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2A07" w:rsidRPr="00001483" w:rsidRDefault="00AA673A" w:rsidP="004B2A47">
      <w:pPr>
        <w:spacing w:before="0" w:after="0" w:line="240" w:lineRule="auto"/>
        <w:jc w:val="center"/>
        <w:rPr>
          <w:rFonts w:ascii="Times New Roman" w:hAnsi="Times New Roman"/>
          <w:b/>
          <w:sz w:val="24"/>
          <w:szCs w:val="24"/>
        </w:rPr>
      </w:pPr>
      <w:r w:rsidRPr="00001483">
        <w:rPr>
          <w:rFonts w:ascii="Times New Roman" w:hAnsi="Times New Roman"/>
          <w:b/>
          <w:sz w:val="24"/>
          <w:szCs w:val="24"/>
        </w:rPr>
        <w:t>ПОЯСНИТЕЛЬНАЯ ЗАПИСКА</w:t>
      </w:r>
    </w:p>
    <w:p w:rsidR="0020110B" w:rsidRPr="00001483" w:rsidRDefault="00AA673A" w:rsidP="004B2A47">
      <w:pPr>
        <w:spacing w:before="0" w:after="0" w:line="240" w:lineRule="auto"/>
        <w:jc w:val="center"/>
        <w:rPr>
          <w:rFonts w:ascii="Times New Roman" w:hAnsi="Times New Roman"/>
          <w:b/>
          <w:sz w:val="24"/>
          <w:szCs w:val="24"/>
        </w:rPr>
      </w:pPr>
      <w:r w:rsidRPr="00001483">
        <w:rPr>
          <w:rFonts w:ascii="Times New Roman" w:hAnsi="Times New Roman"/>
          <w:b/>
          <w:sz w:val="24"/>
          <w:szCs w:val="24"/>
        </w:rPr>
        <w:t xml:space="preserve">К </w:t>
      </w:r>
      <w:r w:rsidR="00EA2AD9" w:rsidRPr="00001483">
        <w:rPr>
          <w:rFonts w:ascii="Times New Roman" w:hAnsi="Times New Roman"/>
          <w:b/>
          <w:sz w:val="24"/>
          <w:szCs w:val="24"/>
        </w:rPr>
        <w:t>КОР</w:t>
      </w:r>
      <w:r w:rsidR="000D6BD6" w:rsidRPr="00001483">
        <w:rPr>
          <w:rFonts w:ascii="Times New Roman" w:hAnsi="Times New Roman"/>
          <w:b/>
          <w:sz w:val="24"/>
          <w:szCs w:val="24"/>
        </w:rPr>
        <w:t>Р</w:t>
      </w:r>
      <w:r w:rsidR="00EA2AD9" w:rsidRPr="00001483">
        <w:rPr>
          <w:rFonts w:ascii="Times New Roman" w:hAnsi="Times New Roman"/>
          <w:b/>
          <w:sz w:val="24"/>
          <w:szCs w:val="24"/>
        </w:rPr>
        <w:t xml:space="preserve">ЕКТИРОВКЕ </w:t>
      </w:r>
      <w:r w:rsidR="008A3A5B" w:rsidRPr="00001483">
        <w:rPr>
          <w:rFonts w:ascii="Times New Roman" w:hAnsi="Times New Roman"/>
          <w:b/>
          <w:sz w:val="24"/>
          <w:szCs w:val="24"/>
        </w:rPr>
        <w:t>ИНВЕСТИЦИОННОЙ ПРОГРАММ</w:t>
      </w:r>
      <w:r w:rsidR="00EA2AD9" w:rsidRPr="00001483">
        <w:rPr>
          <w:rFonts w:ascii="Times New Roman" w:hAnsi="Times New Roman"/>
          <w:b/>
          <w:sz w:val="24"/>
          <w:szCs w:val="24"/>
        </w:rPr>
        <w:t>Ы</w:t>
      </w:r>
      <w:r w:rsidR="0020110B" w:rsidRPr="00001483">
        <w:rPr>
          <w:rFonts w:ascii="Times New Roman" w:hAnsi="Times New Roman"/>
          <w:b/>
          <w:sz w:val="24"/>
          <w:szCs w:val="24"/>
        </w:rPr>
        <w:t xml:space="preserve"> </w:t>
      </w:r>
    </w:p>
    <w:p w:rsidR="009F2A07" w:rsidRPr="00001483" w:rsidRDefault="0020110B" w:rsidP="004B2A47">
      <w:pPr>
        <w:spacing w:before="0" w:after="0" w:line="240" w:lineRule="auto"/>
        <w:jc w:val="center"/>
        <w:rPr>
          <w:rFonts w:ascii="Times New Roman" w:hAnsi="Times New Roman"/>
          <w:b/>
          <w:sz w:val="24"/>
          <w:szCs w:val="24"/>
        </w:rPr>
      </w:pPr>
      <w:r w:rsidRPr="00001483">
        <w:rPr>
          <w:rFonts w:ascii="Times New Roman" w:hAnsi="Times New Roman"/>
          <w:b/>
          <w:sz w:val="24"/>
          <w:szCs w:val="24"/>
        </w:rPr>
        <w:t>АО «</w:t>
      </w:r>
      <w:r w:rsidR="00AA673A" w:rsidRPr="00001483">
        <w:rPr>
          <w:rFonts w:ascii="Times New Roman" w:hAnsi="Times New Roman"/>
          <w:b/>
          <w:sz w:val="24"/>
          <w:szCs w:val="24"/>
        </w:rPr>
        <w:t>КАЛИНИНГРАДСКАЯ ГЕНЕРИРУЮЩАЯ КОМПАНИЯ</w:t>
      </w:r>
      <w:r w:rsidRPr="00001483">
        <w:rPr>
          <w:rFonts w:ascii="Times New Roman" w:hAnsi="Times New Roman"/>
          <w:b/>
          <w:sz w:val="24"/>
          <w:szCs w:val="24"/>
        </w:rPr>
        <w:t>»</w:t>
      </w:r>
    </w:p>
    <w:p w:rsidR="00730F95" w:rsidRPr="00001483" w:rsidRDefault="00730F95" w:rsidP="004B2A47">
      <w:pPr>
        <w:spacing w:before="0" w:after="0" w:line="240" w:lineRule="auto"/>
        <w:jc w:val="center"/>
        <w:rPr>
          <w:rFonts w:ascii="Times New Roman" w:hAnsi="Times New Roman"/>
          <w:b/>
          <w:sz w:val="24"/>
          <w:szCs w:val="24"/>
        </w:rPr>
      </w:pPr>
    </w:p>
    <w:p w:rsidR="004425D0" w:rsidRPr="00001483" w:rsidRDefault="004425D0" w:rsidP="004B2A47">
      <w:pPr>
        <w:spacing w:before="0" w:after="0" w:line="240" w:lineRule="auto"/>
        <w:jc w:val="center"/>
        <w:rPr>
          <w:rFonts w:ascii="Times New Roman" w:hAnsi="Times New Roman"/>
          <w:b/>
          <w:sz w:val="24"/>
          <w:szCs w:val="24"/>
        </w:rPr>
      </w:pPr>
    </w:p>
    <w:p w:rsidR="00C615F7" w:rsidRPr="00001483" w:rsidRDefault="00A77FD7" w:rsidP="00B9140A">
      <w:pPr>
        <w:spacing w:before="0" w:after="0"/>
        <w:ind w:firstLine="709"/>
        <w:rPr>
          <w:rFonts w:ascii="Times New Roman" w:hAnsi="Times New Roman"/>
          <w:sz w:val="24"/>
          <w:szCs w:val="24"/>
        </w:rPr>
      </w:pPr>
      <w:r w:rsidRPr="00001483">
        <w:rPr>
          <w:rFonts w:ascii="Times New Roman" w:hAnsi="Times New Roman"/>
          <w:sz w:val="24"/>
          <w:szCs w:val="24"/>
        </w:rPr>
        <w:t>АО «</w:t>
      </w:r>
      <w:r w:rsidR="00AA673A" w:rsidRPr="00001483">
        <w:rPr>
          <w:rFonts w:ascii="Times New Roman" w:hAnsi="Times New Roman"/>
          <w:sz w:val="24"/>
          <w:szCs w:val="24"/>
        </w:rPr>
        <w:t>Калининградская генерирующая компания»</w:t>
      </w:r>
      <w:r w:rsidRPr="00001483">
        <w:rPr>
          <w:rFonts w:ascii="Times New Roman" w:hAnsi="Times New Roman"/>
          <w:sz w:val="24"/>
          <w:szCs w:val="24"/>
        </w:rPr>
        <w:t xml:space="preserve"> </w:t>
      </w:r>
      <w:r w:rsidR="00AA673A" w:rsidRPr="00001483">
        <w:rPr>
          <w:rFonts w:ascii="Times New Roman" w:hAnsi="Times New Roman"/>
          <w:sz w:val="24"/>
          <w:szCs w:val="24"/>
        </w:rPr>
        <w:t xml:space="preserve">(далее </w:t>
      </w:r>
      <w:r w:rsidR="00B9140A" w:rsidRPr="00001483">
        <w:rPr>
          <w:rFonts w:ascii="Times New Roman" w:hAnsi="Times New Roman"/>
          <w:sz w:val="24"/>
          <w:szCs w:val="24"/>
        </w:rPr>
        <w:t xml:space="preserve">- </w:t>
      </w:r>
      <w:r w:rsidR="00AA673A" w:rsidRPr="00001483">
        <w:rPr>
          <w:rFonts w:ascii="Times New Roman" w:hAnsi="Times New Roman"/>
          <w:sz w:val="24"/>
          <w:szCs w:val="24"/>
        </w:rPr>
        <w:t xml:space="preserve">АО «КГК») </w:t>
      </w:r>
      <w:r w:rsidRPr="00001483">
        <w:rPr>
          <w:rFonts w:ascii="Times New Roman" w:hAnsi="Times New Roman"/>
          <w:sz w:val="24"/>
          <w:szCs w:val="24"/>
        </w:rPr>
        <w:t xml:space="preserve">является </w:t>
      </w:r>
      <w:r w:rsidR="00AA673A" w:rsidRPr="00001483">
        <w:rPr>
          <w:rFonts w:ascii="Times New Roman" w:hAnsi="Times New Roman"/>
          <w:sz w:val="24"/>
          <w:szCs w:val="24"/>
        </w:rPr>
        <w:t>производителем тепловой и элект</w:t>
      </w:r>
      <w:r w:rsidR="000306BE" w:rsidRPr="00001483">
        <w:rPr>
          <w:rFonts w:ascii="Times New Roman" w:hAnsi="Times New Roman"/>
          <w:sz w:val="24"/>
          <w:szCs w:val="24"/>
        </w:rPr>
        <w:t xml:space="preserve">рической энергии. </w:t>
      </w:r>
      <w:r w:rsidR="00B9140A" w:rsidRPr="00001483">
        <w:rPr>
          <w:rFonts w:ascii="Times New Roman" w:hAnsi="Times New Roman"/>
          <w:sz w:val="24"/>
          <w:szCs w:val="24"/>
        </w:rPr>
        <w:t>Действующие генерирующие объекты</w:t>
      </w:r>
      <w:r w:rsidR="000306BE" w:rsidRPr="00001483">
        <w:rPr>
          <w:rFonts w:ascii="Times New Roman" w:hAnsi="Times New Roman"/>
          <w:sz w:val="24"/>
          <w:szCs w:val="24"/>
        </w:rPr>
        <w:t xml:space="preserve"> АО </w:t>
      </w:r>
      <w:r w:rsidR="00AA673A" w:rsidRPr="00001483">
        <w:rPr>
          <w:rFonts w:ascii="Times New Roman" w:hAnsi="Times New Roman"/>
          <w:sz w:val="24"/>
          <w:szCs w:val="24"/>
        </w:rPr>
        <w:t>«КГК» на</w:t>
      </w:r>
      <w:r w:rsidR="00600E71" w:rsidRPr="00001483">
        <w:rPr>
          <w:rFonts w:ascii="Times New Roman" w:hAnsi="Times New Roman"/>
          <w:sz w:val="24"/>
          <w:szCs w:val="24"/>
        </w:rPr>
        <w:t> </w:t>
      </w:r>
      <w:r w:rsidR="00AA673A" w:rsidRPr="00001483">
        <w:rPr>
          <w:rFonts w:ascii="Times New Roman" w:hAnsi="Times New Roman"/>
          <w:sz w:val="24"/>
          <w:szCs w:val="24"/>
        </w:rPr>
        <w:t>территории Калининградской области</w:t>
      </w:r>
      <w:r w:rsidR="001D787C" w:rsidRPr="00001483">
        <w:rPr>
          <w:rFonts w:ascii="Times New Roman" w:hAnsi="Times New Roman"/>
          <w:sz w:val="24"/>
          <w:szCs w:val="24"/>
        </w:rPr>
        <w:t>:</w:t>
      </w:r>
      <w:r w:rsidR="00B9140A" w:rsidRPr="00001483">
        <w:rPr>
          <w:rFonts w:ascii="Times New Roman" w:hAnsi="Times New Roman"/>
          <w:sz w:val="24"/>
          <w:szCs w:val="24"/>
        </w:rPr>
        <w:t xml:space="preserve"> </w:t>
      </w:r>
      <w:r w:rsidR="00AA673A" w:rsidRPr="00001483">
        <w:rPr>
          <w:rFonts w:ascii="Times New Roman" w:hAnsi="Times New Roman"/>
          <w:sz w:val="24"/>
          <w:szCs w:val="24"/>
        </w:rPr>
        <w:t>ТЭЦ-1</w:t>
      </w:r>
      <w:r w:rsidR="00F70DD3" w:rsidRPr="00001483">
        <w:rPr>
          <w:rFonts w:ascii="Times New Roman" w:hAnsi="Times New Roman"/>
          <w:sz w:val="24"/>
          <w:szCs w:val="24"/>
        </w:rPr>
        <w:t>,</w:t>
      </w:r>
      <w:r w:rsidR="00AA673A" w:rsidRPr="00001483">
        <w:rPr>
          <w:rFonts w:ascii="Times New Roman" w:hAnsi="Times New Roman"/>
          <w:sz w:val="24"/>
          <w:szCs w:val="24"/>
        </w:rPr>
        <w:t xml:space="preserve"> РТС «Южная»</w:t>
      </w:r>
      <w:r w:rsidR="00F70DD3" w:rsidRPr="00001483">
        <w:rPr>
          <w:rFonts w:ascii="Times New Roman" w:hAnsi="Times New Roman"/>
          <w:sz w:val="24"/>
          <w:szCs w:val="24"/>
        </w:rPr>
        <w:t xml:space="preserve">, </w:t>
      </w:r>
      <w:proofErr w:type="spellStart"/>
      <w:r w:rsidR="00B9140A" w:rsidRPr="00001483">
        <w:rPr>
          <w:rFonts w:ascii="Times New Roman" w:hAnsi="Times New Roman"/>
          <w:sz w:val="24"/>
          <w:szCs w:val="24"/>
        </w:rPr>
        <w:t>Гусевская</w:t>
      </w:r>
      <w:proofErr w:type="spellEnd"/>
      <w:r w:rsidR="00B9140A" w:rsidRPr="00001483">
        <w:rPr>
          <w:rFonts w:ascii="Times New Roman" w:hAnsi="Times New Roman"/>
          <w:sz w:val="24"/>
          <w:szCs w:val="24"/>
        </w:rPr>
        <w:t xml:space="preserve"> ТЭЦ, </w:t>
      </w:r>
      <w:proofErr w:type="spellStart"/>
      <w:r w:rsidR="00F70DD3" w:rsidRPr="00001483">
        <w:rPr>
          <w:rFonts w:ascii="Times New Roman" w:hAnsi="Times New Roman"/>
          <w:sz w:val="24"/>
          <w:szCs w:val="24"/>
        </w:rPr>
        <w:t>У</w:t>
      </w:r>
      <w:r w:rsidR="00B9140A" w:rsidRPr="00001483">
        <w:rPr>
          <w:rFonts w:ascii="Times New Roman" w:hAnsi="Times New Roman"/>
          <w:sz w:val="24"/>
          <w:szCs w:val="24"/>
        </w:rPr>
        <w:t>шаковская</w:t>
      </w:r>
      <w:proofErr w:type="spellEnd"/>
      <w:r w:rsidR="00B9140A" w:rsidRPr="00001483">
        <w:rPr>
          <w:rFonts w:ascii="Times New Roman" w:hAnsi="Times New Roman"/>
          <w:sz w:val="24"/>
          <w:szCs w:val="24"/>
        </w:rPr>
        <w:t xml:space="preserve"> </w:t>
      </w:r>
      <w:r w:rsidR="00F70DD3" w:rsidRPr="00001483">
        <w:rPr>
          <w:rFonts w:ascii="Times New Roman" w:hAnsi="Times New Roman"/>
          <w:sz w:val="24"/>
          <w:szCs w:val="24"/>
        </w:rPr>
        <w:t>ВЭС</w:t>
      </w:r>
      <w:r w:rsidR="00AA673A" w:rsidRPr="00001483">
        <w:rPr>
          <w:rFonts w:ascii="Times New Roman" w:hAnsi="Times New Roman"/>
          <w:sz w:val="24"/>
          <w:szCs w:val="24"/>
        </w:rPr>
        <w:t>,</w:t>
      </w:r>
      <w:r w:rsidR="00B9140A" w:rsidRPr="00001483">
        <w:rPr>
          <w:rFonts w:ascii="Times New Roman" w:hAnsi="Times New Roman"/>
          <w:sz w:val="24"/>
          <w:szCs w:val="24"/>
        </w:rPr>
        <w:t xml:space="preserve"> ВЭУ-1 Зеленоградской ВЭС.</w:t>
      </w:r>
    </w:p>
    <w:p w:rsidR="00A77FD7" w:rsidRPr="00001483" w:rsidRDefault="00A77FD7" w:rsidP="007B3858">
      <w:pPr>
        <w:spacing w:before="0" w:after="0"/>
        <w:ind w:firstLine="709"/>
        <w:rPr>
          <w:rFonts w:ascii="Times New Roman" w:hAnsi="Times New Roman"/>
          <w:sz w:val="24"/>
          <w:szCs w:val="24"/>
        </w:rPr>
      </w:pPr>
      <w:r w:rsidRPr="00001483">
        <w:rPr>
          <w:rFonts w:ascii="Times New Roman" w:hAnsi="Times New Roman"/>
          <w:sz w:val="24"/>
          <w:szCs w:val="24"/>
        </w:rPr>
        <w:t>Основн</w:t>
      </w:r>
      <w:r w:rsidR="00AA673A" w:rsidRPr="00001483">
        <w:rPr>
          <w:rFonts w:ascii="Times New Roman" w:hAnsi="Times New Roman"/>
          <w:sz w:val="24"/>
          <w:szCs w:val="24"/>
        </w:rPr>
        <w:t>ой</w:t>
      </w:r>
      <w:r w:rsidRPr="00001483">
        <w:rPr>
          <w:rFonts w:ascii="Times New Roman" w:hAnsi="Times New Roman"/>
          <w:sz w:val="24"/>
          <w:szCs w:val="24"/>
        </w:rPr>
        <w:t xml:space="preserve"> задач</w:t>
      </w:r>
      <w:r w:rsidR="00AA673A" w:rsidRPr="00001483">
        <w:rPr>
          <w:rFonts w:ascii="Times New Roman" w:hAnsi="Times New Roman"/>
          <w:sz w:val="24"/>
          <w:szCs w:val="24"/>
        </w:rPr>
        <w:t>ей</w:t>
      </w:r>
      <w:r w:rsidRPr="00001483">
        <w:rPr>
          <w:rFonts w:ascii="Times New Roman" w:hAnsi="Times New Roman"/>
          <w:sz w:val="24"/>
          <w:szCs w:val="24"/>
        </w:rPr>
        <w:t xml:space="preserve"> деятельности Общества является обеспечение надежного </w:t>
      </w:r>
      <w:r w:rsidR="00AA673A" w:rsidRPr="00001483">
        <w:rPr>
          <w:rFonts w:ascii="Times New Roman" w:hAnsi="Times New Roman"/>
          <w:sz w:val="24"/>
          <w:szCs w:val="24"/>
        </w:rPr>
        <w:t xml:space="preserve">тепло- и </w:t>
      </w:r>
      <w:r w:rsidRPr="00001483">
        <w:rPr>
          <w:rFonts w:ascii="Times New Roman" w:hAnsi="Times New Roman"/>
          <w:sz w:val="24"/>
          <w:szCs w:val="24"/>
        </w:rPr>
        <w:t>электроснабжения потребителей.</w:t>
      </w:r>
    </w:p>
    <w:p w:rsidR="00D641A0" w:rsidRPr="00001483" w:rsidRDefault="00D641A0" w:rsidP="007B3858">
      <w:pPr>
        <w:spacing w:after="0"/>
        <w:ind w:firstLine="708"/>
        <w:rPr>
          <w:rFonts w:ascii="Times New Roman" w:hAnsi="Times New Roman"/>
          <w:sz w:val="24"/>
          <w:szCs w:val="24"/>
        </w:rPr>
      </w:pPr>
      <w:r w:rsidRPr="00001483">
        <w:rPr>
          <w:rFonts w:ascii="Times New Roman" w:hAnsi="Times New Roman"/>
          <w:sz w:val="24"/>
          <w:szCs w:val="24"/>
        </w:rPr>
        <w:t>Инвестиционная программа АО «КГК» утверждена приказом Службы по</w:t>
      </w:r>
      <w:r w:rsidR="00600E71" w:rsidRPr="00001483">
        <w:rPr>
          <w:rFonts w:ascii="Times New Roman" w:hAnsi="Times New Roman"/>
          <w:sz w:val="24"/>
          <w:szCs w:val="24"/>
        </w:rPr>
        <w:t> </w:t>
      </w:r>
      <w:r w:rsidRPr="00001483">
        <w:rPr>
          <w:rFonts w:ascii="Times New Roman" w:hAnsi="Times New Roman"/>
          <w:sz w:val="24"/>
          <w:szCs w:val="24"/>
        </w:rPr>
        <w:t>государственному регулированию цен и тарифов Калининградской области от</w:t>
      </w:r>
      <w:r w:rsidR="00600E71" w:rsidRPr="00001483">
        <w:rPr>
          <w:rFonts w:ascii="Times New Roman" w:hAnsi="Times New Roman"/>
          <w:sz w:val="24"/>
          <w:szCs w:val="24"/>
        </w:rPr>
        <w:t> </w:t>
      </w:r>
      <w:r w:rsidRPr="00001483">
        <w:rPr>
          <w:rFonts w:ascii="Times New Roman" w:hAnsi="Times New Roman"/>
          <w:sz w:val="24"/>
          <w:szCs w:val="24"/>
        </w:rPr>
        <w:t>10.11.2017 года № 85-01э/17</w:t>
      </w:r>
      <w:r w:rsidR="00B9140A" w:rsidRPr="00001483">
        <w:rPr>
          <w:rFonts w:ascii="Times New Roman" w:hAnsi="Times New Roman"/>
          <w:sz w:val="24"/>
          <w:szCs w:val="24"/>
        </w:rPr>
        <w:t xml:space="preserve"> </w:t>
      </w:r>
      <w:r w:rsidR="00E97E1F" w:rsidRPr="00001483">
        <w:rPr>
          <w:rFonts w:ascii="Times New Roman" w:hAnsi="Times New Roman"/>
          <w:sz w:val="24"/>
          <w:szCs w:val="24"/>
        </w:rPr>
        <w:t>«Об утверждении инвестиционной программы АО</w:t>
      </w:r>
      <w:r w:rsidR="00600E71" w:rsidRPr="00001483">
        <w:rPr>
          <w:rFonts w:ascii="Times New Roman" w:hAnsi="Times New Roman"/>
          <w:sz w:val="24"/>
          <w:szCs w:val="24"/>
        </w:rPr>
        <w:t> </w:t>
      </w:r>
      <w:r w:rsidR="00E97E1F" w:rsidRPr="00001483">
        <w:rPr>
          <w:rFonts w:ascii="Times New Roman" w:hAnsi="Times New Roman"/>
          <w:sz w:val="24"/>
          <w:szCs w:val="24"/>
        </w:rPr>
        <w:t>«Калининградская генерирующая компания» на период 2018-2032 гг.»</w:t>
      </w:r>
      <w:r w:rsidRPr="00001483">
        <w:rPr>
          <w:rFonts w:ascii="Times New Roman" w:hAnsi="Times New Roman"/>
          <w:sz w:val="24"/>
          <w:szCs w:val="24"/>
        </w:rPr>
        <w:t>. В</w:t>
      </w:r>
      <w:r w:rsidR="00600E71" w:rsidRPr="00001483">
        <w:rPr>
          <w:rFonts w:ascii="Times New Roman" w:hAnsi="Times New Roman"/>
          <w:sz w:val="24"/>
          <w:szCs w:val="24"/>
        </w:rPr>
        <w:t> </w:t>
      </w:r>
      <w:r w:rsidRPr="00001483">
        <w:rPr>
          <w:rFonts w:ascii="Times New Roman" w:hAnsi="Times New Roman"/>
          <w:sz w:val="24"/>
          <w:szCs w:val="24"/>
        </w:rPr>
        <w:t>2019</w:t>
      </w:r>
      <w:r w:rsidR="00B9140A" w:rsidRPr="00001483">
        <w:rPr>
          <w:rFonts w:ascii="Times New Roman" w:hAnsi="Times New Roman"/>
          <w:sz w:val="24"/>
          <w:szCs w:val="24"/>
        </w:rPr>
        <w:t>,</w:t>
      </w:r>
      <w:r w:rsidR="00FB66BD" w:rsidRPr="00001483">
        <w:rPr>
          <w:rFonts w:ascii="Times New Roman" w:hAnsi="Times New Roman"/>
          <w:sz w:val="24"/>
          <w:szCs w:val="24"/>
        </w:rPr>
        <w:t xml:space="preserve"> 2020</w:t>
      </w:r>
      <w:r w:rsidR="00B9140A" w:rsidRPr="00001483">
        <w:rPr>
          <w:rFonts w:ascii="Times New Roman" w:hAnsi="Times New Roman"/>
          <w:sz w:val="24"/>
          <w:szCs w:val="24"/>
        </w:rPr>
        <w:t xml:space="preserve"> и 2021 </w:t>
      </w:r>
      <w:r w:rsidRPr="00001483">
        <w:rPr>
          <w:rFonts w:ascii="Times New Roman" w:hAnsi="Times New Roman"/>
          <w:sz w:val="24"/>
          <w:szCs w:val="24"/>
        </w:rPr>
        <w:t>год</w:t>
      </w:r>
      <w:r w:rsidR="00B9140A" w:rsidRPr="00001483">
        <w:rPr>
          <w:rFonts w:ascii="Times New Roman" w:hAnsi="Times New Roman"/>
          <w:sz w:val="24"/>
          <w:szCs w:val="24"/>
        </w:rPr>
        <w:t>у</w:t>
      </w:r>
      <w:r w:rsidRPr="00001483">
        <w:rPr>
          <w:rFonts w:ascii="Times New Roman" w:hAnsi="Times New Roman"/>
          <w:sz w:val="24"/>
          <w:szCs w:val="24"/>
        </w:rPr>
        <w:t xml:space="preserve"> пров</w:t>
      </w:r>
      <w:r w:rsidR="00FB66BD" w:rsidRPr="00001483">
        <w:rPr>
          <w:rFonts w:ascii="Times New Roman" w:hAnsi="Times New Roman"/>
          <w:sz w:val="24"/>
          <w:szCs w:val="24"/>
        </w:rPr>
        <w:t>о</w:t>
      </w:r>
      <w:r w:rsidRPr="00001483">
        <w:rPr>
          <w:rFonts w:ascii="Times New Roman" w:hAnsi="Times New Roman"/>
          <w:sz w:val="24"/>
          <w:szCs w:val="24"/>
        </w:rPr>
        <w:t>д</w:t>
      </w:r>
      <w:r w:rsidR="00FB66BD" w:rsidRPr="00001483">
        <w:rPr>
          <w:rFonts w:ascii="Times New Roman" w:hAnsi="Times New Roman"/>
          <w:sz w:val="24"/>
          <w:szCs w:val="24"/>
        </w:rPr>
        <w:t>илась</w:t>
      </w:r>
      <w:r w:rsidRPr="00001483">
        <w:rPr>
          <w:rFonts w:ascii="Times New Roman" w:hAnsi="Times New Roman"/>
          <w:sz w:val="24"/>
          <w:szCs w:val="24"/>
        </w:rPr>
        <w:t xml:space="preserve"> корректировка инвестиционной программы (утверждена приказ</w:t>
      </w:r>
      <w:r w:rsidR="00FB66BD" w:rsidRPr="00001483">
        <w:rPr>
          <w:rFonts w:ascii="Times New Roman" w:hAnsi="Times New Roman"/>
          <w:sz w:val="24"/>
          <w:szCs w:val="24"/>
        </w:rPr>
        <w:t>а</w:t>
      </w:r>
      <w:r w:rsidRPr="00001483">
        <w:rPr>
          <w:rFonts w:ascii="Times New Roman" w:hAnsi="Times New Roman"/>
          <w:sz w:val="24"/>
          <w:szCs w:val="24"/>
        </w:rPr>
        <w:t>м</w:t>
      </w:r>
      <w:r w:rsidR="00FB66BD" w:rsidRPr="00001483">
        <w:rPr>
          <w:rFonts w:ascii="Times New Roman" w:hAnsi="Times New Roman"/>
          <w:sz w:val="24"/>
          <w:szCs w:val="24"/>
        </w:rPr>
        <w:t>и</w:t>
      </w:r>
      <w:r w:rsidRPr="00001483">
        <w:rPr>
          <w:rFonts w:ascii="Times New Roman" w:hAnsi="Times New Roman"/>
          <w:sz w:val="24"/>
          <w:szCs w:val="24"/>
        </w:rPr>
        <w:t xml:space="preserve"> СГРЦТ </w:t>
      </w:r>
      <w:r w:rsidR="00001483">
        <w:rPr>
          <w:rFonts w:ascii="Times New Roman" w:hAnsi="Times New Roman"/>
          <w:sz w:val="24"/>
          <w:szCs w:val="24"/>
        </w:rPr>
        <w:t>К</w:t>
      </w:r>
      <w:r w:rsidRPr="00001483">
        <w:rPr>
          <w:rFonts w:ascii="Times New Roman" w:hAnsi="Times New Roman"/>
          <w:sz w:val="24"/>
          <w:szCs w:val="24"/>
        </w:rPr>
        <w:t>алининградской области от 07.10.2019 №75-01э/19</w:t>
      </w:r>
      <w:r w:rsidR="00B9140A" w:rsidRPr="00001483">
        <w:rPr>
          <w:rFonts w:ascii="Times New Roman" w:hAnsi="Times New Roman"/>
          <w:sz w:val="24"/>
          <w:szCs w:val="24"/>
        </w:rPr>
        <w:t>,</w:t>
      </w:r>
      <w:r w:rsidR="00001483">
        <w:rPr>
          <w:rFonts w:ascii="Times New Roman" w:hAnsi="Times New Roman"/>
          <w:sz w:val="24"/>
          <w:szCs w:val="24"/>
        </w:rPr>
        <w:t xml:space="preserve"> </w:t>
      </w:r>
      <w:r w:rsidR="001A07A2" w:rsidRPr="00001483">
        <w:rPr>
          <w:rFonts w:ascii="Times New Roman" w:hAnsi="Times New Roman"/>
          <w:sz w:val="24"/>
          <w:szCs w:val="24"/>
        </w:rPr>
        <w:t>от 25.09.2020 № 72-01э/20</w:t>
      </w:r>
      <w:r w:rsidR="00B9140A" w:rsidRPr="00001483">
        <w:rPr>
          <w:rFonts w:ascii="Times New Roman" w:hAnsi="Times New Roman"/>
          <w:sz w:val="24"/>
          <w:szCs w:val="24"/>
        </w:rPr>
        <w:t xml:space="preserve"> и от 28.10.2021 № 50-03э/21</w:t>
      </w:r>
      <w:r w:rsidRPr="00001483">
        <w:rPr>
          <w:rFonts w:ascii="Times New Roman" w:hAnsi="Times New Roman"/>
          <w:sz w:val="24"/>
          <w:szCs w:val="24"/>
        </w:rPr>
        <w:t>).</w:t>
      </w:r>
    </w:p>
    <w:p w:rsidR="001A07A2" w:rsidRPr="00001483" w:rsidRDefault="00D641A0" w:rsidP="007B3858">
      <w:pPr>
        <w:spacing w:after="0"/>
        <w:ind w:firstLine="708"/>
        <w:rPr>
          <w:rFonts w:ascii="Times New Roman" w:hAnsi="Times New Roman"/>
          <w:sz w:val="24"/>
          <w:szCs w:val="24"/>
        </w:rPr>
      </w:pPr>
      <w:r w:rsidRPr="00001483">
        <w:rPr>
          <w:rFonts w:ascii="Times New Roman" w:hAnsi="Times New Roman"/>
          <w:sz w:val="24"/>
          <w:szCs w:val="24"/>
        </w:rPr>
        <w:t>По объективным причинам, в том числе</w:t>
      </w:r>
      <w:r w:rsidR="001A07A2" w:rsidRPr="00001483">
        <w:rPr>
          <w:rFonts w:ascii="Times New Roman" w:hAnsi="Times New Roman"/>
          <w:sz w:val="24"/>
          <w:szCs w:val="24"/>
        </w:rPr>
        <w:t>:</w:t>
      </w:r>
      <w:r w:rsidRPr="00001483">
        <w:rPr>
          <w:rFonts w:ascii="Times New Roman" w:hAnsi="Times New Roman"/>
          <w:sz w:val="24"/>
          <w:szCs w:val="24"/>
        </w:rPr>
        <w:t xml:space="preserve"> </w:t>
      </w:r>
    </w:p>
    <w:p w:rsidR="001A07A2" w:rsidRPr="00001483" w:rsidRDefault="001A07A2" w:rsidP="00B9140A">
      <w:pPr>
        <w:spacing w:after="0"/>
        <w:ind w:firstLine="708"/>
        <w:rPr>
          <w:rFonts w:ascii="Times New Roman" w:hAnsi="Times New Roman"/>
          <w:sz w:val="24"/>
          <w:szCs w:val="24"/>
        </w:rPr>
      </w:pPr>
      <w:r w:rsidRPr="00001483">
        <w:rPr>
          <w:rFonts w:ascii="Times New Roman" w:hAnsi="Times New Roman"/>
          <w:sz w:val="24"/>
          <w:szCs w:val="24"/>
        </w:rPr>
        <w:t xml:space="preserve">- </w:t>
      </w:r>
      <w:r w:rsidR="00B9140A" w:rsidRPr="00001483">
        <w:rPr>
          <w:rFonts w:ascii="Times New Roman" w:hAnsi="Times New Roman"/>
          <w:sz w:val="24"/>
          <w:szCs w:val="24"/>
        </w:rPr>
        <w:t>по итогам проведения конкурсных процедур</w:t>
      </w:r>
      <w:r w:rsidR="00D641A0" w:rsidRPr="00001483">
        <w:rPr>
          <w:rFonts w:ascii="Times New Roman" w:hAnsi="Times New Roman"/>
          <w:sz w:val="24"/>
          <w:szCs w:val="24"/>
        </w:rPr>
        <w:t xml:space="preserve">, </w:t>
      </w:r>
    </w:p>
    <w:p w:rsidR="00B9140A" w:rsidRPr="00001483" w:rsidRDefault="00B9140A" w:rsidP="00B9140A">
      <w:pPr>
        <w:spacing w:after="0"/>
        <w:ind w:firstLine="708"/>
        <w:rPr>
          <w:rFonts w:ascii="Times New Roman" w:hAnsi="Times New Roman"/>
          <w:sz w:val="24"/>
          <w:szCs w:val="24"/>
        </w:rPr>
      </w:pPr>
      <w:r w:rsidRPr="00001483">
        <w:rPr>
          <w:rFonts w:ascii="Times New Roman" w:hAnsi="Times New Roman"/>
          <w:sz w:val="24"/>
          <w:szCs w:val="24"/>
        </w:rPr>
        <w:t>- необходимостью проведения дополнительных инвестиционных мероприятий, в том числе из-за физического и морального износа оборудования,</w:t>
      </w:r>
    </w:p>
    <w:p w:rsidR="00D641A0" w:rsidRPr="00001483" w:rsidRDefault="00D641A0" w:rsidP="007B3858">
      <w:pPr>
        <w:spacing w:after="0"/>
        <w:ind w:firstLine="708"/>
        <w:rPr>
          <w:rFonts w:ascii="Times New Roman" w:hAnsi="Times New Roman"/>
          <w:sz w:val="24"/>
          <w:szCs w:val="24"/>
        </w:rPr>
      </w:pPr>
      <w:r w:rsidRPr="00001483">
        <w:rPr>
          <w:rFonts w:ascii="Times New Roman" w:hAnsi="Times New Roman"/>
          <w:sz w:val="24"/>
          <w:szCs w:val="24"/>
        </w:rPr>
        <w:t xml:space="preserve">требуется произвести корректировку </w:t>
      </w:r>
      <w:r w:rsidR="00E97E1F" w:rsidRPr="00001483">
        <w:rPr>
          <w:rFonts w:ascii="Times New Roman" w:hAnsi="Times New Roman"/>
          <w:sz w:val="24"/>
          <w:szCs w:val="24"/>
        </w:rPr>
        <w:t>утвержденной инвестиционной программы.</w:t>
      </w:r>
    </w:p>
    <w:p w:rsidR="00E02F8B" w:rsidRPr="00001483" w:rsidRDefault="00E02F8B" w:rsidP="007B3858">
      <w:pPr>
        <w:pStyle w:val="a5"/>
        <w:spacing w:before="0" w:after="0" w:line="276" w:lineRule="auto"/>
        <w:ind w:left="0" w:firstLine="709"/>
        <w:rPr>
          <w:rFonts w:eastAsia="Times New Roman"/>
          <w:iCs/>
          <w:lang w:val="ru-RU" w:eastAsia="ru-RU"/>
        </w:rPr>
      </w:pPr>
      <w:r w:rsidRPr="00001483">
        <w:rPr>
          <w:rFonts w:eastAsia="Times New Roman"/>
          <w:iCs/>
          <w:lang w:eastAsia="ru-RU"/>
        </w:rPr>
        <w:t>В рамках реализации инвестиционной программы предусматривается решение следующих задач:</w:t>
      </w:r>
      <w:r w:rsidRPr="00001483">
        <w:rPr>
          <w:rFonts w:eastAsia="Times New Roman"/>
          <w:iCs/>
          <w:lang w:val="ru-RU" w:eastAsia="ru-RU"/>
        </w:rPr>
        <w:t xml:space="preserve"> </w:t>
      </w:r>
    </w:p>
    <w:p w:rsidR="00E02F8B" w:rsidRPr="00001483" w:rsidRDefault="00040286" w:rsidP="007B3858">
      <w:pPr>
        <w:numPr>
          <w:ilvl w:val="0"/>
          <w:numId w:val="20"/>
        </w:numPr>
        <w:tabs>
          <w:tab w:val="clear" w:pos="720"/>
          <w:tab w:val="num" w:pos="1134"/>
        </w:tabs>
        <w:spacing w:before="0" w:after="0"/>
        <w:ind w:left="0" w:firstLine="709"/>
        <w:rPr>
          <w:rFonts w:ascii="Times New Roman" w:eastAsia="Times New Roman" w:hAnsi="Times New Roman"/>
          <w:sz w:val="24"/>
          <w:szCs w:val="24"/>
          <w:lang w:eastAsia="ru-RU"/>
        </w:rPr>
      </w:pPr>
      <w:r w:rsidRPr="00001483">
        <w:rPr>
          <w:rFonts w:ascii="Times New Roman" w:eastAsia="Times New Roman" w:hAnsi="Times New Roman"/>
          <w:sz w:val="24"/>
          <w:szCs w:val="24"/>
          <w:lang w:eastAsia="ru-RU"/>
        </w:rPr>
        <w:t>Реконструкция, т</w:t>
      </w:r>
      <w:r w:rsidR="0011313E" w:rsidRPr="00001483">
        <w:rPr>
          <w:rFonts w:ascii="Times New Roman" w:eastAsia="Times New Roman" w:hAnsi="Times New Roman"/>
          <w:sz w:val="24"/>
          <w:szCs w:val="24"/>
          <w:lang w:eastAsia="ru-RU"/>
        </w:rPr>
        <w:t>ехническое перевооружение объектов тепло- и</w:t>
      </w:r>
      <w:r w:rsidR="00600E71" w:rsidRPr="00001483">
        <w:rPr>
          <w:rFonts w:ascii="Times New Roman" w:eastAsia="Times New Roman" w:hAnsi="Times New Roman"/>
          <w:sz w:val="24"/>
          <w:szCs w:val="24"/>
          <w:lang w:eastAsia="ru-RU"/>
        </w:rPr>
        <w:t> </w:t>
      </w:r>
      <w:r w:rsidR="0011313E" w:rsidRPr="00001483">
        <w:rPr>
          <w:rFonts w:ascii="Times New Roman" w:eastAsia="Times New Roman" w:hAnsi="Times New Roman"/>
          <w:sz w:val="24"/>
          <w:szCs w:val="24"/>
          <w:lang w:eastAsia="ru-RU"/>
        </w:rPr>
        <w:t>электроснабжения</w:t>
      </w:r>
      <w:r w:rsidR="000710C5" w:rsidRPr="00001483">
        <w:rPr>
          <w:rFonts w:ascii="Times New Roman" w:eastAsia="Times New Roman" w:hAnsi="Times New Roman"/>
          <w:sz w:val="24"/>
          <w:szCs w:val="24"/>
          <w:lang w:eastAsia="ru-RU"/>
        </w:rPr>
        <w:t>;</w:t>
      </w:r>
    </w:p>
    <w:p w:rsidR="00E02F8B" w:rsidRPr="00001483" w:rsidRDefault="0011313E" w:rsidP="007B3858">
      <w:pPr>
        <w:numPr>
          <w:ilvl w:val="0"/>
          <w:numId w:val="20"/>
        </w:numPr>
        <w:tabs>
          <w:tab w:val="clear" w:pos="720"/>
          <w:tab w:val="num" w:pos="1134"/>
        </w:tabs>
        <w:spacing w:before="0" w:after="0"/>
        <w:ind w:left="0" w:firstLine="709"/>
        <w:rPr>
          <w:rFonts w:ascii="Times New Roman" w:eastAsia="Times New Roman" w:hAnsi="Times New Roman"/>
          <w:sz w:val="24"/>
          <w:szCs w:val="24"/>
          <w:lang w:eastAsia="ru-RU"/>
        </w:rPr>
      </w:pPr>
      <w:r w:rsidRPr="00001483">
        <w:rPr>
          <w:rFonts w:ascii="Times New Roman" w:eastAsia="Times New Roman" w:hAnsi="Times New Roman"/>
          <w:sz w:val="24"/>
          <w:szCs w:val="24"/>
          <w:lang w:eastAsia="ru-RU"/>
        </w:rPr>
        <w:t>Снижение</w:t>
      </w:r>
      <w:r w:rsidR="00E02F8B" w:rsidRPr="00001483">
        <w:rPr>
          <w:rFonts w:ascii="Times New Roman" w:eastAsia="Times New Roman" w:hAnsi="Times New Roman"/>
          <w:sz w:val="24"/>
          <w:szCs w:val="24"/>
          <w:lang w:eastAsia="ru-RU"/>
        </w:rPr>
        <w:t xml:space="preserve"> производственных издержек, в том числе за счет повышения эффективности работы оборудования;</w:t>
      </w:r>
    </w:p>
    <w:p w:rsidR="000710C5" w:rsidRPr="00001483" w:rsidRDefault="00E02F8B" w:rsidP="007B3858">
      <w:pPr>
        <w:numPr>
          <w:ilvl w:val="0"/>
          <w:numId w:val="20"/>
        </w:numPr>
        <w:tabs>
          <w:tab w:val="clear" w:pos="720"/>
          <w:tab w:val="num" w:pos="1134"/>
        </w:tabs>
        <w:spacing w:before="0" w:after="0"/>
        <w:ind w:left="0" w:firstLine="709"/>
        <w:rPr>
          <w:rFonts w:ascii="Times New Roman" w:eastAsia="Times New Roman" w:hAnsi="Times New Roman"/>
          <w:sz w:val="24"/>
          <w:szCs w:val="24"/>
          <w:lang w:eastAsia="ru-RU"/>
        </w:rPr>
      </w:pPr>
      <w:r w:rsidRPr="00001483">
        <w:rPr>
          <w:rFonts w:ascii="Times New Roman" w:eastAsia="Times New Roman" w:hAnsi="Times New Roman"/>
          <w:sz w:val="24"/>
          <w:szCs w:val="24"/>
          <w:lang w:eastAsia="ru-RU"/>
        </w:rPr>
        <w:t>Обеспечение безопасности р</w:t>
      </w:r>
      <w:r w:rsidR="000306BE" w:rsidRPr="00001483">
        <w:rPr>
          <w:rFonts w:ascii="Times New Roman" w:eastAsia="Times New Roman" w:hAnsi="Times New Roman"/>
          <w:sz w:val="24"/>
          <w:szCs w:val="24"/>
          <w:lang w:eastAsia="ru-RU"/>
        </w:rPr>
        <w:t>аботы оборудования и персонала</w:t>
      </w:r>
      <w:r w:rsidR="001A61C4" w:rsidRPr="00001483">
        <w:rPr>
          <w:rFonts w:ascii="Times New Roman" w:eastAsia="Times New Roman" w:hAnsi="Times New Roman"/>
          <w:sz w:val="24"/>
          <w:szCs w:val="24"/>
          <w:lang w:eastAsia="ru-RU"/>
        </w:rPr>
        <w:t>.</w:t>
      </w:r>
    </w:p>
    <w:p w:rsidR="001C0C60" w:rsidRPr="00001483" w:rsidRDefault="00D641A0" w:rsidP="00B9140A">
      <w:pPr>
        <w:ind w:firstLine="720"/>
        <w:rPr>
          <w:rFonts w:ascii="Times New Roman" w:hAnsi="Times New Roman"/>
          <w:b/>
          <w:sz w:val="24"/>
          <w:szCs w:val="24"/>
          <w:u w:val="single"/>
        </w:rPr>
      </w:pPr>
      <w:r w:rsidRPr="00001483">
        <w:rPr>
          <w:rFonts w:ascii="Times New Roman" w:hAnsi="Times New Roman"/>
          <w:b/>
          <w:sz w:val="24"/>
          <w:szCs w:val="24"/>
          <w:u w:val="single"/>
        </w:rPr>
        <w:t>Корректировка м</w:t>
      </w:r>
      <w:r w:rsidR="001C0C60" w:rsidRPr="00001483">
        <w:rPr>
          <w:rFonts w:ascii="Times New Roman" w:hAnsi="Times New Roman"/>
          <w:b/>
          <w:sz w:val="24"/>
          <w:szCs w:val="24"/>
          <w:u w:val="single"/>
        </w:rPr>
        <w:t>ероприяти</w:t>
      </w:r>
      <w:r w:rsidRPr="00001483">
        <w:rPr>
          <w:rFonts w:ascii="Times New Roman" w:hAnsi="Times New Roman"/>
          <w:b/>
          <w:sz w:val="24"/>
          <w:szCs w:val="24"/>
          <w:u w:val="single"/>
        </w:rPr>
        <w:t>й утвержденной</w:t>
      </w:r>
      <w:r w:rsidR="001C0C60" w:rsidRPr="00001483">
        <w:rPr>
          <w:rFonts w:ascii="Times New Roman" w:hAnsi="Times New Roman"/>
          <w:b/>
          <w:sz w:val="24"/>
          <w:szCs w:val="24"/>
          <w:u w:val="single"/>
        </w:rPr>
        <w:t xml:space="preserve"> инвестиционной программы</w:t>
      </w:r>
    </w:p>
    <w:p w:rsidR="00771F2B" w:rsidRPr="00771F2B" w:rsidRDefault="00771F2B" w:rsidP="00771F2B">
      <w:pPr>
        <w:pStyle w:val="af4"/>
        <w:numPr>
          <w:ilvl w:val="0"/>
          <w:numId w:val="19"/>
        </w:numPr>
        <w:spacing w:before="0" w:after="0"/>
        <w:ind w:left="0" w:firstLine="709"/>
        <w:rPr>
          <w:rFonts w:ascii="Times New Roman" w:hAnsi="Times New Roman"/>
          <w:b/>
          <w:sz w:val="24"/>
          <w:szCs w:val="24"/>
        </w:rPr>
      </w:pPr>
      <w:r w:rsidRPr="00771F2B">
        <w:rPr>
          <w:rFonts w:ascii="Times New Roman" w:hAnsi="Times New Roman"/>
          <w:b/>
          <w:sz w:val="24"/>
          <w:szCs w:val="24"/>
        </w:rPr>
        <w:t>Реконструкция производственного объекта «</w:t>
      </w:r>
      <w:proofErr w:type="spellStart"/>
      <w:r w:rsidRPr="00771F2B">
        <w:rPr>
          <w:rFonts w:ascii="Times New Roman" w:hAnsi="Times New Roman"/>
          <w:b/>
          <w:sz w:val="24"/>
          <w:szCs w:val="24"/>
        </w:rPr>
        <w:t>Гусевская</w:t>
      </w:r>
      <w:proofErr w:type="spellEnd"/>
      <w:r w:rsidRPr="00771F2B">
        <w:rPr>
          <w:rFonts w:ascii="Times New Roman" w:hAnsi="Times New Roman"/>
          <w:b/>
          <w:sz w:val="24"/>
          <w:szCs w:val="24"/>
        </w:rPr>
        <w:t xml:space="preserve"> ТЭЦ» г. Гусев (J_KGK_01)</w:t>
      </w:r>
    </w:p>
    <w:p w:rsidR="00771F2B" w:rsidRPr="00771F2B" w:rsidRDefault="00771F2B" w:rsidP="00771F2B">
      <w:pPr>
        <w:spacing w:before="0" w:after="0"/>
        <w:ind w:firstLine="709"/>
        <w:rPr>
          <w:rFonts w:ascii="Times New Roman" w:hAnsi="Times New Roman"/>
          <w:color w:val="000000"/>
          <w:sz w:val="24"/>
          <w:szCs w:val="24"/>
        </w:rPr>
      </w:pPr>
      <w:r w:rsidRPr="00771F2B">
        <w:rPr>
          <w:rFonts w:ascii="Times New Roman" w:hAnsi="Times New Roman"/>
          <w:color w:val="000000"/>
          <w:sz w:val="24"/>
          <w:szCs w:val="24"/>
        </w:rPr>
        <w:t>За счет проведения корректировок в процессе согласования проекта с профильными организациями (ОДУ Севера-Запада и Балтийского РДУ, АО «</w:t>
      </w:r>
      <w:proofErr w:type="spellStart"/>
      <w:r w:rsidRPr="00771F2B">
        <w:rPr>
          <w:rFonts w:ascii="Times New Roman" w:hAnsi="Times New Roman"/>
          <w:color w:val="000000"/>
          <w:sz w:val="24"/>
          <w:szCs w:val="24"/>
        </w:rPr>
        <w:t>Янтарьэнерго</w:t>
      </w:r>
      <w:proofErr w:type="spellEnd"/>
      <w:r w:rsidRPr="00771F2B">
        <w:rPr>
          <w:rFonts w:ascii="Times New Roman" w:hAnsi="Times New Roman"/>
          <w:color w:val="000000"/>
          <w:sz w:val="24"/>
          <w:szCs w:val="24"/>
        </w:rPr>
        <w:t>») сроки вынесения проекта на государственную экспертизу сдвигаются. Данный факт озвучен при прохождении процедуры по согласованию проекта корректировки МОС (протокол № 1 от 28.06.2022).</w:t>
      </w:r>
    </w:p>
    <w:p w:rsidR="00771F2B" w:rsidRPr="00771F2B" w:rsidRDefault="00771F2B" w:rsidP="00771F2B">
      <w:pPr>
        <w:spacing w:before="0" w:after="0"/>
        <w:ind w:firstLine="709"/>
        <w:rPr>
          <w:rFonts w:ascii="Times New Roman" w:hAnsi="Times New Roman"/>
          <w:color w:val="000000"/>
          <w:sz w:val="24"/>
          <w:szCs w:val="24"/>
        </w:rPr>
      </w:pPr>
      <w:r w:rsidRPr="00771F2B">
        <w:rPr>
          <w:rFonts w:ascii="Times New Roman" w:hAnsi="Times New Roman"/>
          <w:color w:val="000000"/>
          <w:sz w:val="24"/>
          <w:szCs w:val="24"/>
        </w:rPr>
        <w:t xml:space="preserve">В связи с указанным и с учетом замечаний МОС окончательный срок оплаты </w:t>
      </w:r>
      <w:r w:rsidRPr="00771F2B">
        <w:rPr>
          <w:rFonts w:ascii="Times New Roman" w:hAnsi="Times New Roman"/>
          <w:color w:val="000000"/>
          <w:sz w:val="24"/>
          <w:szCs w:val="24"/>
        </w:rPr>
        <w:br/>
        <w:t>в проекте корректировки перенесен на 2022 год. Ввод производственного объекта «</w:t>
      </w:r>
      <w:proofErr w:type="spellStart"/>
      <w:r w:rsidRPr="00771F2B">
        <w:rPr>
          <w:rFonts w:ascii="Times New Roman" w:hAnsi="Times New Roman"/>
          <w:color w:val="000000"/>
          <w:sz w:val="24"/>
          <w:szCs w:val="24"/>
        </w:rPr>
        <w:t>Гусевская</w:t>
      </w:r>
      <w:proofErr w:type="spellEnd"/>
      <w:r w:rsidRPr="00771F2B">
        <w:rPr>
          <w:rFonts w:ascii="Times New Roman" w:hAnsi="Times New Roman"/>
          <w:color w:val="000000"/>
          <w:sz w:val="24"/>
          <w:szCs w:val="24"/>
        </w:rPr>
        <w:t xml:space="preserve"> ТЭЦ» после реконструкции перенесен на 1 квартал 2024 года. Общий объем финансирования мероприятия оставлен без изменения</w:t>
      </w:r>
      <w:r w:rsidR="00934F16">
        <w:rPr>
          <w:rFonts w:ascii="Times New Roman" w:hAnsi="Times New Roman"/>
          <w:color w:val="000000"/>
          <w:sz w:val="24"/>
          <w:szCs w:val="24"/>
        </w:rPr>
        <w:t xml:space="preserve"> (</w:t>
      </w:r>
      <w:r w:rsidR="00934F16" w:rsidRPr="00934F16">
        <w:rPr>
          <w:rFonts w:ascii="Times New Roman" w:hAnsi="Times New Roman"/>
          <w:color w:val="000000"/>
          <w:sz w:val="24"/>
          <w:szCs w:val="24"/>
        </w:rPr>
        <w:t>1</w:t>
      </w:r>
      <w:r w:rsidR="00934F16">
        <w:rPr>
          <w:rFonts w:ascii="Times New Roman" w:hAnsi="Times New Roman"/>
          <w:color w:val="000000"/>
          <w:sz w:val="24"/>
          <w:szCs w:val="24"/>
        </w:rPr>
        <w:t> </w:t>
      </w:r>
      <w:r w:rsidR="00934F16" w:rsidRPr="00934F16">
        <w:rPr>
          <w:rFonts w:ascii="Times New Roman" w:hAnsi="Times New Roman"/>
          <w:color w:val="000000"/>
          <w:sz w:val="24"/>
          <w:szCs w:val="24"/>
        </w:rPr>
        <w:t>193</w:t>
      </w:r>
      <w:r w:rsidR="00934F16">
        <w:rPr>
          <w:rFonts w:ascii="Times New Roman" w:hAnsi="Times New Roman"/>
          <w:color w:val="000000"/>
          <w:sz w:val="24"/>
          <w:szCs w:val="24"/>
        </w:rPr>
        <w:t>,</w:t>
      </w:r>
      <w:r w:rsidR="00934F16" w:rsidRPr="00934F16">
        <w:rPr>
          <w:rFonts w:ascii="Times New Roman" w:hAnsi="Times New Roman"/>
          <w:color w:val="000000"/>
          <w:sz w:val="24"/>
          <w:szCs w:val="24"/>
        </w:rPr>
        <w:t>3</w:t>
      </w:r>
      <w:r w:rsidR="00934F16">
        <w:rPr>
          <w:rFonts w:ascii="Times New Roman" w:hAnsi="Times New Roman"/>
          <w:color w:val="000000"/>
          <w:sz w:val="24"/>
          <w:szCs w:val="24"/>
        </w:rPr>
        <w:t xml:space="preserve"> </w:t>
      </w:r>
      <w:r w:rsidR="00934F16">
        <w:rPr>
          <w:rFonts w:ascii="Times New Roman" w:hAnsi="Times New Roman"/>
          <w:sz w:val="24"/>
          <w:szCs w:val="24"/>
          <w:lang w:eastAsia="ru-RU"/>
        </w:rPr>
        <w:t>млн рублей</w:t>
      </w:r>
      <w:r w:rsidR="00934F16" w:rsidRPr="00001483">
        <w:rPr>
          <w:rFonts w:ascii="Times New Roman" w:hAnsi="Times New Roman"/>
          <w:sz w:val="24"/>
          <w:szCs w:val="24"/>
          <w:lang w:eastAsia="ru-RU"/>
        </w:rPr>
        <w:t xml:space="preserve"> с учетом НДС</w:t>
      </w:r>
      <w:r w:rsidR="00934F16">
        <w:rPr>
          <w:rFonts w:ascii="Times New Roman" w:hAnsi="Times New Roman"/>
          <w:sz w:val="24"/>
          <w:szCs w:val="24"/>
          <w:lang w:eastAsia="ru-RU"/>
        </w:rPr>
        <w:t>)</w:t>
      </w:r>
      <w:r w:rsidRPr="00771F2B">
        <w:rPr>
          <w:rFonts w:ascii="Times New Roman" w:hAnsi="Times New Roman"/>
          <w:color w:val="000000"/>
          <w:sz w:val="24"/>
          <w:szCs w:val="24"/>
        </w:rPr>
        <w:t>.</w:t>
      </w:r>
    </w:p>
    <w:p w:rsidR="00771F2B" w:rsidRDefault="00771F2B" w:rsidP="00771F2B">
      <w:pPr>
        <w:tabs>
          <w:tab w:val="left" w:pos="709"/>
        </w:tabs>
        <w:spacing w:before="0" w:after="0"/>
        <w:rPr>
          <w:rFonts w:ascii="Times New Roman" w:hAnsi="Times New Roman"/>
          <w:b/>
          <w:sz w:val="24"/>
          <w:szCs w:val="24"/>
        </w:rPr>
      </w:pPr>
    </w:p>
    <w:p w:rsidR="007019B5" w:rsidRPr="00001483" w:rsidRDefault="00CC634C" w:rsidP="007B3858">
      <w:pPr>
        <w:numPr>
          <w:ilvl w:val="0"/>
          <w:numId w:val="19"/>
        </w:numPr>
        <w:tabs>
          <w:tab w:val="left" w:pos="709"/>
        </w:tabs>
        <w:spacing w:before="0" w:after="0"/>
        <w:ind w:left="0" w:firstLine="709"/>
        <w:rPr>
          <w:rFonts w:ascii="Times New Roman" w:hAnsi="Times New Roman"/>
          <w:b/>
          <w:sz w:val="24"/>
          <w:szCs w:val="24"/>
        </w:rPr>
      </w:pPr>
      <w:r w:rsidRPr="00001483">
        <w:rPr>
          <w:rFonts w:ascii="Times New Roman" w:hAnsi="Times New Roman"/>
          <w:b/>
          <w:sz w:val="24"/>
          <w:szCs w:val="24"/>
        </w:rPr>
        <w:lastRenderedPageBreak/>
        <w:t>Технические средства безопасности РТС</w:t>
      </w:r>
      <w:r w:rsidR="006473E3" w:rsidRPr="00001483">
        <w:rPr>
          <w:rFonts w:ascii="Times New Roman" w:hAnsi="Times New Roman"/>
          <w:b/>
          <w:sz w:val="24"/>
          <w:szCs w:val="24"/>
        </w:rPr>
        <w:t xml:space="preserve"> </w:t>
      </w:r>
      <w:r w:rsidR="00E73291" w:rsidRPr="00001483">
        <w:rPr>
          <w:rFonts w:ascii="Times New Roman" w:hAnsi="Times New Roman"/>
          <w:b/>
          <w:sz w:val="24"/>
          <w:szCs w:val="24"/>
        </w:rPr>
        <w:t>«</w:t>
      </w:r>
      <w:r w:rsidRPr="00001483">
        <w:rPr>
          <w:rFonts w:ascii="Times New Roman" w:hAnsi="Times New Roman"/>
          <w:b/>
          <w:sz w:val="24"/>
          <w:szCs w:val="24"/>
        </w:rPr>
        <w:t>Ю</w:t>
      </w:r>
      <w:r w:rsidR="00E73291" w:rsidRPr="00001483">
        <w:rPr>
          <w:rFonts w:ascii="Times New Roman" w:hAnsi="Times New Roman"/>
          <w:b/>
          <w:sz w:val="24"/>
          <w:szCs w:val="24"/>
        </w:rPr>
        <w:t>жная»</w:t>
      </w:r>
      <w:r w:rsidR="00496C60" w:rsidRPr="00001483">
        <w:rPr>
          <w:rFonts w:ascii="Times New Roman" w:hAnsi="Times New Roman"/>
          <w:sz w:val="24"/>
          <w:szCs w:val="24"/>
        </w:rPr>
        <w:t xml:space="preserve"> (</w:t>
      </w:r>
      <w:r w:rsidR="008D1032" w:rsidRPr="00001483">
        <w:rPr>
          <w:rFonts w:ascii="Times New Roman" w:hAnsi="Times New Roman"/>
          <w:b/>
          <w:sz w:val="24"/>
          <w:szCs w:val="24"/>
        </w:rPr>
        <w:t>L_KGK_02</w:t>
      </w:r>
      <w:r w:rsidR="00496C60" w:rsidRPr="00001483">
        <w:rPr>
          <w:rFonts w:ascii="Times New Roman" w:hAnsi="Times New Roman"/>
          <w:b/>
          <w:sz w:val="24"/>
          <w:szCs w:val="24"/>
        </w:rPr>
        <w:t>)</w:t>
      </w:r>
    </w:p>
    <w:p w:rsidR="008844B6" w:rsidRPr="00001483" w:rsidRDefault="00F51400" w:rsidP="007B3858">
      <w:pPr>
        <w:tabs>
          <w:tab w:val="left" w:pos="709"/>
        </w:tabs>
        <w:spacing w:before="0" w:after="0"/>
        <w:rPr>
          <w:rFonts w:ascii="Times New Roman" w:hAnsi="Times New Roman"/>
          <w:sz w:val="24"/>
          <w:szCs w:val="24"/>
        </w:rPr>
      </w:pPr>
      <w:r w:rsidRPr="00001483">
        <w:rPr>
          <w:rFonts w:ascii="Times New Roman" w:hAnsi="Times New Roman"/>
          <w:sz w:val="24"/>
          <w:szCs w:val="24"/>
        </w:rPr>
        <w:tab/>
      </w:r>
      <w:r w:rsidR="00D83724" w:rsidRPr="00001483">
        <w:rPr>
          <w:rFonts w:ascii="Times New Roman" w:hAnsi="Times New Roman"/>
          <w:sz w:val="24"/>
          <w:szCs w:val="24"/>
        </w:rPr>
        <w:t>Р</w:t>
      </w:r>
      <w:r w:rsidR="00D841CF" w:rsidRPr="00001483">
        <w:rPr>
          <w:rFonts w:ascii="Times New Roman" w:hAnsi="Times New Roman"/>
          <w:sz w:val="24"/>
          <w:szCs w:val="24"/>
        </w:rPr>
        <w:t>азмер капитальных затрат</w:t>
      </w:r>
      <w:r w:rsidR="008844B6" w:rsidRPr="00001483">
        <w:rPr>
          <w:rFonts w:ascii="Times New Roman" w:hAnsi="Times New Roman"/>
          <w:sz w:val="24"/>
          <w:szCs w:val="24"/>
        </w:rPr>
        <w:t>, учтенный при утверждении инвестиционной программы, составляет</w:t>
      </w:r>
      <w:r w:rsidR="00D841CF" w:rsidRPr="00001483">
        <w:rPr>
          <w:rFonts w:ascii="Times New Roman" w:hAnsi="Times New Roman"/>
          <w:sz w:val="24"/>
          <w:szCs w:val="24"/>
        </w:rPr>
        <w:t xml:space="preserve"> </w:t>
      </w:r>
      <w:r w:rsidR="00E73291" w:rsidRPr="00001483">
        <w:rPr>
          <w:rFonts w:ascii="Times New Roman" w:hAnsi="Times New Roman"/>
          <w:sz w:val="24"/>
          <w:szCs w:val="24"/>
        </w:rPr>
        <w:t>41,5</w:t>
      </w:r>
      <w:r w:rsidR="00D841CF" w:rsidRPr="00001483">
        <w:rPr>
          <w:rFonts w:ascii="Times New Roman" w:hAnsi="Times New Roman"/>
          <w:sz w:val="24"/>
          <w:szCs w:val="24"/>
        </w:rPr>
        <w:t xml:space="preserve"> </w:t>
      </w:r>
      <w:r w:rsidR="00934F16">
        <w:rPr>
          <w:rFonts w:ascii="Times New Roman" w:hAnsi="Times New Roman"/>
          <w:sz w:val="24"/>
          <w:szCs w:val="24"/>
        </w:rPr>
        <w:t>млн рублей</w:t>
      </w:r>
      <w:r w:rsidR="00D841CF" w:rsidRPr="00001483">
        <w:rPr>
          <w:rFonts w:ascii="Times New Roman" w:hAnsi="Times New Roman"/>
          <w:sz w:val="24"/>
          <w:szCs w:val="24"/>
        </w:rPr>
        <w:t xml:space="preserve"> без НДС</w:t>
      </w:r>
      <w:r w:rsidR="00600E71" w:rsidRPr="00001483">
        <w:rPr>
          <w:rFonts w:ascii="Times New Roman" w:hAnsi="Times New Roman"/>
          <w:sz w:val="24"/>
          <w:szCs w:val="24"/>
        </w:rPr>
        <w:t xml:space="preserve"> </w:t>
      </w:r>
      <w:r w:rsidR="005E2CEB" w:rsidRPr="00001483">
        <w:rPr>
          <w:rFonts w:ascii="Times New Roman" w:hAnsi="Times New Roman"/>
          <w:sz w:val="24"/>
          <w:szCs w:val="24"/>
        </w:rPr>
        <w:t>(</w:t>
      </w:r>
      <w:r w:rsidR="00E73291" w:rsidRPr="00001483">
        <w:rPr>
          <w:rFonts w:ascii="Times New Roman" w:hAnsi="Times New Roman"/>
          <w:sz w:val="24"/>
          <w:szCs w:val="24"/>
        </w:rPr>
        <w:t>49,8</w:t>
      </w:r>
      <w:r w:rsidR="005E2CEB" w:rsidRPr="00001483">
        <w:rPr>
          <w:rFonts w:ascii="Times New Roman" w:hAnsi="Times New Roman"/>
          <w:sz w:val="24"/>
          <w:szCs w:val="24"/>
        </w:rPr>
        <w:t xml:space="preserve"> </w:t>
      </w:r>
      <w:r w:rsidR="00934F16">
        <w:rPr>
          <w:rFonts w:ascii="Times New Roman" w:hAnsi="Times New Roman"/>
          <w:sz w:val="24"/>
          <w:szCs w:val="24"/>
        </w:rPr>
        <w:t>млн рублей</w:t>
      </w:r>
      <w:r w:rsidR="005E2CEB" w:rsidRPr="00001483">
        <w:rPr>
          <w:rFonts w:ascii="Times New Roman" w:hAnsi="Times New Roman"/>
          <w:sz w:val="24"/>
          <w:szCs w:val="24"/>
        </w:rPr>
        <w:t xml:space="preserve"> с НДС</w:t>
      </w:r>
      <w:r w:rsidR="00D841CF" w:rsidRPr="00001483">
        <w:rPr>
          <w:rFonts w:ascii="Times New Roman" w:hAnsi="Times New Roman"/>
          <w:sz w:val="24"/>
          <w:szCs w:val="24"/>
        </w:rPr>
        <w:t xml:space="preserve">). </w:t>
      </w:r>
    </w:p>
    <w:p w:rsidR="00BD3AA7" w:rsidRPr="00001483" w:rsidRDefault="00B50963" w:rsidP="00E7329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xml:space="preserve">В ходе проведения конкурсных процедур произошло снижение затрат </w:t>
      </w:r>
      <w:r w:rsidR="00386C94" w:rsidRPr="00001483">
        <w:rPr>
          <w:rFonts w:ascii="Times New Roman" w:hAnsi="Times New Roman"/>
          <w:sz w:val="24"/>
          <w:szCs w:val="24"/>
          <w:lang w:eastAsia="ru-RU"/>
        </w:rPr>
        <w:t xml:space="preserve">по работам, выполняемым в рамках инвестиционного мероприятия </w:t>
      </w:r>
      <w:r w:rsidR="00E73291" w:rsidRPr="00001483">
        <w:rPr>
          <w:rFonts w:ascii="Times New Roman" w:hAnsi="Times New Roman"/>
          <w:sz w:val="24"/>
          <w:szCs w:val="24"/>
          <w:lang w:eastAsia="ru-RU"/>
        </w:rPr>
        <w:t xml:space="preserve">на 0,5 </w:t>
      </w:r>
      <w:r w:rsidR="00934F16">
        <w:rPr>
          <w:rFonts w:ascii="Times New Roman" w:hAnsi="Times New Roman"/>
          <w:sz w:val="24"/>
          <w:szCs w:val="24"/>
          <w:lang w:eastAsia="ru-RU"/>
        </w:rPr>
        <w:t>млн рублей</w:t>
      </w:r>
      <w:r w:rsidR="00E73291" w:rsidRPr="00001483">
        <w:rPr>
          <w:rFonts w:ascii="Times New Roman" w:hAnsi="Times New Roman"/>
          <w:sz w:val="24"/>
          <w:szCs w:val="24"/>
          <w:lang w:eastAsia="ru-RU"/>
        </w:rPr>
        <w:t xml:space="preserve"> без НДС </w:t>
      </w:r>
      <w:r w:rsidR="00E73291" w:rsidRPr="00001483">
        <w:rPr>
          <w:rFonts w:ascii="Times New Roman" w:hAnsi="Times New Roman"/>
          <w:sz w:val="24"/>
          <w:szCs w:val="24"/>
        </w:rPr>
        <w:t xml:space="preserve">(0,6 </w:t>
      </w:r>
      <w:r w:rsidR="00934F16">
        <w:rPr>
          <w:rFonts w:ascii="Times New Roman" w:hAnsi="Times New Roman"/>
          <w:sz w:val="24"/>
          <w:szCs w:val="24"/>
        </w:rPr>
        <w:t>млн рублей</w:t>
      </w:r>
      <w:r w:rsidR="00E73291" w:rsidRPr="00001483">
        <w:rPr>
          <w:rFonts w:ascii="Times New Roman" w:hAnsi="Times New Roman"/>
          <w:sz w:val="24"/>
          <w:szCs w:val="24"/>
        </w:rPr>
        <w:t xml:space="preserve"> с НДС).</w:t>
      </w:r>
    </w:p>
    <w:p w:rsidR="00521321" w:rsidRPr="00001483" w:rsidRDefault="00A10A33" w:rsidP="0052132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xml:space="preserve">Учитывая итоги конкурсных процедур по указанным договорам </w:t>
      </w:r>
      <w:r w:rsidR="00521321" w:rsidRPr="00001483">
        <w:rPr>
          <w:rFonts w:ascii="Times New Roman" w:hAnsi="Times New Roman"/>
          <w:sz w:val="24"/>
          <w:szCs w:val="24"/>
          <w:lang w:eastAsia="ru-RU"/>
        </w:rPr>
        <w:t>размер:</w:t>
      </w:r>
    </w:p>
    <w:p w:rsidR="00521321" w:rsidRPr="00001483" w:rsidRDefault="00521321" w:rsidP="0052132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капитальных затрат состави</w:t>
      </w:r>
      <w:r w:rsidR="00E73291" w:rsidRPr="00001483">
        <w:rPr>
          <w:rFonts w:ascii="Times New Roman" w:hAnsi="Times New Roman"/>
          <w:sz w:val="24"/>
          <w:szCs w:val="24"/>
          <w:lang w:eastAsia="ru-RU"/>
        </w:rPr>
        <w:t>т</w:t>
      </w:r>
      <w:r w:rsidRPr="00001483">
        <w:rPr>
          <w:rFonts w:ascii="Times New Roman" w:hAnsi="Times New Roman"/>
          <w:sz w:val="24"/>
          <w:szCs w:val="24"/>
          <w:lang w:eastAsia="ru-RU"/>
        </w:rPr>
        <w:t xml:space="preserve"> </w:t>
      </w:r>
      <w:r w:rsidR="00E73291" w:rsidRPr="00001483">
        <w:rPr>
          <w:rFonts w:ascii="Times New Roman" w:hAnsi="Times New Roman"/>
          <w:sz w:val="24"/>
          <w:szCs w:val="24"/>
          <w:lang w:eastAsia="ru-RU"/>
        </w:rPr>
        <w:t>41,0</w:t>
      </w:r>
      <w:r w:rsidRPr="00001483">
        <w:rPr>
          <w:rFonts w:ascii="Times New Roman" w:hAnsi="Times New Roman"/>
          <w:sz w:val="24"/>
          <w:szCs w:val="24"/>
          <w:lang w:eastAsia="ru-RU"/>
        </w:rPr>
        <w:t xml:space="preserve"> </w:t>
      </w:r>
      <w:r w:rsidR="00934F16">
        <w:rPr>
          <w:rFonts w:ascii="Times New Roman" w:hAnsi="Times New Roman"/>
          <w:sz w:val="24"/>
          <w:szCs w:val="24"/>
          <w:lang w:eastAsia="ru-RU"/>
        </w:rPr>
        <w:t>млн рублей</w:t>
      </w:r>
      <w:r w:rsidRPr="00001483">
        <w:rPr>
          <w:rFonts w:ascii="Times New Roman" w:hAnsi="Times New Roman"/>
          <w:sz w:val="24"/>
          <w:szCs w:val="24"/>
          <w:lang w:eastAsia="ru-RU"/>
        </w:rPr>
        <w:t xml:space="preserve"> без учета НДС, снижение от утвержденного уровня – </w:t>
      </w:r>
      <w:r w:rsidR="005A7C31" w:rsidRPr="00001483">
        <w:rPr>
          <w:rFonts w:ascii="Times New Roman" w:hAnsi="Times New Roman"/>
          <w:sz w:val="24"/>
          <w:szCs w:val="24"/>
          <w:lang w:eastAsia="ru-RU"/>
        </w:rPr>
        <w:t>0,5</w:t>
      </w:r>
      <w:r w:rsidRPr="00001483">
        <w:rPr>
          <w:rFonts w:ascii="Times New Roman" w:hAnsi="Times New Roman"/>
          <w:sz w:val="24"/>
          <w:szCs w:val="24"/>
          <w:lang w:eastAsia="ru-RU"/>
        </w:rPr>
        <w:t xml:space="preserve"> </w:t>
      </w:r>
      <w:r w:rsidR="00934F16">
        <w:rPr>
          <w:rFonts w:ascii="Times New Roman" w:hAnsi="Times New Roman"/>
          <w:sz w:val="24"/>
          <w:szCs w:val="24"/>
          <w:lang w:eastAsia="ru-RU"/>
        </w:rPr>
        <w:t>млн рублей</w:t>
      </w:r>
      <w:r w:rsidRPr="00001483">
        <w:rPr>
          <w:rFonts w:ascii="Times New Roman" w:hAnsi="Times New Roman"/>
          <w:sz w:val="24"/>
          <w:szCs w:val="24"/>
          <w:lang w:eastAsia="ru-RU"/>
        </w:rPr>
        <w:t xml:space="preserve"> без учета НДС;</w:t>
      </w:r>
    </w:p>
    <w:p w:rsidR="00521321" w:rsidRPr="00001483" w:rsidRDefault="00521321" w:rsidP="00521321">
      <w:pPr>
        <w:spacing w:before="0" w:after="0"/>
        <w:ind w:firstLine="709"/>
        <w:rPr>
          <w:rFonts w:ascii="Times New Roman" w:hAnsi="Times New Roman"/>
          <w:sz w:val="24"/>
          <w:szCs w:val="24"/>
          <w:lang w:eastAsia="ru-RU"/>
        </w:rPr>
      </w:pPr>
      <w:r w:rsidRPr="00001483">
        <w:rPr>
          <w:rFonts w:ascii="Times New Roman" w:hAnsi="Times New Roman"/>
          <w:sz w:val="24"/>
          <w:szCs w:val="24"/>
          <w:lang w:eastAsia="ru-RU"/>
        </w:rPr>
        <w:t>- финансирования состави</w:t>
      </w:r>
      <w:r w:rsidR="00E73291" w:rsidRPr="00001483">
        <w:rPr>
          <w:rFonts w:ascii="Times New Roman" w:hAnsi="Times New Roman"/>
          <w:sz w:val="24"/>
          <w:szCs w:val="24"/>
          <w:lang w:eastAsia="ru-RU"/>
        </w:rPr>
        <w:t>т</w:t>
      </w:r>
      <w:r w:rsidRPr="00001483">
        <w:rPr>
          <w:rFonts w:ascii="Times New Roman" w:hAnsi="Times New Roman"/>
          <w:sz w:val="24"/>
          <w:szCs w:val="24"/>
          <w:lang w:eastAsia="ru-RU"/>
        </w:rPr>
        <w:t xml:space="preserve"> </w:t>
      </w:r>
      <w:r w:rsidR="00E73291" w:rsidRPr="00001483">
        <w:rPr>
          <w:rFonts w:ascii="Times New Roman" w:hAnsi="Times New Roman"/>
          <w:sz w:val="24"/>
          <w:szCs w:val="24"/>
          <w:lang w:eastAsia="ru-RU"/>
        </w:rPr>
        <w:t>49,3</w:t>
      </w:r>
      <w:r w:rsidRPr="00001483">
        <w:rPr>
          <w:rFonts w:ascii="Times New Roman" w:hAnsi="Times New Roman"/>
          <w:sz w:val="24"/>
          <w:szCs w:val="24"/>
          <w:lang w:eastAsia="ru-RU"/>
        </w:rPr>
        <w:t xml:space="preserve"> </w:t>
      </w:r>
      <w:r w:rsidR="00934F16">
        <w:rPr>
          <w:rFonts w:ascii="Times New Roman" w:hAnsi="Times New Roman"/>
          <w:sz w:val="24"/>
          <w:szCs w:val="24"/>
          <w:lang w:eastAsia="ru-RU"/>
        </w:rPr>
        <w:t>млн рублей</w:t>
      </w:r>
      <w:r w:rsidRPr="00001483">
        <w:rPr>
          <w:rFonts w:ascii="Times New Roman" w:hAnsi="Times New Roman"/>
          <w:sz w:val="24"/>
          <w:szCs w:val="24"/>
          <w:lang w:eastAsia="ru-RU"/>
        </w:rPr>
        <w:t xml:space="preserve"> с учетом НДС, снижение от утвержденного уровня – </w:t>
      </w:r>
      <w:r w:rsidR="00E73291" w:rsidRPr="00001483">
        <w:rPr>
          <w:rFonts w:ascii="Times New Roman" w:hAnsi="Times New Roman"/>
          <w:sz w:val="24"/>
          <w:szCs w:val="24"/>
          <w:lang w:eastAsia="ru-RU"/>
        </w:rPr>
        <w:t>0,6</w:t>
      </w:r>
      <w:r w:rsidRPr="00001483">
        <w:rPr>
          <w:rFonts w:ascii="Times New Roman" w:hAnsi="Times New Roman"/>
          <w:sz w:val="24"/>
          <w:szCs w:val="24"/>
          <w:lang w:eastAsia="ru-RU"/>
        </w:rPr>
        <w:t xml:space="preserve"> </w:t>
      </w:r>
      <w:r w:rsidR="00934F16">
        <w:rPr>
          <w:rFonts w:ascii="Times New Roman" w:hAnsi="Times New Roman"/>
          <w:sz w:val="24"/>
          <w:szCs w:val="24"/>
          <w:lang w:eastAsia="ru-RU"/>
        </w:rPr>
        <w:t>млн рублей</w:t>
      </w:r>
      <w:r w:rsidRPr="00001483">
        <w:rPr>
          <w:rFonts w:ascii="Times New Roman" w:hAnsi="Times New Roman"/>
          <w:sz w:val="24"/>
          <w:szCs w:val="24"/>
          <w:lang w:eastAsia="ru-RU"/>
        </w:rPr>
        <w:t xml:space="preserve"> с учетом НДС.</w:t>
      </w:r>
    </w:p>
    <w:p w:rsidR="00B400DC" w:rsidRPr="00001483" w:rsidRDefault="00B400DC" w:rsidP="007B3858">
      <w:pPr>
        <w:tabs>
          <w:tab w:val="left" w:pos="709"/>
        </w:tabs>
        <w:spacing w:before="0" w:after="0"/>
        <w:ind w:firstLine="709"/>
        <w:rPr>
          <w:rFonts w:ascii="Times New Roman" w:hAnsi="Times New Roman"/>
          <w:b/>
          <w:sz w:val="24"/>
          <w:szCs w:val="24"/>
        </w:rPr>
      </w:pPr>
    </w:p>
    <w:p w:rsidR="00716EAC" w:rsidRPr="00001483" w:rsidRDefault="006A3FD1" w:rsidP="007B3858">
      <w:pPr>
        <w:numPr>
          <w:ilvl w:val="0"/>
          <w:numId w:val="19"/>
        </w:numPr>
        <w:tabs>
          <w:tab w:val="left" w:pos="709"/>
        </w:tabs>
        <w:spacing w:before="0" w:after="0"/>
        <w:ind w:left="0" w:firstLine="709"/>
        <w:rPr>
          <w:rFonts w:ascii="Times New Roman" w:hAnsi="Times New Roman"/>
          <w:b/>
          <w:sz w:val="24"/>
          <w:szCs w:val="24"/>
        </w:rPr>
      </w:pPr>
      <w:r w:rsidRPr="00001483">
        <w:rPr>
          <w:rFonts w:ascii="Times New Roman" w:hAnsi="Times New Roman"/>
          <w:b/>
          <w:sz w:val="24"/>
          <w:szCs w:val="24"/>
        </w:rPr>
        <w:t>Техническое перевооружение тепловых сетей города Гусев (J_KGK_02)</w:t>
      </w:r>
    </w:p>
    <w:p w:rsidR="006A3FD1" w:rsidRPr="00001483" w:rsidRDefault="00652228" w:rsidP="007B3858">
      <w:pPr>
        <w:spacing w:before="0" w:after="0"/>
        <w:ind w:firstLine="709"/>
        <w:rPr>
          <w:rFonts w:ascii="Times New Roman" w:hAnsi="Times New Roman"/>
          <w:sz w:val="24"/>
          <w:szCs w:val="24"/>
        </w:rPr>
      </w:pPr>
      <w:r w:rsidRPr="00001483">
        <w:rPr>
          <w:rFonts w:ascii="Times New Roman" w:hAnsi="Times New Roman"/>
          <w:sz w:val="24"/>
          <w:szCs w:val="24"/>
        </w:rPr>
        <w:t>Размер капитальных затрат</w:t>
      </w:r>
      <w:r w:rsidR="009E4986" w:rsidRPr="00001483">
        <w:rPr>
          <w:rFonts w:ascii="Times New Roman" w:hAnsi="Times New Roman"/>
          <w:sz w:val="24"/>
          <w:szCs w:val="24"/>
        </w:rPr>
        <w:t xml:space="preserve"> согласно</w:t>
      </w:r>
      <w:r w:rsidRPr="00001483">
        <w:rPr>
          <w:rFonts w:ascii="Times New Roman" w:hAnsi="Times New Roman"/>
          <w:sz w:val="24"/>
          <w:szCs w:val="24"/>
        </w:rPr>
        <w:t xml:space="preserve"> утвержден</w:t>
      </w:r>
      <w:r w:rsidR="009E4986" w:rsidRPr="00001483">
        <w:rPr>
          <w:rFonts w:ascii="Times New Roman" w:hAnsi="Times New Roman"/>
          <w:sz w:val="24"/>
          <w:szCs w:val="24"/>
        </w:rPr>
        <w:t>ной</w:t>
      </w:r>
      <w:r w:rsidRPr="00001483">
        <w:rPr>
          <w:rFonts w:ascii="Times New Roman" w:hAnsi="Times New Roman"/>
          <w:sz w:val="24"/>
          <w:szCs w:val="24"/>
        </w:rPr>
        <w:t xml:space="preserve"> инвестиционной программы составляет </w:t>
      </w:r>
      <w:r w:rsidR="009E4986" w:rsidRPr="00001483">
        <w:rPr>
          <w:rFonts w:ascii="Times New Roman" w:hAnsi="Times New Roman"/>
          <w:sz w:val="24"/>
          <w:szCs w:val="24"/>
        </w:rPr>
        <w:t>231,8</w:t>
      </w:r>
      <w:r w:rsidRPr="00001483">
        <w:rPr>
          <w:rFonts w:ascii="Times New Roman" w:hAnsi="Times New Roman"/>
          <w:sz w:val="24"/>
          <w:szCs w:val="24"/>
        </w:rPr>
        <w:t xml:space="preserve"> </w:t>
      </w:r>
      <w:r w:rsidR="00934F16">
        <w:rPr>
          <w:rFonts w:ascii="Times New Roman" w:hAnsi="Times New Roman"/>
          <w:sz w:val="24"/>
          <w:szCs w:val="24"/>
        </w:rPr>
        <w:t>млн рублей</w:t>
      </w:r>
      <w:r w:rsidRPr="00001483">
        <w:rPr>
          <w:rFonts w:ascii="Times New Roman" w:hAnsi="Times New Roman"/>
          <w:sz w:val="24"/>
          <w:szCs w:val="24"/>
        </w:rPr>
        <w:t xml:space="preserve"> без НДС (28</w:t>
      </w:r>
      <w:r w:rsidR="009E4986" w:rsidRPr="00001483">
        <w:rPr>
          <w:rFonts w:ascii="Times New Roman" w:hAnsi="Times New Roman"/>
          <w:sz w:val="24"/>
          <w:szCs w:val="24"/>
        </w:rPr>
        <w:t>3</w:t>
      </w:r>
      <w:r w:rsidRPr="00001483">
        <w:rPr>
          <w:rFonts w:ascii="Times New Roman" w:hAnsi="Times New Roman"/>
          <w:sz w:val="24"/>
          <w:szCs w:val="24"/>
        </w:rPr>
        <w:t>,</w:t>
      </w:r>
      <w:r w:rsidR="009E4986" w:rsidRPr="00001483">
        <w:rPr>
          <w:rFonts w:ascii="Times New Roman" w:hAnsi="Times New Roman"/>
          <w:sz w:val="24"/>
          <w:szCs w:val="24"/>
        </w:rPr>
        <w:t>1</w:t>
      </w:r>
      <w:r w:rsidRPr="00001483">
        <w:rPr>
          <w:rFonts w:ascii="Times New Roman" w:hAnsi="Times New Roman"/>
          <w:sz w:val="24"/>
          <w:szCs w:val="24"/>
        </w:rPr>
        <w:t xml:space="preserve"> </w:t>
      </w:r>
      <w:r w:rsidR="00934F16">
        <w:rPr>
          <w:rFonts w:ascii="Times New Roman" w:hAnsi="Times New Roman"/>
          <w:sz w:val="24"/>
          <w:szCs w:val="24"/>
        </w:rPr>
        <w:t>млн рублей</w:t>
      </w:r>
      <w:r w:rsidRPr="00001483">
        <w:rPr>
          <w:rFonts w:ascii="Times New Roman" w:hAnsi="Times New Roman"/>
          <w:sz w:val="24"/>
          <w:szCs w:val="24"/>
        </w:rPr>
        <w:t xml:space="preserve"> с НДС).</w:t>
      </w:r>
    </w:p>
    <w:p w:rsidR="00450D4F" w:rsidRPr="00001483" w:rsidRDefault="00450D4F" w:rsidP="007B3858">
      <w:pPr>
        <w:spacing w:before="0" w:after="0"/>
        <w:ind w:firstLine="709"/>
        <w:rPr>
          <w:rFonts w:ascii="Times New Roman" w:hAnsi="Times New Roman"/>
          <w:sz w:val="24"/>
          <w:szCs w:val="24"/>
        </w:rPr>
      </w:pPr>
      <w:r w:rsidRPr="00001483">
        <w:rPr>
          <w:rFonts w:ascii="Times New Roman" w:hAnsi="Times New Roman"/>
          <w:sz w:val="24"/>
          <w:szCs w:val="24"/>
        </w:rPr>
        <w:t>В связи уточнением протяженности участков тепловых сетей, подлежащих замене</w:t>
      </w:r>
      <w:r w:rsidR="00D86D7D" w:rsidRPr="00001483">
        <w:rPr>
          <w:rFonts w:ascii="Times New Roman" w:hAnsi="Times New Roman"/>
          <w:sz w:val="24"/>
          <w:szCs w:val="24"/>
        </w:rPr>
        <w:t>,</w:t>
      </w:r>
      <w:r w:rsidRPr="00001483">
        <w:rPr>
          <w:rFonts w:ascii="Times New Roman" w:hAnsi="Times New Roman"/>
          <w:sz w:val="24"/>
          <w:szCs w:val="24"/>
        </w:rPr>
        <w:t xml:space="preserve"> на основании </w:t>
      </w:r>
      <w:r w:rsidR="00D86D7D" w:rsidRPr="00001483">
        <w:rPr>
          <w:rFonts w:ascii="Times New Roman" w:hAnsi="Times New Roman"/>
          <w:sz w:val="24"/>
          <w:szCs w:val="24"/>
        </w:rPr>
        <w:t xml:space="preserve">произведенных </w:t>
      </w:r>
      <w:r w:rsidRPr="00001483">
        <w:rPr>
          <w:rFonts w:ascii="Times New Roman" w:hAnsi="Times New Roman"/>
          <w:sz w:val="24"/>
          <w:szCs w:val="24"/>
        </w:rPr>
        <w:t xml:space="preserve">замеров </w:t>
      </w:r>
      <w:r w:rsidR="00D86D7D" w:rsidRPr="00001483">
        <w:rPr>
          <w:rFonts w:ascii="Times New Roman" w:hAnsi="Times New Roman"/>
          <w:sz w:val="24"/>
          <w:szCs w:val="24"/>
        </w:rPr>
        <w:t xml:space="preserve">и учете прочих объективных обстоятельств (заявок Администрации </w:t>
      </w:r>
      <w:proofErr w:type="spellStart"/>
      <w:r w:rsidR="00D86D7D" w:rsidRPr="00001483">
        <w:rPr>
          <w:rFonts w:ascii="Times New Roman" w:hAnsi="Times New Roman"/>
          <w:sz w:val="24"/>
          <w:szCs w:val="24"/>
        </w:rPr>
        <w:t>Гусевского</w:t>
      </w:r>
      <w:proofErr w:type="spellEnd"/>
      <w:r w:rsidR="00D86D7D" w:rsidRPr="00001483">
        <w:rPr>
          <w:rFonts w:ascii="Times New Roman" w:hAnsi="Times New Roman"/>
          <w:sz w:val="24"/>
          <w:szCs w:val="24"/>
        </w:rPr>
        <w:t xml:space="preserve"> ГО, технологическая необходимость) произведена корректировка порядка проведения работ по техническому перевооружению тепловых сетей города Гусев.</w:t>
      </w:r>
    </w:p>
    <w:p w:rsidR="00811A25" w:rsidRPr="00001483" w:rsidRDefault="00811A25" w:rsidP="007B3858">
      <w:pPr>
        <w:spacing w:before="0" w:after="0"/>
        <w:ind w:firstLine="709"/>
        <w:rPr>
          <w:rFonts w:ascii="Times New Roman" w:hAnsi="Times New Roman"/>
          <w:sz w:val="24"/>
          <w:szCs w:val="24"/>
        </w:rPr>
      </w:pPr>
      <w:r w:rsidRPr="00001483">
        <w:rPr>
          <w:rFonts w:ascii="Times New Roman" w:hAnsi="Times New Roman"/>
          <w:sz w:val="24"/>
          <w:szCs w:val="24"/>
        </w:rPr>
        <w:t>Ниже представлена информация по предлагаемой корректировке в разрезе участков тепловых сетей, подлежащих замене в 202</w:t>
      </w:r>
      <w:r w:rsidR="009E4986" w:rsidRPr="00001483">
        <w:rPr>
          <w:rFonts w:ascii="Times New Roman" w:hAnsi="Times New Roman"/>
          <w:sz w:val="24"/>
          <w:szCs w:val="24"/>
        </w:rPr>
        <w:t>2</w:t>
      </w:r>
      <w:r w:rsidRPr="00001483">
        <w:rPr>
          <w:rFonts w:ascii="Times New Roman" w:hAnsi="Times New Roman"/>
          <w:sz w:val="24"/>
          <w:szCs w:val="24"/>
        </w:rPr>
        <w:t xml:space="preserve"> году</w:t>
      </w:r>
      <w:r w:rsidR="00D86D7D" w:rsidRPr="00001483">
        <w:rPr>
          <w:rFonts w:ascii="Times New Roman" w:hAnsi="Times New Roman"/>
          <w:sz w:val="24"/>
          <w:szCs w:val="24"/>
        </w:rPr>
        <w:t>, с указанием объективных причин</w:t>
      </w:r>
      <w:r w:rsidRPr="00001483">
        <w:rPr>
          <w:rFonts w:ascii="Times New Roman" w:hAnsi="Times New Roman"/>
          <w:sz w:val="24"/>
          <w:szCs w:val="24"/>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1"/>
        <w:gridCol w:w="3754"/>
        <w:gridCol w:w="767"/>
        <w:gridCol w:w="649"/>
        <w:gridCol w:w="3889"/>
      </w:tblGrid>
      <w:tr w:rsidR="009E4986" w:rsidRPr="00001483" w:rsidTr="00001483">
        <w:trPr>
          <w:trHeight w:val="55"/>
          <w:tblHeader/>
        </w:trPr>
        <w:tc>
          <w:tcPr>
            <w:tcW w:w="227" w:type="pct"/>
            <w:tcBorders>
              <w:top w:val="single" w:sz="2" w:space="0" w:color="auto"/>
              <w:left w:val="single" w:sz="2" w:space="0" w:color="auto"/>
              <w:bottom w:val="single" w:sz="2" w:space="0" w:color="auto"/>
              <w:right w:val="single" w:sz="2" w:space="0" w:color="auto"/>
            </w:tcBorders>
            <w:hideMark/>
          </w:tcPr>
          <w:p w:rsidR="009E4986" w:rsidRPr="00001483" w:rsidRDefault="009E4986" w:rsidP="006D3890">
            <w:pPr>
              <w:spacing w:before="0" w:after="0"/>
              <w:rPr>
                <w:rFonts w:ascii="Times New Roman" w:hAnsi="Times New Roman"/>
                <w:b/>
                <w:bCs/>
                <w:i/>
                <w:iCs/>
                <w:color w:val="000000"/>
                <w:sz w:val="20"/>
                <w:szCs w:val="20"/>
                <w:lang w:eastAsia="ru-RU"/>
              </w:rPr>
            </w:pPr>
            <w:bookmarkStart w:id="0" w:name="_Hlk61854689"/>
            <w:r w:rsidRPr="00001483">
              <w:rPr>
                <w:rFonts w:ascii="Times New Roman" w:hAnsi="Times New Roman"/>
                <w:color w:val="000000"/>
                <w:sz w:val="20"/>
                <w:szCs w:val="20"/>
              </w:rPr>
              <w:t xml:space="preserve">№ </w:t>
            </w:r>
            <w:proofErr w:type="spellStart"/>
            <w:r w:rsidRPr="00001483">
              <w:rPr>
                <w:rFonts w:ascii="Times New Roman" w:hAnsi="Times New Roman"/>
                <w:color w:val="000000"/>
                <w:sz w:val="20"/>
                <w:szCs w:val="20"/>
              </w:rPr>
              <w:t>пп</w:t>
            </w:r>
            <w:proofErr w:type="spellEnd"/>
          </w:p>
        </w:tc>
        <w:tc>
          <w:tcPr>
            <w:tcW w:w="2382" w:type="pct"/>
            <w:gridSpan w:val="2"/>
            <w:tcBorders>
              <w:top w:val="single" w:sz="2" w:space="0" w:color="auto"/>
              <w:left w:val="single" w:sz="2" w:space="0" w:color="auto"/>
              <w:bottom w:val="single" w:sz="2" w:space="0" w:color="auto"/>
              <w:right w:val="single" w:sz="2" w:space="0" w:color="auto"/>
            </w:tcBorders>
            <w:vAlign w:val="center"/>
            <w:hideMark/>
          </w:tcPr>
          <w:p w:rsidR="009E4986" w:rsidRPr="00001483" w:rsidRDefault="009E4986" w:rsidP="006D3890">
            <w:pPr>
              <w:spacing w:before="0" w:after="0"/>
              <w:jc w:val="center"/>
              <w:rPr>
                <w:rFonts w:ascii="Times New Roman" w:hAnsi="Times New Roman"/>
                <w:color w:val="000000"/>
                <w:sz w:val="20"/>
                <w:szCs w:val="20"/>
              </w:rPr>
            </w:pPr>
            <w:r w:rsidRPr="00001483">
              <w:rPr>
                <w:rFonts w:ascii="Times New Roman" w:hAnsi="Times New Roman"/>
                <w:b/>
                <w:bCs/>
                <w:i/>
                <w:iCs/>
                <w:color w:val="000000"/>
                <w:sz w:val="20"/>
                <w:szCs w:val="20"/>
              </w:rPr>
              <w:t xml:space="preserve">План по ИП 2022 год, </w:t>
            </w:r>
            <w:proofErr w:type="spellStart"/>
            <w:r w:rsidRPr="00001483">
              <w:rPr>
                <w:rFonts w:ascii="Times New Roman" w:hAnsi="Times New Roman"/>
                <w:b/>
                <w:bCs/>
                <w:i/>
                <w:iCs/>
                <w:color w:val="000000"/>
                <w:sz w:val="20"/>
                <w:szCs w:val="20"/>
              </w:rPr>
              <w:t>п.м</w:t>
            </w:r>
            <w:proofErr w:type="spellEnd"/>
            <w:r w:rsidRPr="00001483">
              <w:rPr>
                <w:rFonts w:ascii="Times New Roman" w:hAnsi="Times New Roman"/>
                <w:b/>
                <w:bCs/>
                <w:i/>
                <w:iCs/>
                <w:color w:val="000000"/>
                <w:sz w:val="20"/>
                <w:szCs w:val="20"/>
              </w:rPr>
              <w:t>.</w:t>
            </w:r>
          </w:p>
        </w:tc>
        <w:tc>
          <w:tcPr>
            <w:tcW w:w="2391" w:type="pct"/>
            <w:gridSpan w:val="2"/>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spacing w:before="0" w:after="0"/>
              <w:jc w:val="center"/>
              <w:rPr>
                <w:rFonts w:ascii="Times New Roman" w:hAnsi="Times New Roman"/>
                <w:b/>
                <w:bCs/>
                <w:i/>
                <w:iCs/>
                <w:color w:val="000000"/>
                <w:sz w:val="20"/>
                <w:szCs w:val="20"/>
              </w:rPr>
            </w:pPr>
            <w:r w:rsidRPr="00001483">
              <w:rPr>
                <w:rFonts w:ascii="Times New Roman" w:hAnsi="Times New Roman"/>
                <w:b/>
                <w:bCs/>
                <w:i/>
                <w:iCs/>
                <w:color w:val="000000"/>
                <w:sz w:val="20"/>
                <w:szCs w:val="20"/>
              </w:rPr>
              <w:t xml:space="preserve">Изменение на 2022 год, </w:t>
            </w:r>
            <w:proofErr w:type="spellStart"/>
            <w:r w:rsidRPr="00001483">
              <w:rPr>
                <w:rFonts w:ascii="Times New Roman" w:hAnsi="Times New Roman"/>
                <w:b/>
                <w:bCs/>
                <w:i/>
                <w:iCs/>
                <w:color w:val="000000"/>
                <w:sz w:val="20"/>
                <w:szCs w:val="20"/>
              </w:rPr>
              <w:t>п.м</w:t>
            </w:r>
            <w:proofErr w:type="spellEnd"/>
            <w:r w:rsidRPr="00001483">
              <w:rPr>
                <w:rFonts w:ascii="Times New Roman" w:hAnsi="Times New Roman"/>
                <w:b/>
                <w:bCs/>
                <w:i/>
                <w:iCs/>
                <w:color w:val="000000"/>
                <w:sz w:val="20"/>
                <w:szCs w:val="20"/>
              </w:rPr>
              <w:t>.</w:t>
            </w:r>
          </w:p>
        </w:tc>
      </w:tr>
      <w:tr w:rsidR="009E4986" w:rsidRPr="0021564F" w:rsidTr="00001483">
        <w:trPr>
          <w:trHeight w:val="224"/>
        </w:trPr>
        <w:tc>
          <w:tcPr>
            <w:tcW w:w="227" w:type="pct"/>
            <w:tcBorders>
              <w:top w:val="single" w:sz="2" w:space="0" w:color="auto"/>
              <w:left w:val="single" w:sz="2" w:space="0" w:color="auto"/>
              <w:bottom w:val="single" w:sz="2" w:space="0" w:color="auto"/>
              <w:right w:val="single" w:sz="2" w:space="0" w:color="auto"/>
            </w:tcBorders>
            <w:vAlign w:val="center"/>
          </w:tcPr>
          <w:p w:rsidR="009E4986" w:rsidRPr="00001483"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от ТК 13 до ТК 15 и врезки в чётные дома по ул. Московская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1121,2</w:t>
            </w:r>
          </w:p>
        </w:tc>
        <w:tc>
          <w:tcPr>
            <w:tcW w:w="342" w:type="pct"/>
            <w:tcBorders>
              <w:top w:val="single" w:sz="2" w:space="0" w:color="auto"/>
              <w:left w:val="single" w:sz="2" w:space="0" w:color="auto"/>
              <w:bottom w:val="single" w:sz="2" w:space="0" w:color="auto"/>
              <w:right w:val="single" w:sz="2" w:space="0" w:color="auto"/>
            </w:tcBorders>
            <w:vAlign w:val="center"/>
            <w:hideMark/>
          </w:tcPr>
          <w:p w:rsidR="00F95BA6" w:rsidRPr="0021564F" w:rsidRDefault="00F95BA6" w:rsidP="00F95BA6">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476</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Откорректированы длины участков, требующих замены</w:t>
            </w:r>
          </w:p>
        </w:tc>
      </w:tr>
      <w:tr w:rsidR="009E4986" w:rsidRPr="0021564F" w:rsidTr="00001483">
        <w:trPr>
          <w:trHeight w:val="55"/>
        </w:trPr>
        <w:tc>
          <w:tcPr>
            <w:tcW w:w="227" w:type="pct"/>
            <w:tcBorders>
              <w:top w:val="single" w:sz="2" w:space="0" w:color="auto"/>
              <w:left w:val="single" w:sz="2" w:space="0" w:color="auto"/>
              <w:bottom w:val="single" w:sz="2" w:space="0" w:color="auto"/>
              <w:right w:val="single" w:sz="2" w:space="0" w:color="auto"/>
            </w:tcBorders>
            <w:vAlign w:val="center"/>
          </w:tcPr>
          <w:p w:rsidR="009E4986" w:rsidRPr="0021564F"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от ТК21 до врезок по ул. Победы 15,14,12,10 и до ул. Менделеева,14</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460,8</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731</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Откорректированы длины участков, требующих замены</w:t>
            </w:r>
          </w:p>
        </w:tc>
      </w:tr>
      <w:tr w:rsidR="009E4986"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9E4986" w:rsidRPr="0021564F"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ТК-24 до жилых домов по пер. Сосновый</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442,2</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306</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left"/>
              <w:rPr>
                <w:rFonts w:ascii="Times New Roman" w:hAnsi="Times New Roman"/>
                <w:sz w:val="20"/>
                <w:szCs w:val="20"/>
              </w:rPr>
            </w:pPr>
            <w:r w:rsidRPr="0021564F">
              <w:rPr>
                <w:rFonts w:ascii="Times New Roman" w:hAnsi="Times New Roman"/>
                <w:color w:val="000000"/>
                <w:sz w:val="20"/>
                <w:szCs w:val="20"/>
              </w:rPr>
              <w:t>Откорректированы длины участков, требующих замены</w:t>
            </w:r>
          </w:p>
        </w:tc>
      </w:tr>
      <w:tr w:rsidR="009E4986" w:rsidRPr="0021564F" w:rsidTr="00001483">
        <w:trPr>
          <w:trHeight w:val="55"/>
        </w:trPr>
        <w:tc>
          <w:tcPr>
            <w:tcW w:w="227" w:type="pct"/>
            <w:tcBorders>
              <w:top w:val="single" w:sz="2" w:space="0" w:color="auto"/>
              <w:left w:val="single" w:sz="2" w:space="0" w:color="auto"/>
              <w:bottom w:val="single" w:sz="2" w:space="0" w:color="auto"/>
              <w:right w:val="single" w:sz="2" w:space="0" w:color="auto"/>
            </w:tcBorders>
          </w:tcPr>
          <w:p w:rsidR="009E4986" w:rsidRPr="0021564F"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от ТК5 до врезки в ул. Советская,1, до ТК22, до ТК21, до ТК55</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834,8</w:t>
            </w:r>
          </w:p>
        </w:tc>
        <w:tc>
          <w:tcPr>
            <w:tcW w:w="342" w:type="pct"/>
            <w:tcBorders>
              <w:top w:val="single" w:sz="2" w:space="0" w:color="auto"/>
              <w:left w:val="single" w:sz="2" w:space="0" w:color="auto"/>
              <w:bottom w:val="single" w:sz="2" w:space="0" w:color="auto"/>
              <w:right w:val="single" w:sz="2" w:space="0" w:color="auto"/>
            </w:tcBorders>
            <w:vAlign w:val="center"/>
            <w:hideMark/>
          </w:tcPr>
          <w:p w:rsidR="00F95BA6" w:rsidRPr="0021564F" w:rsidRDefault="00F95BA6" w:rsidP="00F95BA6">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750</w:t>
            </w:r>
          </w:p>
        </w:tc>
        <w:tc>
          <w:tcPr>
            <w:tcW w:w="2049"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left"/>
              <w:rPr>
                <w:rFonts w:ascii="Times New Roman" w:hAnsi="Times New Roman"/>
                <w:sz w:val="20"/>
                <w:szCs w:val="20"/>
              </w:rPr>
            </w:pPr>
            <w:r w:rsidRPr="0021564F">
              <w:rPr>
                <w:rFonts w:ascii="Times New Roman" w:hAnsi="Times New Roman"/>
                <w:color w:val="000000"/>
                <w:sz w:val="20"/>
                <w:szCs w:val="20"/>
              </w:rPr>
              <w:t>Откорректированы длины участков, требующих замены</w:t>
            </w:r>
          </w:p>
        </w:tc>
      </w:tr>
      <w:tr w:rsidR="009E4986" w:rsidRPr="0021564F" w:rsidTr="00001483">
        <w:trPr>
          <w:trHeight w:val="75"/>
        </w:trPr>
        <w:tc>
          <w:tcPr>
            <w:tcW w:w="227" w:type="pct"/>
            <w:tcBorders>
              <w:top w:val="single" w:sz="2" w:space="0" w:color="auto"/>
              <w:left w:val="single" w:sz="2" w:space="0" w:color="auto"/>
              <w:bottom w:val="single" w:sz="2" w:space="0" w:color="auto"/>
              <w:right w:val="single" w:sz="2" w:space="0" w:color="auto"/>
            </w:tcBorders>
            <w:vAlign w:val="center"/>
          </w:tcPr>
          <w:p w:rsidR="009E4986" w:rsidRPr="0021564F"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40014B">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Автоколонна 1802 ул. Толстого</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20</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20</w:t>
            </w:r>
          </w:p>
        </w:tc>
        <w:tc>
          <w:tcPr>
            <w:tcW w:w="2049" w:type="pct"/>
            <w:tcBorders>
              <w:top w:val="single" w:sz="2" w:space="0" w:color="auto"/>
              <w:left w:val="single" w:sz="2" w:space="0" w:color="auto"/>
              <w:bottom w:val="single" w:sz="2" w:space="0" w:color="auto"/>
              <w:right w:val="single" w:sz="2" w:space="0" w:color="auto"/>
            </w:tcBorders>
            <w:vAlign w:val="center"/>
          </w:tcPr>
          <w:p w:rsidR="009E4986" w:rsidRPr="0021564F" w:rsidRDefault="00F627EA" w:rsidP="006D3890">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Администрация ул. Ульяновых</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45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45</w:t>
            </w:r>
          </w:p>
        </w:tc>
        <w:tc>
          <w:tcPr>
            <w:tcW w:w="2049" w:type="pct"/>
            <w:tcBorders>
              <w:top w:val="single" w:sz="2" w:space="0" w:color="auto"/>
              <w:left w:val="single" w:sz="2" w:space="0" w:color="auto"/>
              <w:bottom w:val="single" w:sz="2" w:space="0" w:color="auto"/>
              <w:right w:val="single" w:sz="2" w:space="0" w:color="auto"/>
            </w:tcBorders>
            <w:hideMark/>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5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Военный городок ул. Советская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94</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94</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131"/>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Городской Суд ул. Московская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24</w:t>
            </w:r>
          </w:p>
        </w:tc>
        <w:tc>
          <w:tcPr>
            <w:tcW w:w="342" w:type="pct"/>
            <w:tcBorders>
              <w:top w:val="single" w:sz="2" w:space="0" w:color="auto"/>
              <w:left w:val="single" w:sz="2" w:space="0" w:color="auto"/>
              <w:bottom w:val="single" w:sz="2" w:space="0" w:color="auto"/>
              <w:right w:val="single" w:sz="2" w:space="0" w:color="auto"/>
            </w:tcBorders>
            <w:vAlign w:val="center"/>
          </w:tcPr>
          <w:p w:rsidR="00F627EA" w:rsidRPr="0021564F" w:rsidRDefault="00F95BA6"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 xml:space="preserve">  </w:t>
            </w:r>
          </w:p>
        </w:tc>
        <w:tc>
          <w:tcPr>
            <w:tcW w:w="2049" w:type="pct"/>
            <w:tcBorders>
              <w:top w:val="single" w:sz="2" w:space="0" w:color="auto"/>
              <w:left w:val="single" w:sz="2" w:space="0" w:color="auto"/>
              <w:bottom w:val="single" w:sz="2" w:space="0" w:color="auto"/>
              <w:right w:val="single" w:sz="2" w:space="0" w:color="auto"/>
            </w:tcBorders>
            <w:hideMark/>
          </w:tcPr>
          <w:p w:rsidR="00F627EA" w:rsidRPr="0021564F" w:rsidRDefault="00C161C3"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 xml:space="preserve">Исключено </w:t>
            </w:r>
            <w:r w:rsidR="008E702A" w:rsidRPr="0021564F">
              <w:rPr>
                <w:rFonts w:ascii="Times New Roman" w:hAnsi="Times New Roman"/>
                <w:color w:val="000000"/>
                <w:sz w:val="20"/>
                <w:szCs w:val="20"/>
              </w:rPr>
              <w:t xml:space="preserve">в связи с выполнением по ремонтной программе </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гостиница Королевский двор ул. Зои Космодемьянской</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20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20</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Дом офицеров ул. Артиллерийская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28</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28</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7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ДС №5 ул. Железнодорожная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75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75</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414"/>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ind w:hanging="114"/>
              <w:jc w:val="center"/>
              <w:rPr>
                <w:rFonts w:ascii="Times New Roman" w:hAnsi="Times New Roman"/>
                <w:color w:val="000000"/>
                <w:sz w:val="20"/>
                <w:szCs w:val="20"/>
              </w:rPr>
            </w:pPr>
            <w:r w:rsidRPr="0021564F">
              <w:rPr>
                <w:rFonts w:ascii="Times New Roman" w:hAnsi="Times New Roman"/>
                <w:color w:val="000000"/>
                <w:sz w:val="20"/>
                <w:szCs w:val="20"/>
              </w:rPr>
              <w:t>ввод ДС №6 ул. Зои Космодемьянской</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35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35</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 ДШИ ул. Ульяновых</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10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10</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 Пожарная часть ул. Правобережная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15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15</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196"/>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 Почта ул. Тимирязева</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47</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47</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 СОШ №1 ул. Красноармейская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133</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8E702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53</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8E702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Откорректированы длины участков, требующих замены</w:t>
            </w:r>
          </w:p>
        </w:tc>
      </w:tr>
      <w:tr w:rsidR="00F627EA" w:rsidRPr="0021564F" w:rsidTr="00001483">
        <w:trPr>
          <w:trHeight w:val="276"/>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 СОШ №5 пер. Павлова</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30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30</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 ТЦ "Орбита" ул. Московская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5</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5</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вводы ГАПК ул. Тимирязева, ул. Советская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139</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1</w:t>
            </w:r>
            <w:r w:rsidR="008E702A" w:rsidRPr="0021564F">
              <w:rPr>
                <w:rFonts w:ascii="Times New Roman" w:hAnsi="Times New Roman"/>
                <w:color w:val="000000"/>
                <w:sz w:val="20"/>
                <w:szCs w:val="20"/>
              </w:rPr>
              <w:t>0</w:t>
            </w:r>
            <w:r w:rsidRPr="0021564F">
              <w:rPr>
                <w:rFonts w:ascii="Times New Roman" w:hAnsi="Times New Roman"/>
                <w:color w:val="000000"/>
                <w:sz w:val="20"/>
                <w:szCs w:val="20"/>
                <w:lang w:val="en-US"/>
              </w:rPr>
              <w:t>9</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8E702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Откорректированы длины участков, требующих замены</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вводы ГПТ ул. Ульяновых, пр. Ленина</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80</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80</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 xml:space="preserve">вводы </w:t>
            </w:r>
            <w:proofErr w:type="spellStart"/>
            <w:r w:rsidRPr="0021564F">
              <w:rPr>
                <w:rFonts w:ascii="Times New Roman" w:hAnsi="Times New Roman"/>
                <w:color w:val="000000"/>
                <w:sz w:val="20"/>
                <w:szCs w:val="20"/>
              </w:rPr>
              <w:t>Раминте</w:t>
            </w:r>
            <w:proofErr w:type="spellEnd"/>
            <w:r w:rsidRPr="0021564F">
              <w:rPr>
                <w:rFonts w:ascii="Times New Roman" w:hAnsi="Times New Roman"/>
                <w:color w:val="000000"/>
                <w:sz w:val="20"/>
                <w:szCs w:val="20"/>
              </w:rPr>
              <w:t xml:space="preserve"> и Восток ул. Победы</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49</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lang w:val="en-US"/>
              </w:rPr>
            </w:pPr>
            <w:r w:rsidRPr="0021564F">
              <w:rPr>
                <w:rFonts w:ascii="Times New Roman" w:hAnsi="Times New Roman"/>
                <w:color w:val="000000"/>
                <w:sz w:val="20"/>
                <w:szCs w:val="20"/>
                <w:lang w:val="en-US"/>
              </w:rPr>
              <w:t>49</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F627E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Без изменений</w:t>
            </w:r>
          </w:p>
        </w:tc>
      </w:tr>
      <w:tr w:rsidR="00F627EA"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F627EA" w:rsidRPr="0021564F" w:rsidRDefault="00F627EA" w:rsidP="00F627EA">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вводы ул. Первомайская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F627EA" w:rsidRPr="0021564F" w:rsidRDefault="00F627E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336</w:t>
            </w:r>
          </w:p>
        </w:tc>
        <w:tc>
          <w:tcPr>
            <w:tcW w:w="342" w:type="pct"/>
            <w:tcBorders>
              <w:top w:val="single" w:sz="2" w:space="0" w:color="auto"/>
              <w:left w:val="single" w:sz="2" w:space="0" w:color="auto"/>
              <w:bottom w:val="single" w:sz="2" w:space="0" w:color="auto"/>
              <w:right w:val="single" w:sz="2" w:space="0" w:color="auto"/>
            </w:tcBorders>
            <w:vAlign w:val="center"/>
            <w:hideMark/>
          </w:tcPr>
          <w:p w:rsidR="00F627EA" w:rsidRPr="0021564F" w:rsidRDefault="008E702A" w:rsidP="00F627EA">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452</w:t>
            </w:r>
          </w:p>
        </w:tc>
        <w:tc>
          <w:tcPr>
            <w:tcW w:w="2049" w:type="pct"/>
            <w:tcBorders>
              <w:top w:val="single" w:sz="2" w:space="0" w:color="auto"/>
              <w:left w:val="single" w:sz="2" w:space="0" w:color="auto"/>
              <w:bottom w:val="single" w:sz="2" w:space="0" w:color="auto"/>
              <w:right w:val="single" w:sz="2" w:space="0" w:color="auto"/>
            </w:tcBorders>
          </w:tcPr>
          <w:p w:rsidR="00F627EA" w:rsidRPr="0021564F" w:rsidRDefault="008E702A" w:rsidP="00F627EA">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Откорректированы длины участков, требующих замены</w:t>
            </w:r>
          </w:p>
        </w:tc>
      </w:tr>
      <w:tr w:rsidR="009E4986" w:rsidRPr="0021564F" w:rsidTr="00001483">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9E4986" w:rsidRPr="0021564F" w:rsidRDefault="009E4986" w:rsidP="006D3890">
            <w:pPr>
              <w:pStyle w:val="af4"/>
              <w:numPr>
                <w:ilvl w:val="0"/>
                <w:numId w:val="29"/>
              </w:numPr>
              <w:spacing w:before="0" w:after="0" w:line="240" w:lineRule="auto"/>
              <w:ind w:left="0" w:hanging="40"/>
              <w:rPr>
                <w:rFonts w:ascii="Times New Roman" w:hAnsi="Times New Roman"/>
                <w:color w:val="000000"/>
                <w:sz w:val="20"/>
                <w:szCs w:val="20"/>
              </w:rPr>
            </w:pPr>
            <w:bookmarkStart w:id="1" w:name="_Hlk110418526"/>
          </w:p>
        </w:tc>
        <w:tc>
          <w:tcPr>
            <w:tcW w:w="1978"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от ТК30 к ул. Советская 7, 5, по нечетной стороне ул. Первомайская до ж/д ул. Первомайская 20, 22</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0</w:t>
            </w:r>
          </w:p>
        </w:tc>
        <w:tc>
          <w:tcPr>
            <w:tcW w:w="342" w:type="pct"/>
            <w:tcBorders>
              <w:top w:val="single" w:sz="2" w:space="0" w:color="auto"/>
              <w:left w:val="single" w:sz="2" w:space="0" w:color="auto"/>
              <w:bottom w:val="single" w:sz="2" w:space="0" w:color="auto"/>
              <w:right w:val="single" w:sz="2" w:space="0" w:color="auto"/>
            </w:tcBorders>
            <w:vAlign w:val="center"/>
            <w:hideMark/>
          </w:tcPr>
          <w:p w:rsidR="009E4986" w:rsidRPr="0021564F" w:rsidRDefault="009E4986" w:rsidP="006D3890">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860</w:t>
            </w:r>
          </w:p>
        </w:tc>
        <w:tc>
          <w:tcPr>
            <w:tcW w:w="2049" w:type="pct"/>
            <w:tcBorders>
              <w:top w:val="single" w:sz="2" w:space="0" w:color="auto"/>
              <w:left w:val="single" w:sz="2" w:space="0" w:color="auto"/>
              <w:bottom w:val="single" w:sz="2" w:space="0" w:color="auto"/>
              <w:right w:val="single" w:sz="2" w:space="0" w:color="auto"/>
            </w:tcBorders>
            <w:vAlign w:val="center"/>
          </w:tcPr>
          <w:p w:rsidR="009E4986" w:rsidRPr="0021564F" w:rsidRDefault="009E4986" w:rsidP="006D3890">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Перенесено с 2026 г в связи с перекладкой вводов по ул. Первомайская (п.22 данной таблицы). Для экономии средств при восстановлении дорожного покрытия (работы будут проводиться одновременно, что позволит произвести восстановление дорожного покрытия разово вместо двух после каждого участка)</w:t>
            </w:r>
          </w:p>
        </w:tc>
      </w:tr>
      <w:tr w:rsidR="008E702A" w:rsidRPr="0021564F" w:rsidTr="008C1D47">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8E702A" w:rsidRPr="0021564F" w:rsidRDefault="008E702A" w:rsidP="008C1D47">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2" w:space="0" w:color="auto"/>
              <w:left w:val="single" w:sz="2" w:space="0" w:color="auto"/>
              <w:bottom w:val="single" w:sz="2" w:space="0" w:color="auto"/>
              <w:right w:val="single" w:sz="2" w:space="0" w:color="auto"/>
            </w:tcBorders>
            <w:vAlign w:val="center"/>
            <w:hideMark/>
          </w:tcPr>
          <w:p w:rsidR="008E702A" w:rsidRPr="0021564F" w:rsidRDefault="00DC6258" w:rsidP="008C1D47">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от ТК51 до ул. Загородная</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8E702A" w:rsidRPr="0021564F" w:rsidRDefault="008E702A" w:rsidP="008C1D47">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0</w:t>
            </w:r>
          </w:p>
        </w:tc>
        <w:tc>
          <w:tcPr>
            <w:tcW w:w="342" w:type="pct"/>
            <w:tcBorders>
              <w:top w:val="single" w:sz="2" w:space="0" w:color="auto"/>
              <w:left w:val="single" w:sz="2" w:space="0" w:color="auto"/>
              <w:bottom w:val="single" w:sz="2" w:space="0" w:color="auto"/>
              <w:right w:val="single" w:sz="2" w:space="0" w:color="auto"/>
            </w:tcBorders>
            <w:vAlign w:val="center"/>
            <w:hideMark/>
          </w:tcPr>
          <w:p w:rsidR="008E702A" w:rsidRPr="0021564F" w:rsidRDefault="00DC6258" w:rsidP="008C1D47">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200</w:t>
            </w:r>
          </w:p>
        </w:tc>
        <w:tc>
          <w:tcPr>
            <w:tcW w:w="2049" w:type="pct"/>
            <w:tcBorders>
              <w:top w:val="single" w:sz="2" w:space="0" w:color="auto"/>
              <w:left w:val="single" w:sz="2" w:space="0" w:color="auto"/>
              <w:bottom w:val="single" w:sz="2" w:space="0" w:color="auto"/>
              <w:right w:val="single" w:sz="2" w:space="0" w:color="auto"/>
            </w:tcBorders>
            <w:vAlign w:val="center"/>
          </w:tcPr>
          <w:p w:rsidR="008E702A" w:rsidRPr="0021564F" w:rsidRDefault="008E702A" w:rsidP="008C1D47">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Перенесено с 202</w:t>
            </w:r>
            <w:r w:rsidR="00DC6258" w:rsidRPr="0021564F">
              <w:rPr>
                <w:rFonts w:ascii="Times New Roman" w:hAnsi="Times New Roman"/>
                <w:color w:val="000000"/>
                <w:sz w:val="20"/>
                <w:szCs w:val="20"/>
              </w:rPr>
              <w:t>4</w:t>
            </w:r>
            <w:r w:rsidRPr="0021564F">
              <w:rPr>
                <w:rFonts w:ascii="Times New Roman" w:hAnsi="Times New Roman"/>
                <w:color w:val="000000"/>
                <w:sz w:val="20"/>
                <w:szCs w:val="20"/>
              </w:rPr>
              <w:t xml:space="preserve"> г в связи </w:t>
            </w:r>
            <w:r w:rsidR="00DC6258" w:rsidRPr="0021564F">
              <w:rPr>
                <w:rFonts w:ascii="Times New Roman" w:hAnsi="Times New Roman"/>
                <w:color w:val="000000"/>
                <w:sz w:val="20"/>
                <w:szCs w:val="20"/>
              </w:rPr>
              <w:t>с результатами гидравлических испытаний</w:t>
            </w:r>
          </w:p>
        </w:tc>
      </w:tr>
      <w:bookmarkEnd w:id="1"/>
      <w:tr w:rsidR="00DC6258" w:rsidRPr="0021564F" w:rsidTr="00DC6258">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вводы ул. Московская</w:t>
            </w:r>
          </w:p>
        </w:tc>
        <w:tc>
          <w:tcPr>
            <w:tcW w:w="404" w:type="pct"/>
            <w:tcBorders>
              <w:top w:val="single" w:sz="2" w:space="0" w:color="auto"/>
              <w:left w:val="single" w:sz="2" w:space="0" w:color="auto"/>
              <w:bottom w:val="single" w:sz="2" w:space="0" w:color="auto"/>
              <w:right w:val="single" w:sz="2" w:space="0" w:color="auto"/>
            </w:tcBorders>
            <w:noWrap/>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0</w:t>
            </w:r>
          </w:p>
        </w:tc>
        <w:tc>
          <w:tcPr>
            <w:tcW w:w="342"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60</w:t>
            </w:r>
          </w:p>
        </w:tc>
        <w:tc>
          <w:tcPr>
            <w:tcW w:w="2049"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Перенесено с 2027 г в связи с результатами гидравлических испытаний</w:t>
            </w:r>
          </w:p>
        </w:tc>
      </w:tr>
      <w:tr w:rsidR="00DC6258" w:rsidRPr="0021564F" w:rsidTr="00DC6258">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nil"/>
              <w:left w:val="single" w:sz="4" w:space="0" w:color="auto"/>
              <w:bottom w:val="single" w:sz="4" w:space="0" w:color="auto"/>
              <w:right w:val="single" w:sz="4" w:space="0" w:color="auto"/>
            </w:tcBorders>
            <w:shd w:val="clear" w:color="auto" w:fill="auto"/>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вводы пр. Ленина</w:t>
            </w:r>
          </w:p>
        </w:tc>
        <w:tc>
          <w:tcPr>
            <w:tcW w:w="404" w:type="pct"/>
            <w:tcBorders>
              <w:top w:val="single" w:sz="2" w:space="0" w:color="auto"/>
              <w:left w:val="single" w:sz="2" w:space="0" w:color="auto"/>
              <w:bottom w:val="single" w:sz="2" w:space="0" w:color="auto"/>
              <w:right w:val="single" w:sz="2" w:space="0" w:color="auto"/>
            </w:tcBorders>
            <w:noWrap/>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0</w:t>
            </w:r>
          </w:p>
        </w:tc>
        <w:tc>
          <w:tcPr>
            <w:tcW w:w="342"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100</w:t>
            </w:r>
          </w:p>
        </w:tc>
        <w:tc>
          <w:tcPr>
            <w:tcW w:w="2049"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 xml:space="preserve">Перенесено с 2027 г по письму администрации </w:t>
            </w:r>
            <w:proofErr w:type="spellStart"/>
            <w:r w:rsidRPr="0021564F">
              <w:rPr>
                <w:rFonts w:ascii="Times New Roman" w:hAnsi="Times New Roman"/>
                <w:color w:val="000000"/>
                <w:sz w:val="20"/>
                <w:szCs w:val="20"/>
              </w:rPr>
              <w:t>г.Гусев</w:t>
            </w:r>
            <w:proofErr w:type="spellEnd"/>
            <w:r w:rsidRPr="0021564F">
              <w:rPr>
                <w:rFonts w:ascii="Times New Roman" w:hAnsi="Times New Roman"/>
                <w:color w:val="000000"/>
                <w:sz w:val="20"/>
                <w:szCs w:val="20"/>
              </w:rPr>
              <w:t xml:space="preserve"> в связи с благоустройством территории</w:t>
            </w:r>
          </w:p>
        </w:tc>
      </w:tr>
      <w:tr w:rsidR="00DC6258" w:rsidRPr="0021564F" w:rsidTr="00DC6258">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nil"/>
              <w:left w:val="single" w:sz="4" w:space="0" w:color="auto"/>
              <w:bottom w:val="single" w:sz="4" w:space="0" w:color="auto"/>
              <w:right w:val="single" w:sz="4" w:space="0" w:color="auto"/>
            </w:tcBorders>
            <w:shd w:val="clear" w:color="auto" w:fill="auto"/>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от ТК16 до пр. Ленина, 53</w:t>
            </w:r>
          </w:p>
        </w:tc>
        <w:tc>
          <w:tcPr>
            <w:tcW w:w="404" w:type="pct"/>
            <w:tcBorders>
              <w:top w:val="single" w:sz="2" w:space="0" w:color="auto"/>
              <w:left w:val="single" w:sz="2" w:space="0" w:color="auto"/>
              <w:bottom w:val="single" w:sz="2" w:space="0" w:color="auto"/>
              <w:right w:val="single" w:sz="2" w:space="0" w:color="auto"/>
            </w:tcBorders>
            <w:noWrap/>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0</w:t>
            </w:r>
          </w:p>
        </w:tc>
        <w:tc>
          <w:tcPr>
            <w:tcW w:w="342"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84</w:t>
            </w:r>
          </w:p>
        </w:tc>
        <w:tc>
          <w:tcPr>
            <w:tcW w:w="2049"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 xml:space="preserve">Перенесено с 2028 г по письму администрации </w:t>
            </w:r>
            <w:proofErr w:type="spellStart"/>
            <w:r w:rsidRPr="0021564F">
              <w:rPr>
                <w:rFonts w:ascii="Times New Roman" w:hAnsi="Times New Roman"/>
                <w:color w:val="000000"/>
                <w:sz w:val="20"/>
                <w:szCs w:val="20"/>
              </w:rPr>
              <w:t>г.Гусев</w:t>
            </w:r>
            <w:proofErr w:type="spellEnd"/>
            <w:r w:rsidRPr="0021564F">
              <w:rPr>
                <w:rFonts w:ascii="Times New Roman" w:hAnsi="Times New Roman"/>
                <w:color w:val="000000"/>
                <w:sz w:val="20"/>
                <w:szCs w:val="20"/>
              </w:rPr>
              <w:t xml:space="preserve"> в связи с благоустройством территории</w:t>
            </w:r>
          </w:p>
        </w:tc>
      </w:tr>
      <w:tr w:rsidR="00DC6258" w:rsidRPr="0021564F" w:rsidTr="00DC6258">
        <w:trPr>
          <w:trHeight w:val="315"/>
        </w:trPr>
        <w:tc>
          <w:tcPr>
            <w:tcW w:w="227"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pStyle w:val="af4"/>
              <w:numPr>
                <w:ilvl w:val="0"/>
                <w:numId w:val="29"/>
              </w:numPr>
              <w:spacing w:before="0" w:after="0" w:line="240" w:lineRule="auto"/>
              <w:ind w:left="0" w:hanging="40"/>
              <w:rPr>
                <w:rFonts w:ascii="Times New Roman" w:hAnsi="Times New Roman"/>
                <w:color w:val="000000"/>
                <w:sz w:val="20"/>
                <w:szCs w:val="20"/>
              </w:rPr>
            </w:pPr>
          </w:p>
        </w:tc>
        <w:tc>
          <w:tcPr>
            <w:tcW w:w="1978" w:type="pct"/>
            <w:tcBorders>
              <w:top w:val="nil"/>
              <w:left w:val="single" w:sz="4" w:space="0" w:color="auto"/>
              <w:bottom w:val="single" w:sz="4" w:space="0" w:color="auto"/>
              <w:right w:val="single" w:sz="4" w:space="0" w:color="auto"/>
            </w:tcBorders>
            <w:shd w:val="clear" w:color="auto" w:fill="auto"/>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вводы ул. Победы</w:t>
            </w:r>
          </w:p>
        </w:tc>
        <w:tc>
          <w:tcPr>
            <w:tcW w:w="404" w:type="pct"/>
            <w:tcBorders>
              <w:top w:val="single" w:sz="2" w:space="0" w:color="auto"/>
              <w:left w:val="single" w:sz="2" w:space="0" w:color="auto"/>
              <w:bottom w:val="single" w:sz="2" w:space="0" w:color="auto"/>
              <w:right w:val="single" w:sz="2" w:space="0" w:color="auto"/>
            </w:tcBorders>
            <w:noWrap/>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0</w:t>
            </w:r>
          </w:p>
        </w:tc>
        <w:tc>
          <w:tcPr>
            <w:tcW w:w="342"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center"/>
              <w:rPr>
                <w:rFonts w:ascii="Times New Roman" w:hAnsi="Times New Roman"/>
                <w:color w:val="000000"/>
                <w:sz w:val="20"/>
                <w:szCs w:val="20"/>
              </w:rPr>
            </w:pPr>
            <w:r w:rsidRPr="0021564F">
              <w:rPr>
                <w:rFonts w:ascii="Times New Roman" w:hAnsi="Times New Roman"/>
                <w:color w:val="000000"/>
                <w:sz w:val="20"/>
                <w:szCs w:val="20"/>
              </w:rPr>
              <w:t>108</w:t>
            </w:r>
          </w:p>
        </w:tc>
        <w:tc>
          <w:tcPr>
            <w:tcW w:w="2049" w:type="pct"/>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left"/>
              <w:rPr>
                <w:rFonts w:ascii="Times New Roman" w:hAnsi="Times New Roman"/>
                <w:color w:val="000000"/>
                <w:sz w:val="20"/>
                <w:szCs w:val="20"/>
              </w:rPr>
            </w:pPr>
            <w:r w:rsidRPr="0021564F">
              <w:rPr>
                <w:rFonts w:ascii="Times New Roman" w:hAnsi="Times New Roman"/>
                <w:color w:val="000000"/>
                <w:sz w:val="20"/>
                <w:szCs w:val="20"/>
              </w:rPr>
              <w:t xml:space="preserve">Перенесено с 2025 г по письму администрации </w:t>
            </w:r>
            <w:proofErr w:type="spellStart"/>
            <w:r w:rsidRPr="0021564F">
              <w:rPr>
                <w:rFonts w:ascii="Times New Roman" w:hAnsi="Times New Roman"/>
                <w:color w:val="000000"/>
                <w:sz w:val="20"/>
                <w:szCs w:val="20"/>
              </w:rPr>
              <w:t>г.Гусев</w:t>
            </w:r>
            <w:proofErr w:type="spellEnd"/>
            <w:r w:rsidRPr="0021564F">
              <w:rPr>
                <w:rFonts w:ascii="Times New Roman" w:hAnsi="Times New Roman"/>
                <w:color w:val="000000"/>
                <w:sz w:val="20"/>
                <w:szCs w:val="20"/>
              </w:rPr>
              <w:t xml:space="preserve"> в связи с благоустройством территории</w:t>
            </w:r>
          </w:p>
        </w:tc>
      </w:tr>
      <w:tr w:rsidR="00DC6258" w:rsidRPr="00001483" w:rsidTr="00001483">
        <w:trPr>
          <w:trHeight w:val="55"/>
        </w:trPr>
        <w:tc>
          <w:tcPr>
            <w:tcW w:w="2205" w:type="pct"/>
            <w:gridSpan w:val="2"/>
            <w:tcBorders>
              <w:top w:val="single" w:sz="2" w:space="0" w:color="auto"/>
              <w:left w:val="single" w:sz="2" w:space="0" w:color="auto"/>
              <w:bottom w:val="single" w:sz="2" w:space="0" w:color="auto"/>
              <w:right w:val="single" w:sz="2" w:space="0" w:color="auto"/>
            </w:tcBorders>
            <w:vAlign w:val="center"/>
          </w:tcPr>
          <w:p w:rsidR="00DC6258" w:rsidRPr="0021564F" w:rsidRDefault="00DC6258" w:rsidP="00DC6258">
            <w:pPr>
              <w:spacing w:before="0" w:after="0"/>
              <w:jc w:val="center"/>
              <w:rPr>
                <w:rFonts w:ascii="Times New Roman" w:hAnsi="Times New Roman"/>
                <w:b/>
                <w:sz w:val="20"/>
                <w:szCs w:val="20"/>
              </w:rPr>
            </w:pPr>
            <w:r w:rsidRPr="0021564F">
              <w:rPr>
                <w:rFonts w:ascii="Times New Roman" w:hAnsi="Times New Roman"/>
                <w:b/>
                <w:sz w:val="20"/>
                <w:szCs w:val="20"/>
              </w:rPr>
              <w:t xml:space="preserve">Итого, </w:t>
            </w:r>
            <w:proofErr w:type="spellStart"/>
            <w:r w:rsidRPr="0021564F">
              <w:rPr>
                <w:rFonts w:ascii="Times New Roman" w:hAnsi="Times New Roman"/>
                <w:b/>
                <w:sz w:val="20"/>
                <w:szCs w:val="20"/>
              </w:rPr>
              <w:t>п.м</w:t>
            </w:r>
            <w:proofErr w:type="spellEnd"/>
            <w:r w:rsidRPr="0021564F">
              <w:rPr>
                <w:rFonts w:ascii="Times New Roman" w:hAnsi="Times New Roman"/>
                <w:b/>
                <w:sz w:val="20"/>
                <w:szCs w:val="20"/>
              </w:rPr>
              <w:t>.</w:t>
            </w:r>
          </w:p>
        </w:tc>
        <w:tc>
          <w:tcPr>
            <w:tcW w:w="404" w:type="pct"/>
            <w:tcBorders>
              <w:top w:val="single" w:sz="2" w:space="0" w:color="auto"/>
              <w:left w:val="single" w:sz="2" w:space="0" w:color="auto"/>
              <w:bottom w:val="single" w:sz="2" w:space="0" w:color="auto"/>
              <w:right w:val="single" w:sz="2" w:space="0" w:color="auto"/>
            </w:tcBorders>
            <w:noWrap/>
            <w:vAlign w:val="center"/>
            <w:hideMark/>
          </w:tcPr>
          <w:p w:rsidR="00DC6258" w:rsidRPr="0021564F" w:rsidRDefault="00DC6258" w:rsidP="00DC6258">
            <w:pPr>
              <w:spacing w:before="0" w:after="0"/>
              <w:jc w:val="center"/>
              <w:rPr>
                <w:rFonts w:ascii="Times New Roman" w:hAnsi="Times New Roman"/>
                <w:b/>
                <w:sz w:val="20"/>
                <w:szCs w:val="20"/>
              </w:rPr>
            </w:pPr>
            <w:r w:rsidRPr="0021564F">
              <w:rPr>
                <w:rFonts w:ascii="Times New Roman" w:hAnsi="Times New Roman"/>
                <w:b/>
                <w:sz w:val="20"/>
                <w:szCs w:val="20"/>
              </w:rPr>
              <w:t>4044</w:t>
            </w:r>
          </w:p>
        </w:tc>
        <w:tc>
          <w:tcPr>
            <w:tcW w:w="342" w:type="pct"/>
            <w:tcBorders>
              <w:top w:val="single" w:sz="2" w:space="0" w:color="auto"/>
              <w:left w:val="single" w:sz="2" w:space="0" w:color="auto"/>
              <w:bottom w:val="single" w:sz="2" w:space="0" w:color="auto"/>
              <w:right w:val="single" w:sz="2" w:space="0" w:color="auto"/>
            </w:tcBorders>
            <w:vAlign w:val="center"/>
            <w:hideMark/>
          </w:tcPr>
          <w:p w:rsidR="00DC6258" w:rsidRPr="0021564F" w:rsidRDefault="00DC6258" w:rsidP="00DC6258">
            <w:pPr>
              <w:spacing w:before="0" w:after="0"/>
              <w:jc w:val="center"/>
              <w:rPr>
                <w:rFonts w:ascii="Times New Roman" w:hAnsi="Times New Roman"/>
                <w:b/>
                <w:sz w:val="20"/>
                <w:szCs w:val="20"/>
              </w:rPr>
            </w:pPr>
            <w:r w:rsidRPr="0021564F">
              <w:rPr>
                <w:rFonts w:ascii="Times New Roman" w:hAnsi="Times New Roman"/>
                <w:b/>
                <w:sz w:val="20"/>
                <w:szCs w:val="20"/>
              </w:rPr>
              <w:t>4842</w:t>
            </w:r>
          </w:p>
        </w:tc>
        <w:tc>
          <w:tcPr>
            <w:tcW w:w="2049" w:type="pct"/>
            <w:tcBorders>
              <w:top w:val="single" w:sz="2" w:space="0" w:color="auto"/>
              <w:left w:val="single" w:sz="2" w:space="0" w:color="auto"/>
              <w:bottom w:val="single" w:sz="2" w:space="0" w:color="auto"/>
              <w:right w:val="single" w:sz="2" w:space="0" w:color="auto"/>
            </w:tcBorders>
            <w:vAlign w:val="center"/>
            <w:hideMark/>
          </w:tcPr>
          <w:p w:rsidR="00DC6258" w:rsidRPr="0021564F" w:rsidRDefault="00DC6258" w:rsidP="00DC6258">
            <w:pPr>
              <w:spacing w:before="0" w:after="0"/>
              <w:jc w:val="center"/>
              <w:rPr>
                <w:rFonts w:ascii="Times New Roman" w:hAnsi="Times New Roman"/>
                <w:b/>
                <w:sz w:val="20"/>
                <w:szCs w:val="20"/>
              </w:rPr>
            </w:pPr>
            <w:r w:rsidRPr="0021564F">
              <w:rPr>
                <w:rFonts w:ascii="Times New Roman" w:hAnsi="Times New Roman"/>
                <w:b/>
                <w:sz w:val="20"/>
                <w:szCs w:val="20"/>
              </w:rPr>
              <w:t xml:space="preserve">прогнозное увеличение на </w:t>
            </w:r>
            <w:r w:rsidR="00C328C3" w:rsidRPr="0021564F">
              <w:rPr>
                <w:rFonts w:ascii="Times New Roman" w:hAnsi="Times New Roman"/>
                <w:b/>
                <w:sz w:val="20"/>
                <w:szCs w:val="20"/>
              </w:rPr>
              <w:t>798</w:t>
            </w:r>
            <w:r w:rsidRPr="0021564F">
              <w:rPr>
                <w:rFonts w:ascii="Times New Roman" w:hAnsi="Times New Roman"/>
                <w:b/>
                <w:sz w:val="20"/>
                <w:szCs w:val="20"/>
              </w:rPr>
              <w:t xml:space="preserve"> </w:t>
            </w:r>
            <w:proofErr w:type="spellStart"/>
            <w:r w:rsidRPr="0021564F">
              <w:rPr>
                <w:rFonts w:ascii="Times New Roman" w:hAnsi="Times New Roman"/>
                <w:b/>
                <w:sz w:val="20"/>
                <w:szCs w:val="20"/>
              </w:rPr>
              <w:t>п.м</w:t>
            </w:r>
            <w:proofErr w:type="spellEnd"/>
            <w:r w:rsidRPr="0021564F">
              <w:rPr>
                <w:rFonts w:ascii="Times New Roman" w:hAnsi="Times New Roman"/>
                <w:b/>
                <w:sz w:val="20"/>
                <w:szCs w:val="20"/>
              </w:rPr>
              <w:t>.</w:t>
            </w:r>
          </w:p>
        </w:tc>
      </w:tr>
    </w:tbl>
    <w:p w:rsidR="00695984" w:rsidRDefault="00695984" w:rsidP="007B3858">
      <w:pPr>
        <w:spacing w:before="0" w:after="0"/>
        <w:ind w:firstLine="709"/>
        <w:rPr>
          <w:rFonts w:ascii="Times New Roman" w:hAnsi="Times New Roman"/>
          <w:sz w:val="26"/>
          <w:szCs w:val="26"/>
        </w:rPr>
      </w:pPr>
    </w:p>
    <w:p w:rsidR="007E060C" w:rsidRPr="00001483" w:rsidRDefault="007E060C" w:rsidP="007E060C">
      <w:pPr>
        <w:ind w:firstLine="709"/>
        <w:rPr>
          <w:rFonts w:ascii="Times New Roman" w:hAnsi="Times New Roman"/>
          <w:sz w:val="24"/>
          <w:szCs w:val="24"/>
        </w:rPr>
      </w:pPr>
      <w:r w:rsidRPr="00001483">
        <w:rPr>
          <w:rFonts w:ascii="Times New Roman" w:hAnsi="Times New Roman"/>
          <w:sz w:val="24"/>
          <w:szCs w:val="24"/>
        </w:rPr>
        <w:t xml:space="preserve">В утвержденной инвестиционной программе приняты расходы исходя </w:t>
      </w:r>
      <w:r w:rsidRPr="00001483">
        <w:rPr>
          <w:rFonts w:ascii="Times New Roman" w:hAnsi="Times New Roman"/>
          <w:sz w:val="24"/>
          <w:szCs w:val="24"/>
        </w:rPr>
        <w:br/>
        <w:t xml:space="preserve">из ценовых предложений подрядных организаций, так как затраты были ниже расчетов произведенных на основании государственных сметных укрупненных нормативов цен строительства НЦС 81-02-13-2017, утвержденных приказом Минрегиона РФ от 21.07.2017 № 1011/пр. </w:t>
      </w:r>
    </w:p>
    <w:p w:rsidR="007E060C" w:rsidRPr="00001483" w:rsidRDefault="007E060C" w:rsidP="007E060C">
      <w:pPr>
        <w:ind w:firstLine="709"/>
        <w:rPr>
          <w:rFonts w:ascii="Times New Roman" w:hAnsi="Times New Roman"/>
          <w:sz w:val="24"/>
          <w:szCs w:val="24"/>
        </w:rPr>
      </w:pPr>
      <w:r w:rsidRPr="00001483">
        <w:rPr>
          <w:rFonts w:ascii="Times New Roman" w:hAnsi="Times New Roman"/>
          <w:sz w:val="24"/>
          <w:szCs w:val="24"/>
        </w:rPr>
        <w:t>В 202</w:t>
      </w:r>
      <w:r w:rsidR="00A364C0" w:rsidRPr="00001483">
        <w:rPr>
          <w:rFonts w:ascii="Times New Roman" w:hAnsi="Times New Roman"/>
          <w:sz w:val="24"/>
          <w:szCs w:val="24"/>
        </w:rPr>
        <w:t>1</w:t>
      </w:r>
      <w:r w:rsidRPr="00001483">
        <w:rPr>
          <w:rFonts w:ascii="Times New Roman" w:hAnsi="Times New Roman"/>
          <w:sz w:val="24"/>
          <w:szCs w:val="24"/>
        </w:rPr>
        <w:t xml:space="preserve"> году работы по данному мероприятию производились хозяйственным способом, что привело к экономии расходов по освоению и вводу основных средств, при этом проведение работ, запланированных по замене участков тепловых сетей, выполнено в полном объеме. Экономия по финансированию сложилась, в том числе по итогам проведения конкурсных процедур. (Экономия: по финансированию – </w:t>
      </w:r>
      <w:r w:rsidR="00A364C0" w:rsidRPr="00001483">
        <w:rPr>
          <w:rFonts w:ascii="Times New Roman" w:hAnsi="Times New Roman"/>
          <w:sz w:val="24"/>
          <w:szCs w:val="24"/>
        </w:rPr>
        <w:t>2,9</w:t>
      </w:r>
      <w:r w:rsidRPr="00001483">
        <w:rPr>
          <w:rFonts w:ascii="Times New Roman" w:hAnsi="Times New Roman"/>
          <w:sz w:val="24"/>
          <w:szCs w:val="24"/>
        </w:rPr>
        <w:t xml:space="preserve"> </w:t>
      </w:r>
      <w:r w:rsidR="00755F71">
        <w:rPr>
          <w:rFonts w:ascii="Times New Roman" w:hAnsi="Times New Roman"/>
          <w:sz w:val="24"/>
          <w:szCs w:val="24"/>
        </w:rPr>
        <w:t>млн рублей</w:t>
      </w:r>
      <w:r w:rsidRPr="00001483">
        <w:rPr>
          <w:rFonts w:ascii="Times New Roman" w:hAnsi="Times New Roman"/>
          <w:sz w:val="24"/>
          <w:szCs w:val="24"/>
        </w:rPr>
        <w:t xml:space="preserve"> с НДС, </w:t>
      </w:r>
      <w:r w:rsidR="0021564F">
        <w:rPr>
          <w:rFonts w:ascii="Times New Roman" w:hAnsi="Times New Roman"/>
          <w:sz w:val="24"/>
          <w:szCs w:val="24"/>
        </w:rPr>
        <w:br/>
      </w:r>
      <w:r w:rsidRPr="00001483">
        <w:rPr>
          <w:rFonts w:ascii="Times New Roman" w:hAnsi="Times New Roman"/>
          <w:sz w:val="24"/>
          <w:szCs w:val="24"/>
        </w:rPr>
        <w:t xml:space="preserve">по освоению – </w:t>
      </w:r>
      <w:r w:rsidR="008F3C55" w:rsidRPr="00001483">
        <w:rPr>
          <w:rFonts w:ascii="Times New Roman" w:hAnsi="Times New Roman"/>
          <w:sz w:val="24"/>
          <w:szCs w:val="24"/>
        </w:rPr>
        <w:t>1,7</w:t>
      </w:r>
      <w:r w:rsidRPr="00001483">
        <w:rPr>
          <w:rFonts w:ascii="Times New Roman" w:hAnsi="Times New Roman"/>
          <w:sz w:val="24"/>
          <w:szCs w:val="24"/>
        </w:rPr>
        <w:t xml:space="preserve"> </w:t>
      </w:r>
      <w:r w:rsidR="00755F71">
        <w:rPr>
          <w:rFonts w:ascii="Times New Roman" w:hAnsi="Times New Roman"/>
          <w:sz w:val="24"/>
          <w:szCs w:val="24"/>
        </w:rPr>
        <w:t>млн рублей</w:t>
      </w:r>
      <w:r w:rsidRPr="00001483">
        <w:rPr>
          <w:rFonts w:ascii="Times New Roman" w:hAnsi="Times New Roman"/>
          <w:sz w:val="24"/>
          <w:szCs w:val="24"/>
        </w:rPr>
        <w:t xml:space="preserve">, по вводу – </w:t>
      </w:r>
      <w:r w:rsidR="008F3C55" w:rsidRPr="00001483">
        <w:rPr>
          <w:rFonts w:ascii="Times New Roman" w:hAnsi="Times New Roman"/>
          <w:sz w:val="24"/>
          <w:szCs w:val="24"/>
        </w:rPr>
        <w:t>1,7</w:t>
      </w:r>
      <w:r w:rsidRPr="00001483">
        <w:rPr>
          <w:rFonts w:ascii="Times New Roman" w:hAnsi="Times New Roman"/>
          <w:sz w:val="24"/>
          <w:szCs w:val="24"/>
        </w:rPr>
        <w:t xml:space="preserve"> </w:t>
      </w:r>
      <w:r w:rsidR="00755F71">
        <w:rPr>
          <w:rFonts w:ascii="Times New Roman" w:hAnsi="Times New Roman"/>
          <w:sz w:val="24"/>
          <w:szCs w:val="24"/>
        </w:rPr>
        <w:t>млн рублей</w:t>
      </w:r>
      <w:r w:rsidRPr="00001483">
        <w:rPr>
          <w:rFonts w:ascii="Times New Roman" w:hAnsi="Times New Roman"/>
          <w:sz w:val="24"/>
          <w:szCs w:val="24"/>
        </w:rPr>
        <w:t>).</w:t>
      </w:r>
    </w:p>
    <w:p w:rsidR="00D7531B" w:rsidRPr="00001483" w:rsidRDefault="00C8287D" w:rsidP="007B3858">
      <w:pPr>
        <w:ind w:firstLine="709"/>
        <w:rPr>
          <w:rFonts w:ascii="Times New Roman" w:hAnsi="Times New Roman"/>
          <w:sz w:val="24"/>
          <w:szCs w:val="24"/>
        </w:rPr>
      </w:pPr>
      <w:r w:rsidRPr="00001483">
        <w:rPr>
          <w:rFonts w:ascii="Times New Roman" w:hAnsi="Times New Roman"/>
          <w:sz w:val="24"/>
          <w:szCs w:val="24"/>
        </w:rPr>
        <w:t xml:space="preserve">В результате </w:t>
      </w:r>
      <w:r w:rsidR="0021564F">
        <w:rPr>
          <w:rFonts w:ascii="Times New Roman" w:hAnsi="Times New Roman"/>
          <w:sz w:val="24"/>
          <w:szCs w:val="24"/>
        </w:rPr>
        <w:t>учета</w:t>
      </w:r>
      <w:r w:rsidRPr="00001483">
        <w:rPr>
          <w:rFonts w:ascii="Times New Roman" w:hAnsi="Times New Roman"/>
          <w:sz w:val="24"/>
          <w:szCs w:val="24"/>
        </w:rPr>
        <w:t xml:space="preserve"> </w:t>
      </w:r>
      <w:r w:rsidR="00A364C0" w:rsidRPr="00001483">
        <w:rPr>
          <w:rFonts w:ascii="Times New Roman" w:hAnsi="Times New Roman"/>
          <w:sz w:val="24"/>
          <w:szCs w:val="24"/>
        </w:rPr>
        <w:t>вышеперечисленных изменений</w:t>
      </w:r>
      <w:r w:rsidRPr="00001483">
        <w:rPr>
          <w:rFonts w:ascii="Times New Roman" w:hAnsi="Times New Roman"/>
          <w:sz w:val="24"/>
          <w:szCs w:val="24"/>
        </w:rPr>
        <w:t xml:space="preserve"> </w:t>
      </w:r>
      <w:r w:rsidR="005A5A78" w:rsidRPr="00001483">
        <w:rPr>
          <w:rFonts w:ascii="Times New Roman" w:hAnsi="Times New Roman"/>
          <w:sz w:val="24"/>
          <w:szCs w:val="24"/>
        </w:rPr>
        <w:t>и факта за 202</w:t>
      </w:r>
      <w:r w:rsidR="00A364C0" w:rsidRPr="00001483">
        <w:rPr>
          <w:rFonts w:ascii="Times New Roman" w:hAnsi="Times New Roman"/>
          <w:sz w:val="24"/>
          <w:szCs w:val="24"/>
        </w:rPr>
        <w:t>1</w:t>
      </w:r>
      <w:r w:rsidR="005A5A78" w:rsidRPr="00001483">
        <w:rPr>
          <w:rFonts w:ascii="Times New Roman" w:hAnsi="Times New Roman"/>
          <w:sz w:val="24"/>
          <w:szCs w:val="24"/>
        </w:rPr>
        <w:t xml:space="preserve"> год </w:t>
      </w:r>
      <w:r w:rsidR="00133106" w:rsidRPr="00001483">
        <w:rPr>
          <w:rFonts w:ascii="Times New Roman" w:hAnsi="Times New Roman"/>
          <w:sz w:val="24"/>
          <w:szCs w:val="24"/>
        </w:rPr>
        <w:t>размер</w:t>
      </w:r>
      <w:r w:rsidR="00D7531B" w:rsidRPr="00001483">
        <w:rPr>
          <w:rFonts w:ascii="Times New Roman" w:hAnsi="Times New Roman"/>
          <w:sz w:val="24"/>
          <w:szCs w:val="24"/>
        </w:rPr>
        <w:t>:</w:t>
      </w:r>
    </w:p>
    <w:p w:rsidR="00D7531B" w:rsidRPr="00001483" w:rsidRDefault="00D7531B" w:rsidP="007B3858">
      <w:pPr>
        <w:ind w:firstLine="709"/>
        <w:rPr>
          <w:rFonts w:ascii="Times New Roman" w:hAnsi="Times New Roman"/>
          <w:sz w:val="24"/>
          <w:szCs w:val="24"/>
        </w:rPr>
      </w:pPr>
      <w:r w:rsidRPr="00001483">
        <w:rPr>
          <w:rFonts w:ascii="Times New Roman" w:hAnsi="Times New Roman"/>
          <w:sz w:val="24"/>
          <w:szCs w:val="24"/>
        </w:rPr>
        <w:t>-</w:t>
      </w:r>
      <w:r w:rsidR="00133106" w:rsidRPr="00001483">
        <w:rPr>
          <w:rFonts w:ascii="Times New Roman" w:hAnsi="Times New Roman"/>
          <w:sz w:val="24"/>
          <w:szCs w:val="24"/>
        </w:rPr>
        <w:t xml:space="preserve"> капитальных затрат </w:t>
      </w:r>
      <w:r w:rsidRPr="00001483">
        <w:rPr>
          <w:rFonts w:ascii="Times New Roman" w:hAnsi="Times New Roman"/>
          <w:sz w:val="24"/>
          <w:szCs w:val="24"/>
        </w:rPr>
        <w:t>составил 2</w:t>
      </w:r>
      <w:r w:rsidR="00540EE1" w:rsidRPr="00540EE1">
        <w:rPr>
          <w:rFonts w:ascii="Times New Roman" w:hAnsi="Times New Roman"/>
          <w:sz w:val="24"/>
          <w:szCs w:val="24"/>
        </w:rPr>
        <w:t>17</w:t>
      </w:r>
      <w:r w:rsidR="00755F71">
        <w:rPr>
          <w:rFonts w:ascii="Times New Roman" w:hAnsi="Times New Roman"/>
          <w:sz w:val="24"/>
          <w:szCs w:val="24"/>
        </w:rPr>
        <w:t>,</w:t>
      </w:r>
      <w:r w:rsidR="00540EE1" w:rsidRPr="005E451A">
        <w:rPr>
          <w:rFonts w:ascii="Times New Roman" w:hAnsi="Times New Roman"/>
          <w:sz w:val="24"/>
          <w:szCs w:val="24"/>
        </w:rPr>
        <w:t>0</w:t>
      </w:r>
      <w:r w:rsidRPr="00001483">
        <w:rPr>
          <w:rFonts w:ascii="Times New Roman" w:hAnsi="Times New Roman"/>
          <w:sz w:val="24"/>
          <w:szCs w:val="24"/>
        </w:rPr>
        <w:t xml:space="preserve"> </w:t>
      </w:r>
      <w:r w:rsidR="00934F16">
        <w:rPr>
          <w:rFonts w:ascii="Times New Roman" w:hAnsi="Times New Roman"/>
          <w:sz w:val="24"/>
          <w:szCs w:val="24"/>
        </w:rPr>
        <w:t>млн рублей</w:t>
      </w:r>
      <w:r w:rsidRPr="00001483">
        <w:rPr>
          <w:rFonts w:ascii="Times New Roman" w:hAnsi="Times New Roman"/>
          <w:sz w:val="24"/>
          <w:szCs w:val="24"/>
        </w:rPr>
        <w:t xml:space="preserve"> без учета НДС, снижение от утвержденного уровня – </w:t>
      </w:r>
      <w:r w:rsidR="005E451A" w:rsidRPr="005E451A">
        <w:rPr>
          <w:rFonts w:ascii="Times New Roman" w:hAnsi="Times New Roman"/>
          <w:sz w:val="24"/>
          <w:szCs w:val="24"/>
        </w:rPr>
        <w:t>14</w:t>
      </w:r>
      <w:r w:rsidR="005E451A">
        <w:rPr>
          <w:rFonts w:ascii="Times New Roman" w:hAnsi="Times New Roman"/>
          <w:sz w:val="24"/>
          <w:szCs w:val="24"/>
        </w:rPr>
        <w:t>,</w:t>
      </w:r>
      <w:r w:rsidR="005E451A" w:rsidRPr="005E451A">
        <w:rPr>
          <w:rFonts w:ascii="Times New Roman" w:hAnsi="Times New Roman"/>
          <w:sz w:val="24"/>
          <w:szCs w:val="24"/>
        </w:rPr>
        <w:t>8</w:t>
      </w:r>
      <w:r w:rsidRPr="00001483">
        <w:rPr>
          <w:rFonts w:ascii="Times New Roman" w:hAnsi="Times New Roman"/>
          <w:sz w:val="24"/>
          <w:szCs w:val="24"/>
        </w:rPr>
        <w:t xml:space="preserve"> </w:t>
      </w:r>
      <w:r w:rsidR="00934F16">
        <w:rPr>
          <w:rFonts w:ascii="Times New Roman" w:hAnsi="Times New Roman"/>
          <w:sz w:val="24"/>
          <w:szCs w:val="24"/>
        </w:rPr>
        <w:t>млн рублей</w:t>
      </w:r>
      <w:r w:rsidRPr="00001483">
        <w:rPr>
          <w:rFonts w:ascii="Times New Roman" w:hAnsi="Times New Roman"/>
          <w:sz w:val="24"/>
          <w:szCs w:val="24"/>
        </w:rPr>
        <w:t xml:space="preserve"> без учета НДС;</w:t>
      </w:r>
    </w:p>
    <w:p w:rsidR="00FC6C10" w:rsidRPr="00001483" w:rsidRDefault="00D7531B" w:rsidP="007B3858">
      <w:pPr>
        <w:ind w:firstLine="709"/>
        <w:rPr>
          <w:rFonts w:ascii="Times New Roman" w:hAnsi="Times New Roman"/>
          <w:sz w:val="24"/>
          <w:szCs w:val="24"/>
        </w:rPr>
      </w:pPr>
      <w:r w:rsidRPr="00001483">
        <w:rPr>
          <w:rFonts w:ascii="Times New Roman" w:hAnsi="Times New Roman"/>
          <w:sz w:val="24"/>
          <w:szCs w:val="24"/>
        </w:rPr>
        <w:lastRenderedPageBreak/>
        <w:t xml:space="preserve">- финансирования составил </w:t>
      </w:r>
      <w:r w:rsidR="005E451A">
        <w:rPr>
          <w:rFonts w:ascii="Times New Roman" w:hAnsi="Times New Roman"/>
          <w:sz w:val="24"/>
          <w:szCs w:val="24"/>
        </w:rPr>
        <w:t>264,5</w:t>
      </w:r>
      <w:r w:rsidRPr="00001483">
        <w:rPr>
          <w:rFonts w:ascii="Times New Roman" w:hAnsi="Times New Roman"/>
          <w:sz w:val="24"/>
          <w:szCs w:val="24"/>
        </w:rPr>
        <w:t xml:space="preserve"> </w:t>
      </w:r>
      <w:r w:rsidR="00934F16">
        <w:rPr>
          <w:rFonts w:ascii="Times New Roman" w:hAnsi="Times New Roman"/>
          <w:sz w:val="24"/>
          <w:szCs w:val="24"/>
        </w:rPr>
        <w:t>млн рублей</w:t>
      </w:r>
      <w:r w:rsidRPr="00001483">
        <w:rPr>
          <w:rFonts w:ascii="Times New Roman" w:hAnsi="Times New Roman"/>
          <w:sz w:val="24"/>
          <w:szCs w:val="24"/>
        </w:rPr>
        <w:t xml:space="preserve"> с учетом НДС, снижение </w:t>
      </w:r>
      <w:r w:rsidRPr="00001483">
        <w:rPr>
          <w:rFonts w:ascii="Times New Roman" w:hAnsi="Times New Roman"/>
          <w:sz w:val="24"/>
          <w:szCs w:val="24"/>
        </w:rPr>
        <w:br/>
        <w:t xml:space="preserve">от утвержденного уровня – </w:t>
      </w:r>
      <w:r w:rsidR="005E451A">
        <w:rPr>
          <w:rFonts w:ascii="Times New Roman" w:hAnsi="Times New Roman"/>
          <w:sz w:val="24"/>
          <w:szCs w:val="24"/>
        </w:rPr>
        <w:t>18,6</w:t>
      </w:r>
      <w:r w:rsidRPr="00001483">
        <w:rPr>
          <w:rFonts w:ascii="Times New Roman" w:hAnsi="Times New Roman"/>
          <w:sz w:val="24"/>
          <w:szCs w:val="24"/>
        </w:rPr>
        <w:t xml:space="preserve"> </w:t>
      </w:r>
      <w:r w:rsidR="00934F16">
        <w:rPr>
          <w:rFonts w:ascii="Times New Roman" w:hAnsi="Times New Roman"/>
          <w:sz w:val="24"/>
          <w:szCs w:val="24"/>
        </w:rPr>
        <w:t>млн рублей</w:t>
      </w:r>
      <w:r w:rsidRPr="00001483">
        <w:rPr>
          <w:rFonts w:ascii="Times New Roman" w:hAnsi="Times New Roman"/>
          <w:sz w:val="24"/>
          <w:szCs w:val="24"/>
        </w:rPr>
        <w:t xml:space="preserve"> с учетом НДС.</w:t>
      </w:r>
      <w:r w:rsidR="00C8287D" w:rsidRPr="00001483">
        <w:rPr>
          <w:rFonts w:ascii="Times New Roman" w:hAnsi="Times New Roman"/>
          <w:sz w:val="24"/>
          <w:szCs w:val="24"/>
        </w:rPr>
        <w:t xml:space="preserve"> </w:t>
      </w:r>
    </w:p>
    <w:bookmarkEnd w:id="0"/>
    <w:p w:rsidR="008844B6" w:rsidRPr="00001483" w:rsidRDefault="00D02B13" w:rsidP="007B3858">
      <w:pPr>
        <w:spacing w:before="0" w:after="0"/>
        <w:ind w:firstLine="709"/>
        <w:rPr>
          <w:rFonts w:ascii="Times New Roman" w:hAnsi="Times New Roman"/>
          <w:b/>
          <w:sz w:val="24"/>
          <w:szCs w:val="24"/>
        </w:rPr>
      </w:pPr>
      <w:r w:rsidRPr="00001483">
        <w:rPr>
          <w:rFonts w:ascii="Times New Roman" w:hAnsi="Times New Roman"/>
          <w:b/>
          <w:sz w:val="24"/>
          <w:szCs w:val="24"/>
          <w:lang w:val="en-US"/>
        </w:rPr>
        <w:t>I</w:t>
      </w:r>
      <w:r w:rsidR="00B470AF" w:rsidRPr="00001483">
        <w:rPr>
          <w:rFonts w:ascii="Times New Roman" w:hAnsi="Times New Roman"/>
          <w:b/>
          <w:sz w:val="24"/>
          <w:szCs w:val="24"/>
          <w:lang w:val="en-US"/>
        </w:rPr>
        <w:t>II</w:t>
      </w:r>
      <w:r w:rsidR="00E5605D" w:rsidRPr="00001483">
        <w:rPr>
          <w:rFonts w:ascii="Times New Roman" w:hAnsi="Times New Roman"/>
          <w:b/>
          <w:sz w:val="24"/>
          <w:szCs w:val="24"/>
        </w:rPr>
        <w:t xml:space="preserve">. </w:t>
      </w:r>
      <w:r w:rsidR="008513F9" w:rsidRPr="00001483">
        <w:rPr>
          <w:rFonts w:ascii="Times New Roman" w:hAnsi="Times New Roman"/>
          <w:b/>
          <w:sz w:val="24"/>
          <w:szCs w:val="24"/>
        </w:rPr>
        <w:t>Техническое перевооружение опасного производственного объекта рег. № А21-06365-0005 «Площадка хранения мазутного топлива» по устройству системы противоаварийной защиты ПАЗ (мазутное хозяйство инв.36634) (M_KGK_01)</w:t>
      </w:r>
    </w:p>
    <w:p w:rsidR="008513F9" w:rsidRPr="00001483" w:rsidRDefault="008513F9" w:rsidP="00B15399">
      <w:pPr>
        <w:tabs>
          <w:tab w:val="left" w:pos="0"/>
        </w:tabs>
        <w:ind w:firstLine="709"/>
        <w:rPr>
          <w:rFonts w:ascii="Times New Roman" w:hAnsi="Times New Roman"/>
          <w:sz w:val="24"/>
          <w:szCs w:val="24"/>
        </w:rPr>
      </w:pPr>
      <w:r w:rsidRPr="00001483">
        <w:rPr>
          <w:rFonts w:ascii="Times New Roman" w:hAnsi="Times New Roman"/>
          <w:sz w:val="24"/>
          <w:szCs w:val="24"/>
        </w:rPr>
        <w:t>Основание: п</w:t>
      </w:r>
      <w:r w:rsidRPr="00001483">
        <w:rPr>
          <w:rFonts w:ascii="Times New Roman" w:hAnsi="Times New Roman"/>
          <w:spacing w:val="-2"/>
          <w:sz w:val="24"/>
          <w:szCs w:val="24"/>
        </w:rPr>
        <w:t>роведенная ООО «</w:t>
      </w:r>
      <w:proofErr w:type="spellStart"/>
      <w:r w:rsidRPr="00001483">
        <w:rPr>
          <w:rFonts w:ascii="Times New Roman" w:hAnsi="Times New Roman"/>
          <w:spacing w:val="-2"/>
          <w:sz w:val="24"/>
          <w:szCs w:val="24"/>
        </w:rPr>
        <w:t>ПрофЭксперт</w:t>
      </w:r>
      <w:proofErr w:type="spellEnd"/>
      <w:r w:rsidRPr="00001483">
        <w:rPr>
          <w:rFonts w:ascii="Times New Roman" w:hAnsi="Times New Roman"/>
          <w:spacing w:val="-2"/>
          <w:sz w:val="24"/>
          <w:szCs w:val="24"/>
        </w:rPr>
        <w:t xml:space="preserve">» экспертиза промышленной безопасности резервуара вертикального стального РВС-3000 </w:t>
      </w:r>
      <w:proofErr w:type="spellStart"/>
      <w:r w:rsidRPr="00001483">
        <w:rPr>
          <w:rFonts w:ascii="Times New Roman" w:hAnsi="Times New Roman"/>
          <w:spacing w:val="-2"/>
          <w:sz w:val="24"/>
          <w:szCs w:val="24"/>
        </w:rPr>
        <w:t>стац</w:t>
      </w:r>
      <w:proofErr w:type="spellEnd"/>
      <w:r w:rsidRPr="00001483">
        <w:rPr>
          <w:rFonts w:ascii="Times New Roman" w:hAnsi="Times New Roman"/>
          <w:spacing w:val="-2"/>
          <w:sz w:val="24"/>
          <w:szCs w:val="24"/>
        </w:rPr>
        <w:t xml:space="preserve">. № 3, эксплуатируемого на опасном производственном объекте </w:t>
      </w:r>
      <w:r w:rsidRPr="00001483">
        <w:rPr>
          <w:rFonts w:ascii="Times New Roman" w:hAnsi="Times New Roman"/>
          <w:bCs/>
          <w:sz w:val="24"/>
          <w:szCs w:val="24"/>
        </w:rPr>
        <w:t xml:space="preserve">рег. </w:t>
      </w:r>
      <w:r w:rsidRPr="00001483">
        <w:rPr>
          <w:rFonts w:ascii="Times New Roman" w:hAnsi="Times New Roman"/>
          <w:sz w:val="24"/>
          <w:szCs w:val="24"/>
        </w:rPr>
        <w:t xml:space="preserve">А21-06365-0005 </w:t>
      </w:r>
      <w:r w:rsidRPr="00001483">
        <w:rPr>
          <w:rFonts w:ascii="Times New Roman" w:hAnsi="Times New Roman"/>
          <w:bCs/>
          <w:sz w:val="24"/>
          <w:szCs w:val="24"/>
        </w:rPr>
        <w:t>«</w:t>
      </w:r>
      <w:r w:rsidRPr="00001483">
        <w:rPr>
          <w:rFonts w:ascii="Times New Roman" w:hAnsi="Times New Roman"/>
          <w:sz w:val="24"/>
          <w:szCs w:val="24"/>
        </w:rPr>
        <w:t>Площадка хранения мазутного топлива» (</w:t>
      </w:r>
      <w:r w:rsidRPr="00001483">
        <w:rPr>
          <w:rFonts w:ascii="Times New Roman" w:hAnsi="Times New Roman"/>
          <w:bCs/>
          <w:sz w:val="24"/>
          <w:szCs w:val="24"/>
        </w:rPr>
        <w:t>III класс опасности)</w:t>
      </w:r>
      <w:r w:rsidRPr="00001483">
        <w:rPr>
          <w:rFonts w:ascii="Times New Roman" w:hAnsi="Times New Roman"/>
          <w:spacing w:val="-2"/>
          <w:sz w:val="24"/>
          <w:szCs w:val="24"/>
        </w:rPr>
        <w:t>, эксплуатируемого ООО «</w:t>
      </w:r>
      <w:proofErr w:type="spellStart"/>
      <w:r w:rsidRPr="00001483">
        <w:rPr>
          <w:rFonts w:ascii="Times New Roman" w:hAnsi="Times New Roman"/>
          <w:sz w:val="24"/>
          <w:szCs w:val="24"/>
        </w:rPr>
        <w:t>Калининграднефтепродукт</w:t>
      </w:r>
      <w:proofErr w:type="spellEnd"/>
      <w:r w:rsidRPr="00001483">
        <w:rPr>
          <w:rFonts w:ascii="Times New Roman" w:hAnsi="Times New Roman"/>
          <w:spacing w:val="-2"/>
          <w:sz w:val="24"/>
          <w:szCs w:val="24"/>
        </w:rPr>
        <w:t xml:space="preserve">» по адресу </w:t>
      </w:r>
      <w:r w:rsidRPr="00001483">
        <w:rPr>
          <w:rFonts w:ascii="Times New Roman" w:hAnsi="Times New Roman"/>
          <w:bCs/>
          <w:sz w:val="24"/>
          <w:szCs w:val="24"/>
        </w:rPr>
        <w:t>236006, г. Калининград, ул. Правая набережная, 10А</w:t>
      </w:r>
      <w:r w:rsidRPr="00001483">
        <w:rPr>
          <w:rFonts w:ascii="Times New Roman" w:hAnsi="Times New Roman"/>
          <w:spacing w:val="-2"/>
          <w:sz w:val="24"/>
          <w:szCs w:val="24"/>
        </w:rPr>
        <w:t xml:space="preserve">, показало, что обследуемый резервуар </w:t>
      </w:r>
      <w:r w:rsidRPr="00001483">
        <w:rPr>
          <w:rFonts w:ascii="Times New Roman" w:hAnsi="Times New Roman"/>
          <w:b/>
          <w:spacing w:val="-2"/>
          <w:sz w:val="24"/>
          <w:szCs w:val="24"/>
        </w:rPr>
        <w:t>не в полной мере</w:t>
      </w:r>
      <w:r w:rsidRPr="00001483">
        <w:rPr>
          <w:rFonts w:ascii="Times New Roman" w:hAnsi="Times New Roman"/>
          <w:spacing w:val="-2"/>
          <w:sz w:val="24"/>
          <w:szCs w:val="24"/>
        </w:rPr>
        <w:t xml:space="preserve"> </w:t>
      </w:r>
      <w:r w:rsidRPr="00001483">
        <w:rPr>
          <w:rFonts w:ascii="Times New Roman" w:hAnsi="Times New Roman"/>
          <w:b/>
          <w:spacing w:val="-2"/>
          <w:sz w:val="24"/>
          <w:szCs w:val="24"/>
        </w:rPr>
        <w:t>соответствует</w:t>
      </w:r>
      <w:r w:rsidRPr="00001483">
        <w:rPr>
          <w:rFonts w:ascii="Times New Roman" w:hAnsi="Times New Roman"/>
          <w:spacing w:val="-2"/>
          <w:sz w:val="24"/>
          <w:szCs w:val="24"/>
        </w:rPr>
        <w:t xml:space="preserve"> требованиям нормативных документов в области промышленной безопасности</w:t>
      </w:r>
      <w:r w:rsidRPr="00001483">
        <w:rPr>
          <w:rFonts w:ascii="Times New Roman" w:hAnsi="Times New Roman"/>
          <w:sz w:val="24"/>
          <w:szCs w:val="24"/>
        </w:rPr>
        <w:t xml:space="preserve"> и может быть применен при условии выполнения мероприятий (п. 35 Федеральных норм и правил в области промышленной безопасности «Правила проведения экспертизы промышленной безопасности», утвержденных приказом Ростехнадзора от 20.10.2020 № 420), представленных в нижеприведённой таблице:</w:t>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0"/>
        <w:gridCol w:w="2938"/>
      </w:tblGrid>
      <w:tr w:rsidR="00001483" w:rsidRPr="00001483" w:rsidTr="00001483">
        <w:trPr>
          <w:trHeight w:val="22"/>
        </w:trPr>
        <w:tc>
          <w:tcPr>
            <w:tcW w:w="3445" w:type="pct"/>
            <w:tcBorders>
              <w:top w:val="single" w:sz="4" w:space="0" w:color="auto"/>
              <w:left w:val="single" w:sz="4" w:space="0" w:color="auto"/>
              <w:bottom w:val="single" w:sz="4" w:space="0" w:color="auto"/>
              <w:right w:val="single" w:sz="4" w:space="0" w:color="auto"/>
            </w:tcBorders>
            <w:vAlign w:val="center"/>
            <w:hideMark/>
          </w:tcPr>
          <w:p w:rsidR="00001483" w:rsidRPr="00001483" w:rsidRDefault="00001483" w:rsidP="00001483">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Мероприятия</w:t>
            </w:r>
          </w:p>
        </w:tc>
        <w:tc>
          <w:tcPr>
            <w:tcW w:w="1555" w:type="pct"/>
            <w:tcBorders>
              <w:top w:val="single" w:sz="4" w:space="0" w:color="auto"/>
              <w:left w:val="single" w:sz="4" w:space="0" w:color="auto"/>
              <w:bottom w:val="single" w:sz="4" w:space="0" w:color="auto"/>
              <w:right w:val="single" w:sz="4" w:space="0" w:color="auto"/>
            </w:tcBorders>
          </w:tcPr>
          <w:p w:rsidR="00001483" w:rsidRPr="00001483" w:rsidRDefault="00001483" w:rsidP="00001483">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Рекомендуемые сроки устранения</w:t>
            </w:r>
          </w:p>
        </w:tc>
      </w:tr>
      <w:tr w:rsidR="00001483" w:rsidRPr="00001483" w:rsidTr="00001483">
        <w:trPr>
          <w:trHeight w:val="70"/>
        </w:trPr>
        <w:tc>
          <w:tcPr>
            <w:tcW w:w="3445" w:type="pct"/>
            <w:tcBorders>
              <w:top w:val="single" w:sz="4" w:space="0" w:color="auto"/>
              <w:left w:val="single" w:sz="4" w:space="0" w:color="auto"/>
              <w:bottom w:val="single" w:sz="4" w:space="0" w:color="auto"/>
              <w:right w:val="single" w:sz="4" w:space="0" w:color="auto"/>
            </w:tcBorders>
            <w:vAlign w:val="center"/>
          </w:tcPr>
          <w:p w:rsidR="00001483" w:rsidRPr="00001483" w:rsidRDefault="00001483" w:rsidP="00001483">
            <w:pPr>
              <w:spacing w:before="0" w:after="0"/>
              <w:jc w:val="center"/>
              <w:rPr>
                <w:rFonts w:ascii="Times New Roman" w:hAnsi="Times New Roman"/>
                <w:color w:val="000000"/>
                <w:sz w:val="20"/>
                <w:szCs w:val="20"/>
              </w:rPr>
            </w:pPr>
            <w:r w:rsidRPr="00001483">
              <w:rPr>
                <w:rFonts w:ascii="Times New Roman" w:hAnsi="Times New Roman"/>
                <w:color w:val="000000"/>
                <w:sz w:val="20"/>
                <w:szCs w:val="20"/>
              </w:rPr>
              <w:t xml:space="preserve">Оборудовать резервуар предохранительными устройствами сигнализации, автоматически прекращающих подачу нефтепродукта по достижении заданного уровня (п. 231 ФНП № 533) </w:t>
            </w:r>
          </w:p>
        </w:tc>
        <w:tc>
          <w:tcPr>
            <w:tcW w:w="1555" w:type="pct"/>
            <w:tcBorders>
              <w:top w:val="single" w:sz="4" w:space="0" w:color="auto"/>
              <w:left w:val="single" w:sz="4" w:space="0" w:color="auto"/>
              <w:bottom w:val="single" w:sz="4" w:space="0" w:color="auto"/>
              <w:right w:val="single" w:sz="4" w:space="0" w:color="auto"/>
            </w:tcBorders>
            <w:vAlign w:val="center"/>
          </w:tcPr>
          <w:p w:rsidR="00001483" w:rsidRPr="00001483" w:rsidRDefault="00001483" w:rsidP="00001483">
            <w:pPr>
              <w:pStyle w:val="210"/>
              <w:tabs>
                <w:tab w:val="left" w:pos="1260"/>
              </w:tabs>
              <w:spacing w:line="276" w:lineRule="auto"/>
              <w:ind w:left="0" w:firstLine="0"/>
              <w:jc w:val="center"/>
              <w:rPr>
                <w:rFonts w:ascii="Times New Roman" w:eastAsia="Calibri" w:hAnsi="Times New Roman"/>
                <w:sz w:val="20"/>
                <w:lang w:eastAsia="en-US"/>
              </w:rPr>
            </w:pPr>
            <w:r w:rsidRPr="00001483">
              <w:rPr>
                <w:rFonts w:ascii="Times New Roman" w:eastAsia="Calibri" w:hAnsi="Times New Roman"/>
                <w:sz w:val="20"/>
                <w:lang w:eastAsia="en-US"/>
              </w:rPr>
              <w:t>15.04.2022</w:t>
            </w:r>
          </w:p>
        </w:tc>
      </w:tr>
    </w:tbl>
    <w:p w:rsidR="008513F9" w:rsidRPr="00001483" w:rsidRDefault="008513F9" w:rsidP="00001483">
      <w:pPr>
        <w:pStyle w:val="3"/>
        <w:suppressAutoHyphens/>
        <w:spacing w:before="0" w:after="0" w:line="276" w:lineRule="auto"/>
        <w:ind w:firstLine="709"/>
        <w:rPr>
          <w:rStyle w:val="33"/>
          <w:rFonts w:ascii="Times New Roman" w:hAnsi="Times New Roman"/>
          <w:b w:val="0"/>
        </w:rPr>
      </w:pPr>
      <w:bookmarkStart w:id="2" w:name="_Toc491165125"/>
      <w:bookmarkStart w:id="3" w:name="_Toc496792400"/>
      <w:bookmarkStart w:id="4" w:name="_Toc65507387"/>
      <w:bookmarkStart w:id="5" w:name="_Toc71206710"/>
      <w:r w:rsidRPr="00001483">
        <w:rPr>
          <w:rStyle w:val="33"/>
          <w:rFonts w:ascii="Times New Roman" w:hAnsi="Times New Roman"/>
          <w:b w:val="0"/>
        </w:rPr>
        <w:t>Указание на конкретные структурные единицы нормативных правовых актов в области промышленной безопасности (пункт, подпункт, часть, статья) на соответствие которым проводится оценка соответствия объекта экспертизы</w:t>
      </w:r>
      <w:bookmarkEnd w:id="2"/>
      <w:bookmarkEnd w:id="3"/>
      <w:bookmarkEnd w:id="4"/>
      <w:r w:rsidRPr="00001483">
        <w:rPr>
          <w:rStyle w:val="33"/>
          <w:rFonts w:ascii="Times New Roman" w:hAnsi="Times New Roman"/>
          <w:b w:val="0"/>
        </w:rPr>
        <w:t>:</w:t>
      </w:r>
      <w:bookmarkEnd w:id="5"/>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sz w:val="24"/>
          <w:szCs w:val="24"/>
        </w:rPr>
      </w:pPr>
      <w:r w:rsidRPr="00001483">
        <w:rPr>
          <w:rFonts w:ascii="Times New Roman" w:hAnsi="Times New Roman"/>
          <w:sz w:val="24"/>
          <w:szCs w:val="24"/>
        </w:rPr>
        <w:t xml:space="preserve">требования п. 5 раздела </w:t>
      </w:r>
      <w:r w:rsidRPr="00001483">
        <w:rPr>
          <w:rFonts w:ascii="Times New Roman" w:hAnsi="Times New Roman"/>
          <w:sz w:val="24"/>
          <w:szCs w:val="24"/>
          <w:lang w:val="en-US"/>
        </w:rPr>
        <w:t>I</w:t>
      </w:r>
      <w:r w:rsidRPr="00001483">
        <w:rPr>
          <w:rFonts w:ascii="Times New Roman" w:hAnsi="Times New Roman"/>
          <w:sz w:val="24"/>
          <w:szCs w:val="24"/>
        </w:rPr>
        <w:t xml:space="preserve"> Федеральных норм и правил в области промышленной безопасности «Правила проведения экспертизы промышленной безопасности», утвержденных приказом Федеральной службы по экологическому, технологическому и атомному надзору от 20.10.2020 № 420;</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sz w:val="24"/>
          <w:szCs w:val="24"/>
        </w:rPr>
        <w:t xml:space="preserve">требования п. 1 ст. 13 Федерального закона № 116-ФЗ (в редакции от 07.03.2017) «О промышленной безопасности опасных производственных объектов» от 21.07.1997 </w:t>
      </w:r>
      <w:r w:rsidRPr="00001483">
        <w:rPr>
          <w:rFonts w:ascii="Times New Roman" w:hAnsi="Times New Roman"/>
          <w:color w:val="auto"/>
          <w:sz w:val="24"/>
          <w:szCs w:val="24"/>
        </w:rPr>
        <w:t>в последней редакции, как сооружение на опасном производственном объекте, предназначенное для осуществления технологических процессов;</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color w:val="auto"/>
          <w:sz w:val="24"/>
          <w:szCs w:val="24"/>
        </w:rPr>
        <w:t xml:space="preserve">требования </w:t>
      </w:r>
      <w:proofErr w:type="spellStart"/>
      <w:r w:rsidRPr="00001483">
        <w:rPr>
          <w:rFonts w:ascii="Times New Roman" w:hAnsi="Times New Roman"/>
          <w:color w:val="auto"/>
          <w:sz w:val="24"/>
          <w:szCs w:val="24"/>
        </w:rPr>
        <w:t>п.п</w:t>
      </w:r>
      <w:proofErr w:type="spellEnd"/>
      <w:r w:rsidRPr="00001483">
        <w:rPr>
          <w:rFonts w:ascii="Times New Roman" w:hAnsi="Times New Roman"/>
          <w:color w:val="auto"/>
          <w:sz w:val="24"/>
          <w:szCs w:val="24"/>
        </w:rPr>
        <w:t xml:space="preserve">. 81, 83, 84, 85, 87, 94, 96, 97, 98 </w:t>
      </w:r>
      <w:r w:rsidRPr="00001483">
        <w:rPr>
          <w:rFonts w:ascii="Times New Roman" w:hAnsi="Times New Roman"/>
          <w:color w:val="auto"/>
          <w:spacing w:val="-4"/>
          <w:sz w:val="24"/>
          <w:szCs w:val="24"/>
        </w:rPr>
        <w:t xml:space="preserve">Федеральных норм и правил в области промышленной безопасности «Правила промышленной безопасности складов нефти и нефтепродуктов», утвержденные приказом </w:t>
      </w:r>
      <w:r w:rsidRPr="00001483">
        <w:rPr>
          <w:rFonts w:ascii="Times New Roman" w:eastAsia="Calibri" w:hAnsi="Times New Roman"/>
          <w:color w:val="auto"/>
          <w:sz w:val="24"/>
          <w:szCs w:val="24"/>
        </w:rPr>
        <w:t>Федеральной службы по экологическому, технологическому и атомному надзору</w:t>
      </w:r>
      <w:r w:rsidRPr="00001483">
        <w:rPr>
          <w:rFonts w:ascii="Times New Roman" w:hAnsi="Times New Roman"/>
          <w:color w:val="auto"/>
          <w:spacing w:val="-4"/>
          <w:sz w:val="24"/>
          <w:szCs w:val="24"/>
        </w:rPr>
        <w:t xml:space="preserve"> № 529 от 15 декабря 2020 г. (далее ФНП № 529);</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spacing w:val="-2"/>
          <w:sz w:val="24"/>
          <w:szCs w:val="24"/>
        </w:rPr>
        <w:t xml:space="preserve">требования </w:t>
      </w:r>
      <w:proofErr w:type="spellStart"/>
      <w:r w:rsidRPr="00001483">
        <w:rPr>
          <w:rFonts w:ascii="Times New Roman" w:hAnsi="Times New Roman"/>
          <w:spacing w:val="-2"/>
          <w:sz w:val="24"/>
          <w:szCs w:val="24"/>
        </w:rPr>
        <w:t>п.п</w:t>
      </w:r>
      <w:proofErr w:type="spellEnd"/>
      <w:r w:rsidRPr="00001483">
        <w:rPr>
          <w:rFonts w:ascii="Times New Roman" w:hAnsi="Times New Roman"/>
          <w:spacing w:val="-2"/>
          <w:sz w:val="24"/>
          <w:szCs w:val="24"/>
        </w:rPr>
        <w:t xml:space="preserve">. 229, 231 </w:t>
      </w:r>
      <w:r w:rsidRPr="00001483">
        <w:rPr>
          <w:rFonts w:ascii="Times New Roman" w:hAnsi="Times New Roman"/>
          <w:color w:val="auto"/>
          <w:spacing w:val="-4"/>
          <w:sz w:val="24"/>
          <w:szCs w:val="24"/>
        </w:rPr>
        <w:t xml:space="preserve">Федеральных норм и правил в области промышленной безопасности </w:t>
      </w:r>
      <w:r w:rsidRPr="00001483">
        <w:rPr>
          <w:rFonts w:ascii="Times New Roman" w:hAnsi="Times New Roman"/>
          <w:spacing w:val="2"/>
          <w:sz w:val="24"/>
          <w:szCs w:val="24"/>
          <w:shd w:val="clear" w:color="auto" w:fill="FFFFFF"/>
        </w:rPr>
        <w:t xml:space="preserve">«Общие правила взрывобезопасности для взрывопожароопасных химических, нефтехимических и нефтеперерабатывающих производств», </w:t>
      </w:r>
      <w:r w:rsidRPr="00001483">
        <w:rPr>
          <w:rFonts w:ascii="Times New Roman" w:hAnsi="Times New Roman"/>
          <w:color w:val="auto"/>
          <w:spacing w:val="-4"/>
          <w:sz w:val="24"/>
          <w:szCs w:val="24"/>
        </w:rPr>
        <w:t xml:space="preserve">утвержденные приказом </w:t>
      </w:r>
      <w:r w:rsidRPr="00001483">
        <w:rPr>
          <w:rFonts w:ascii="Times New Roman" w:eastAsia="Calibri" w:hAnsi="Times New Roman"/>
          <w:color w:val="auto"/>
          <w:sz w:val="24"/>
          <w:szCs w:val="24"/>
        </w:rPr>
        <w:t>Федеральной службы по экологическому, технологическому и атомному надзору</w:t>
      </w:r>
      <w:r w:rsidRPr="00001483">
        <w:rPr>
          <w:rFonts w:ascii="Times New Roman" w:hAnsi="Times New Roman"/>
          <w:color w:val="auto"/>
          <w:spacing w:val="-4"/>
          <w:sz w:val="24"/>
          <w:szCs w:val="24"/>
        </w:rPr>
        <w:t xml:space="preserve"> № </w:t>
      </w:r>
      <w:r w:rsidRPr="00001483">
        <w:rPr>
          <w:rFonts w:ascii="Times New Roman" w:hAnsi="Times New Roman"/>
          <w:spacing w:val="2"/>
          <w:sz w:val="24"/>
          <w:szCs w:val="24"/>
          <w:shd w:val="clear" w:color="auto" w:fill="FFFFFF"/>
        </w:rPr>
        <w:t>533 от 15 декабря 2020 г. (далее ФНП № 533);</w:t>
      </w:r>
    </w:p>
    <w:p w:rsidR="008513F9" w:rsidRPr="00001483" w:rsidRDefault="008513F9" w:rsidP="00001483">
      <w:pPr>
        <w:pStyle w:val="210"/>
        <w:numPr>
          <w:ilvl w:val="0"/>
          <w:numId w:val="30"/>
        </w:numPr>
        <w:tabs>
          <w:tab w:val="left" w:pos="1260"/>
        </w:tabs>
        <w:spacing w:line="276" w:lineRule="auto"/>
        <w:ind w:left="0" w:firstLine="709"/>
        <w:rPr>
          <w:rFonts w:ascii="Times New Roman" w:hAnsi="Times New Roman"/>
          <w:color w:val="auto"/>
          <w:sz w:val="24"/>
          <w:szCs w:val="24"/>
        </w:rPr>
      </w:pPr>
      <w:r w:rsidRPr="00001483">
        <w:rPr>
          <w:rFonts w:ascii="Times New Roman" w:hAnsi="Times New Roman"/>
          <w:color w:val="auto"/>
          <w:sz w:val="24"/>
          <w:szCs w:val="24"/>
        </w:rPr>
        <w:t xml:space="preserve">требования раздела </w:t>
      </w:r>
      <w:r w:rsidRPr="00001483">
        <w:rPr>
          <w:rFonts w:ascii="Times New Roman" w:hAnsi="Times New Roman"/>
          <w:color w:val="auto"/>
          <w:sz w:val="24"/>
          <w:szCs w:val="24"/>
          <w:lang w:val="en-US"/>
        </w:rPr>
        <w:t>IV</w:t>
      </w:r>
      <w:r w:rsidRPr="00001483">
        <w:rPr>
          <w:rFonts w:ascii="Times New Roman" w:hAnsi="Times New Roman"/>
          <w:color w:val="auto"/>
          <w:sz w:val="24"/>
          <w:szCs w:val="24"/>
        </w:rPr>
        <w:t xml:space="preserve">, </w:t>
      </w:r>
      <w:r w:rsidRPr="00001483">
        <w:rPr>
          <w:rFonts w:ascii="Times New Roman" w:hAnsi="Times New Roman"/>
          <w:color w:val="auto"/>
          <w:sz w:val="24"/>
          <w:szCs w:val="24"/>
          <w:lang w:val="en-US"/>
        </w:rPr>
        <w:t>V</w:t>
      </w:r>
      <w:r w:rsidRPr="00001483">
        <w:rPr>
          <w:rFonts w:ascii="Times New Roman" w:hAnsi="Times New Roman"/>
          <w:color w:val="auto"/>
          <w:sz w:val="24"/>
          <w:szCs w:val="24"/>
        </w:rPr>
        <w:t xml:space="preserve">, </w:t>
      </w:r>
      <w:r w:rsidRPr="00001483">
        <w:rPr>
          <w:rFonts w:ascii="Times New Roman" w:hAnsi="Times New Roman"/>
          <w:color w:val="auto"/>
          <w:sz w:val="24"/>
          <w:szCs w:val="24"/>
          <w:lang w:val="en-US"/>
        </w:rPr>
        <w:t>VI</w:t>
      </w:r>
      <w:r w:rsidRPr="00001483">
        <w:rPr>
          <w:rFonts w:ascii="Times New Roman" w:hAnsi="Times New Roman"/>
          <w:color w:val="auto"/>
          <w:sz w:val="24"/>
          <w:szCs w:val="24"/>
        </w:rPr>
        <w:t xml:space="preserve"> Руководства по безопасности «Рекомендации по техническому диагностированию сварных вертикальных цилиндрических резервуаров для нефти и нефтепродуктов», утвержденным приказом Федеральной службы по экологическому, технологическому и атомному надзору от 31.03.2016 № 136</w:t>
      </w:r>
      <w:r w:rsidRPr="00001483">
        <w:rPr>
          <w:rFonts w:ascii="Times New Roman" w:hAnsi="Times New Roman"/>
          <w:sz w:val="24"/>
          <w:szCs w:val="24"/>
        </w:rPr>
        <w:t>.</w:t>
      </w:r>
    </w:p>
    <w:p w:rsidR="008513F9" w:rsidRPr="00001483" w:rsidRDefault="008513F9" w:rsidP="00001483">
      <w:pPr>
        <w:pStyle w:val="210"/>
        <w:tabs>
          <w:tab w:val="left" w:pos="1260"/>
        </w:tabs>
        <w:spacing w:line="276" w:lineRule="auto"/>
        <w:ind w:left="0" w:firstLine="709"/>
        <w:rPr>
          <w:rFonts w:ascii="Times New Roman" w:hAnsi="Times New Roman"/>
          <w:color w:val="auto"/>
          <w:sz w:val="24"/>
          <w:szCs w:val="24"/>
        </w:rPr>
      </w:pPr>
      <w:r w:rsidRPr="00001483">
        <w:rPr>
          <w:rFonts w:ascii="Times New Roman" w:hAnsi="Times New Roman"/>
          <w:sz w:val="24"/>
          <w:szCs w:val="24"/>
        </w:rPr>
        <w:t>Срок реализации:</w:t>
      </w:r>
    </w:p>
    <w:p w:rsidR="008513F9" w:rsidRPr="00001483" w:rsidRDefault="008513F9" w:rsidP="00001483">
      <w:pPr>
        <w:pStyle w:val="11"/>
        <w:numPr>
          <w:ilvl w:val="0"/>
          <w:numId w:val="30"/>
        </w:numPr>
        <w:spacing w:before="0" w:after="0"/>
        <w:ind w:left="0" w:firstLine="709"/>
        <w:contextualSpacing w:val="0"/>
        <w:rPr>
          <w:rFonts w:ascii="Times New Roman" w:hAnsi="Times New Roman"/>
          <w:sz w:val="24"/>
          <w:szCs w:val="24"/>
        </w:rPr>
      </w:pPr>
      <w:r w:rsidRPr="00001483">
        <w:rPr>
          <w:rFonts w:ascii="Times New Roman" w:hAnsi="Times New Roman"/>
          <w:sz w:val="24"/>
          <w:szCs w:val="24"/>
        </w:rPr>
        <w:lastRenderedPageBreak/>
        <w:t>разработка проекта - февраль 2022г</w:t>
      </w:r>
    </w:p>
    <w:p w:rsidR="008513F9" w:rsidRPr="00001483" w:rsidRDefault="008513F9" w:rsidP="00001483">
      <w:pPr>
        <w:pStyle w:val="11"/>
        <w:numPr>
          <w:ilvl w:val="0"/>
          <w:numId w:val="30"/>
        </w:numPr>
        <w:spacing w:before="0" w:after="0"/>
        <w:ind w:left="0" w:firstLine="709"/>
        <w:contextualSpacing w:val="0"/>
        <w:rPr>
          <w:rFonts w:ascii="Times New Roman" w:hAnsi="Times New Roman"/>
          <w:sz w:val="24"/>
          <w:szCs w:val="24"/>
        </w:rPr>
      </w:pPr>
      <w:r w:rsidRPr="00001483">
        <w:rPr>
          <w:rFonts w:ascii="Times New Roman" w:hAnsi="Times New Roman"/>
          <w:sz w:val="24"/>
          <w:szCs w:val="24"/>
        </w:rPr>
        <w:t>проведение промышленной безопасности рабочей документации – февраль 2022г</w:t>
      </w:r>
    </w:p>
    <w:p w:rsidR="00986649" w:rsidRPr="00001483" w:rsidRDefault="008513F9" w:rsidP="00001483">
      <w:pPr>
        <w:pStyle w:val="11"/>
        <w:numPr>
          <w:ilvl w:val="0"/>
          <w:numId w:val="30"/>
        </w:numPr>
        <w:spacing w:before="0" w:after="0"/>
        <w:ind w:left="0" w:firstLine="709"/>
        <w:contextualSpacing w:val="0"/>
        <w:outlineLvl w:val="0"/>
        <w:rPr>
          <w:rFonts w:ascii="Times New Roman" w:hAnsi="Times New Roman"/>
          <w:color w:val="000000"/>
          <w:sz w:val="24"/>
          <w:szCs w:val="24"/>
        </w:rPr>
      </w:pPr>
      <w:r w:rsidRPr="00001483">
        <w:rPr>
          <w:rFonts w:ascii="Times New Roman" w:hAnsi="Times New Roman"/>
          <w:sz w:val="24"/>
          <w:szCs w:val="24"/>
        </w:rPr>
        <w:t>закупка оборудования, монтажные и пуско-наладочные работы с февраля по май 2022г.</w:t>
      </w:r>
    </w:p>
    <w:p w:rsidR="008844B6" w:rsidRPr="00001483" w:rsidRDefault="00986649" w:rsidP="00001483">
      <w:pPr>
        <w:spacing w:before="0" w:after="0"/>
        <w:ind w:firstLine="709"/>
        <w:rPr>
          <w:rFonts w:ascii="Times New Roman" w:hAnsi="Times New Roman"/>
          <w:sz w:val="24"/>
          <w:szCs w:val="24"/>
        </w:rPr>
      </w:pPr>
      <w:r w:rsidRPr="00001483">
        <w:rPr>
          <w:rFonts w:ascii="Times New Roman" w:hAnsi="Times New Roman"/>
          <w:sz w:val="24"/>
          <w:szCs w:val="24"/>
        </w:rPr>
        <w:t>Стоимость в</w:t>
      </w:r>
      <w:r w:rsidR="008513F9" w:rsidRPr="00001483">
        <w:rPr>
          <w:rFonts w:ascii="Times New Roman" w:hAnsi="Times New Roman"/>
          <w:sz w:val="24"/>
          <w:szCs w:val="24"/>
        </w:rPr>
        <w:t>ыполнени</w:t>
      </w:r>
      <w:r w:rsidRPr="00001483">
        <w:rPr>
          <w:rFonts w:ascii="Times New Roman" w:hAnsi="Times New Roman"/>
          <w:sz w:val="24"/>
          <w:szCs w:val="24"/>
        </w:rPr>
        <w:t>я</w:t>
      </w:r>
      <w:r w:rsidR="008513F9" w:rsidRPr="00001483">
        <w:rPr>
          <w:rFonts w:ascii="Times New Roman" w:hAnsi="Times New Roman"/>
          <w:sz w:val="24"/>
          <w:szCs w:val="24"/>
        </w:rPr>
        <w:t xml:space="preserve"> работ </w:t>
      </w:r>
      <w:r w:rsidRPr="00001483">
        <w:rPr>
          <w:rFonts w:ascii="Times New Roman" w:hAnsi="Times New Roman"/>
          <w:sz w:val="24"/>
          <w:szCs w:val="24"/>
        </w:rPr>
        <w:t xml:space="preserve">составит 1,5 </w:t>
      </w:r>
      <w:r w:rsidR="00934F16">
        <w:rPr>
          <w:rFonts w:ascii="Times New Roman" w:hAnsi="Times New Roman"/>
          <w:sz w:val="24"/>
          <w:szCs w:val="24"/>
        </w:rPr>
        <w:t>млн рублей</w:t>
      </w:r>
      <w:r w:rsidRPr="00001483">
        <w:rPr>
          <w:rFonts w:ascii="Times New Roman" w:hAnsi="Times New Roman"/>
          <w:sz w:val="24"/>
          <w:szCs w:val="24"/>
        </w:rPr>
        <w:t xml:space="preserve"> без НДС (1,8 </w:t>
      </w:r>
      <w:r w:rsidR="00934F16">
        <w:rPr>
          <w:rFonts w:ascii="Times New Roman" w:hAnsi="Times New Roman"/>
          <w:sz w:val="24"/>
          <w:szCs w:val="24"/>
        </w:rPr>
        <w:t>млн рублей</w:t>
      </w:r>
      <w:r w:rsidRPr="00001483">
        <w:rPr>
          <w:rFonts w:ascii="Times New Roman" w:hAnsi="Times New Roman"/>
          <w:sz w:val="24"/>
          <w:szCs w:val="24"/>
        </w:rPr>
        <w:t xml:space="preserve"> с учетом НДС)</w:t>
      </w:r>
      <w:r w:rsidR="008513F9" w:rsidRPr="00001483">
        <w:rPr>
          <w:rFonts w:ascii="Times New Roman" w:hAnsi="Times New Roman"/>
          <w:sz w:val="24"/>
          <w:szCs w:val="24"/>
        </w:rPr>
        <w:t>.</w:t>
      </w:r>
    </w:p>
    <w:p w:rsidR="00986649" w:rsidRPr="00001483" w:rsidRDefault="00986649" w:rsidP="00001483">
      <w:pPr>
        <w:spacing w:before="0" w:after="0"/>
        <w:ind w:firstLine="709"/>
        <w:rPr>
          <w:rFonts w:ascii="Times New Roman" w:hAnsi="Times New Roman"/>
          <w:sz w:val="24"/>
          <w:szCs w:val="24"/>
        </w:rPr>
      </w:pPr>
    </w:p>
    <w:p w:rsidR="00986649" w:rsidRPr="00001483" w:rsidRDefault="00AA7213" w:rsidP="00001483">
      <w:pPr>
        <w:spacing w:before="0" w:after="0"/>
        <w:ind w:firstLine="709"/>
        <w:rPr>
          <w:rFonts w:ascii="Times New Roman" w:hAnsi="Times New Roman"/>
          <w:sz w:val="24"/>
          <w:szCs w:val="24"/>
        </w:rPr>
      </w:pPr>
      <w:r w:rsidRPr="00001483">
        <w:rPr>
          <w:rFonts w:ascii="Times New Roman" w:hAnsi="Times New Roman"/>
          <w:b/>
          <w:sz w:val="24"/>
          <w:szCs w:val="24"/>
          <w:lang w:val="en-US"/>
        </w:rPr>
        <w:t>I</w:t>
      </w:r>
      <w:r w:rsidR="00986649" w:rsidRPr="00001483">
        <w:rPr>
          <w:rFonts w:ascii="Times New Roman" w:hAnsi="Times New Roman"/>
          <w:b/>
          <w:sz w:val="24"/>
          <w:szCs w:val="24"/>
          <w:lang w:val="en-US"/>
        </w:rPr>
        <w:t>V</w:t>
      </w:r>
      <w:r w:rsidR="00986649" w:rsidRPr="00001483">
        <w:rPr>
          <w:rFonts w:ascii="Times New Roman" w:hAnsi="Times New Roman"/>
          <w:b/>
          <w:sz w:val="24"/>
          <w:szCs w:val="24"/>
        </w:rPr>
        <w:t>. Приобретение измерителя давления цифрового ИДЦ-2 (до 160 кПа) и ИДЦ-2- микро (до 10кПа) для калибровки и поверки приборов (M_KGK_02)</w:t>
      </w:r>
    </w:p>
    <w:p w:rsidR="00986649" w:rsidRPr="00001483" w:rsidRDefault="00986649" w:rsidP="00001483">
      <w:pPr>
        <w:ind w:firstLine="709"/>
        <w:rPr>
          <w:rFonts w:ascii="Times New Roman" w:hAnsi="Times New Roman"/>
          <w:sz w:val="24"/>
          <w:szCs w:val="24"/>
        </w:rPr>
      </w:pPr>
      <w:r w:rsidRPr="00001483">
        <w:rPr>
          <w:rFonts w:ascii="Times New Roman" w:hAnsi="Times New Roman"/>
          <w:bCs/>
          <w:sz w:val="24"/>
          <w:szCs w:val="24"/>
        </w:rPr>
        <w:t>Основание</w:t>
      </w:r>
      <w:r w:rsidRPr="00001483">
        <w:rPr>
          <w:rFonts w:ascii="Times New Roman" w:hAnsi="Times New Roman"/>
          <w:b/>
          <w:bCs/>
          <w:sz w:val="24"/>
          <w:szCs w:val="24"/>
        </w:rPr>
        <w:t>:</w:t>
      </w:r>
      <w:r w:rsidRPr="00001483">
        <w:rPr>
          <w:rFonts w:ascii="Times New Roman" w:hAnsi="Times New Roman"/>
          <w:bCs/>
          <w:sz w:val="24"/>
          <w:szCs w:val="24"/>
        </w:rPr>
        <w:t xml:space="preserve"> </w:t>
      </w:r>
      <w:r w:rsidRPr="00001483">
        <w:rPr>
          <w:rFonts w:ascii="Times New Roman" w:hAnsi="Times New Roman"/>
          <w:sz w:val="24"/>
          <w:szCs w:val="24"/>
        </w:rPr>
        <w:t>Реализацией этого мероприятия является выполнение требований Федерального закона от 26.06.2008 №102-ФЗ «Об обеспечении единства измерений», требований Руководства по качеству метрологической службы СТО 34.01-39.3-001-2017 ПАО «</w:t>
      </w:r>
      <w:proofErr w:type="spellStart"/>
      <w:r w:rsidRPr="00001483">
        <w:rPr>
          <w:rFonts w:ascii="Times New Roman" w:hAnsi="Times New Roman"/>
          <w:sz w:val="24"/>
          <w:szCs w:val="24"/>
        </w:rPr>
        <w:t>Россети</w:t>
      </w:r>
      <w:proofErr w:type="spellEnd"/>
      <w:r w:rsidRPr="00001483">
        <w:rPr>
          <w:rFonts w:ascii="Times New Roman" w:hAnsi="Times New Roman"/>
          <w:sz w:val="24"/>
          <w:szCs w:val="24"/>
        </w:rPr>
        <w:t xml:space="preserve">» </w:t>
      </w:r>
      <w:r w:rsidR="00C91359" w:rsidRPr="00001483">
        <w:rPr>
          <w:rFonts w:ascii="Times New Roman" w:hAnsi="Times New Roman"/>
          <w:sz w:val="24"/>
          <w:szCs w:val="24"/>
        </w:rPr>
        <w:t>и правил</w:t>
      </w:r>
      <w:r w:rsidRPr="00001483">
        <w:rPr>
          <w:rFonts w:ascii="Times New Roman" w:hAnsi="Times New Roman"/>
          <w:sz w:val="24"/>
          <w:szCs w:val="24"/>
        </w:rPr>
        <w:t xml:space="preserve"> технической эксплуатации электрических станций и сетей РФ (Санкт-Петербург, 2003).</w:t>
      </w:r>
    </w:p>
    <w:p w:rsidR="00986649" w:rsidRPr="00001483" w:rsidRDefault="00986649" w:rsidP="00001483">
      <w:pPr>
        <w:ind w:firstLine="709"/>
        <w:rPr>
          <w:rFonts w:ascii="Times New Roman" w:hAnsi="Times New Roman"/>
          <w:sz w:val="24"/>
          <w:szCs w:val="24"/>
        </w:rPr>
      </w:pPr>
      <w:r w:rsidRPr="00001483">
        <w:rPr>
          <w:rFonts w:ascii="Times New Roman" w:hAnsi="Times New Roman"/>
          <w:sz w:val="24"/>
          <w:szCs w:val="24"/>
        </w:rPr>
        <w:t xml:space="preserve">УТАИ нужен эталон для калибровки и подготовки к поверке, а </w:t>
      </w:r>
      <w:r w:rsidR="00C91359" w:rsidRPr="00001483">
        <w:rPr>
          <w:rFonts w:ascii="Times New Roman" w:hAnsi="Times New Roman"/>
          <w:sz w:val="24"/>
          <w:szCs w:val="24"/>
        </w:rPr>
        <w:t>также</w:t>
      </w:r>
      <w:r w:rsidRPr="00001483">
        <w:rPr>
          <w:rFonts w:ascii="Times New Roman" w:hAnsi="Times New Roman"/>
          <w:sz w:val="24"/>
          <w:szCs w:val="24"/>
        </w:rPr>
        <w:t xml:space="preserve"> для определения работоспособности приборов с маленьким перепадом давления. К ним относятся все средства измерения по уровню и расходу теплоносителей, установленных на тепломеханическом оборудовании ТЭЦ-1.  Для перекрытия всего диапазона применяемых СИ были выбраны два измерителя давления цифровых: ИПЦ-2 до 160 кПа для проверки датчиков расхода воды, пара, газа  и ИПЦ-2 микро до 10 кПа для проверки приборов уровня воды и разряжения.</w:t>
      </w:r>
    </w:p>
    <w:p w:rsidR="00986649" w:rsidRPr="00001483" w:rsidRDefault="00986649" w:rsidP="00001483">
      <w:pPr>
        <w:ind w:firstLine="709"/>
        <w:rPr>
          <w:rFonts w:ascii="Times New Roman" w:hAnsi="Times New Roman"/>
          <w:sz w:val="24"/>
          <w:szCs w:val="24"/>
        </w:rPr>
      </w:pPr>
      <w:r w:rsidRPr="00001483">
        <w:rPr>
          <w:rFonts w:ascii="Times New Roman" w:hAnsi="Times New Roman"/>
          <w:color w:val="000000"/>
          <w:sz w:val="24"/>
          <w:szCs w:val="24"/>
        </w:rPr>
        <w:t>Имеющийся в УТАИ измерительный преобразователь давления ИПДЦ №6935 1991 года выпуска, пришел в негодность и забракован при очередной поверке. Другого оборудования для калибровки вышеуказанных СИ с аналогичными метрологическими характеристиками в УТАИ нет.</w:t>
      </w:r>
    </w:p>
    <w:p w:rsidR="00A343CC" w:rsidRPr="00001483" w:rsidRDefault="008C1856" w:rsidP="00A343CC">
      <w:pPr>
        <w:spacing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Сумма закупки: 0,3 </w:t>
      </w:r>
      <w:r w:rsidR="00934F16">
        <w:rPr>
          <w:rFonts w:ascii="Times New Roman" w:hAnsi="Times New Roman"/>
          <w:color w:val="000000"/>
          <w:sz w:val="24"/>
          <w:szCs w:val="24"/>
        </w:rPr>
        <w:t>млн рублей</w:t>
      </w:r>
      <w:r w:rsidRPr="00001483">
        <w:rPr>
          <w:rFonts w:ascii="Times New Roman" w:hAnsi="Times New Roman"/>
          <w:color w:val="000000"/>
          <w:sz w:val="24"/>
          <w:szCs w:val="24"/>
        </w:rPr>
        <w:t xml:space="preserve"> без НДС.</w:t>
      </w:r>
    </w:p>
    <w:p w:rsidR="00986649" w:rsidRPr="00A343CC" w:rsidRDefault="00986649" w:rsidP="00A343CC">
      <w:pPr>
        <w:pStyle w:val="210"/>
        <w:tabs>
          <w:tab w:val="left" w:pos="1260"/>
        </w:tabs>
        <w:ind w:left="0" w:firstLine="709"/>
        <w:rPr>
          <w:rFonts w:ascii="Times New Roman" w:hAnsi="Times New Roman"/>
          <w:color w:val="auto"/>
          <w:sz w:val="24"/>
          <w:szCs w:val="24"/>
        </w:rPr>
      </w:pPr>
      <w:r w:rsidRPr="00001483">
        <w:rPr>
          <w:rFonts w:ascii="Times New Roman" w:hAnsi="Times New Roman"/>
          <w:sz w:val="24"/>
          <w:szCs w:val="24"/>
        </w:rPr>
        <w:t>Срок реализации</w:t>
      </w:r>
      <w:r w:rsidR="00A343CC">
        <w:rPr>
          <w:rFonts w:ascii="Times New Roman" w:hAnsi="Times New Roman"/>
          <w:sz w:val="24"/>
          <w:szCs w:val="24"/>
        </w:rPr>
        <w:t xml:space="preserve">: </w:t>
      </w:r>
      <w:r w:rsidRPr="00001483">
        <w:rPr>
          <w:rFonts w:ascii="Times New Roman" w:hAnsi="Times New Roman"/>
          <w:sz w:val="24"/>
          <w:szCs w:val="24"/>
        </w:rPr>
        <w:t>2022г.</w:t>
      </w:r>
    </w:p>
    <w:p w:rsidR="0090646A" w:rsidRPr="00001483" w:rsidRDefault="0090646A" w:rsidP="00001483">
      <w:pPr>
        <w:spacing w:before="0" w:after="0"/>
        <w:ind w:firstLine="709"/>
        <w:rPr>
          <w:rFonts w:ascii="Times New Roman" w:hAnsi="Times New Roman"/>
          <w:sz w:val="24"/>
          <w:szCs w:val="24"/>
        </w:rPr>
      </w:pPr>
    </w:p>
    <w:p w:rsidR="00986649" w:rsidRPr="00001483" w:rsidRDefault="00986649" w:rsidP="00001483">
      <w:pPr>
        <w:spacing w:before="0" w:after="0"/>
        <w:ind w:firstLine="709"/>
        <w:rPr>
          <w:rFonts w:ascii="Times New Roman" w:hAnsi="Times New Roman"/>
          <w:sz w:val="24"/>
          <w:szCs w:val="24"/>
        </w:rPr>
      </w:pPr>
      <w:r w:rsidRPr="00001483">
        <w:rPr>
          <w:rFonts w:ascii="Times New Roman" w:hAnsi="Times New Roman"/>
          <w:b/>
          <w:sz w:val="24"/>
          <w:szCs w:val="24"/>
          <w:lang w:val="en-US"/>
        </w:rPr>
        <w:t>V</w:t>
      </w:r>
      <w:r w:rsidRPr="00001483">
        <w:rPr>
          <w:rFonts w:ascii="Times New Roman" w:hAnsi="Times New Roman"/>
          <w:b/>
          <w:sz w:val="24"/>
          <w:szCs w:val="24"/>
        </w:rPr>
        <w:t>. Приобретение насоса ручного пневматического для создания избыточного давления и разряжения при поверке приборов (M_KGK_03)</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Сумма закупки: </w:t>
      </w:r>
      <w:r w:rsidR="00C91359" w:rsidRPr="00001483">
        <w:rPr>
          <w:rFonts w:ascii="Times New Roman" w:hAnsi="Times New Roman"/>
          <w:color w:val="000000"/>
          <w:sz w:val="24"/>
          <w:szCs w:val="24"/>
        </w:rPr>
        <w:t xml:space="preserve">0,1 </w:t>
      </w:r>
      <w:r w:rsidR="00934F16">
        <w:rPr>
          <w:rFonts w:ascii="Times New Roman" w:hAnsi="Times New Roman"/>
          <w:color w:val="000000"/>
          <w:sz w:val="24"/>
          <w:szCs w:val="24"/>
        </w:rPr>
        <w:t>млн рублей</w:t>
      </w:r>
      <w:r w:rsidRPr="00001483">
        <w:rPr>
          <w:rFonts w:ascii="Times New Roman" w:hAnsi="Times New Roman"/>
          <w:color w:val="000000"/>
          <w:sz w:val="24"/>
          <w:szCs w:val="24"/>
        </w:rPr>
        <w:t xml:space="preserve"> без НДС.</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Основание: нео</w:t>
      </w:r>
      <w:r w:rsidR="00C91359" w:rsidRPr="00001483">
        <w:rPr>
          <w:rFonts w:ascii="Times New Roman" w:hAnsi="Times New Roman"/>
          <w:color w:val="000000"/>
          <w:sz w:val="24"/>
          <w:szCs w:val="24"/>
        </w:rPr>
        <w:t>б</w:t>
      </w:r>
      <w:r w:rsidRPr="00001483">
        <w:rPr>
          <w:rFonts w:ascii="Times New Roman" w:hAnsi="Times New Roman"/>
          <w:color w:val="000000"/>
          <w:sz w:val="24"/>
          <w:szCs w:val="24"/>
        </w:rPr>
        <w:t xml:space="preserve">ходимость приобретения вспомогательного оборудования для создания давления при работе с измерителями давления цифровыми ИДЦ-2. Выполнение требований </w:t>
      </w:r>
      <w:r w:rsidR="00AA7213" w:rsidRPr="00AA7213">
        <w:rPr>
          <w:rFonts w:ascii="Times New Roman" w:hAnsi="Times New Roman"/>
          <w:color w:val="000000"/>
          <w:sz w:val="24"/>
          <w:szCs w:val="24"/>
        </w:rPr>
        <w:t>Федерального закона от 26.06.2008 №102-ФЗ «Об обеспечении единства измерений», требований Руководства по качеству метрологической службы СТО 34.01-39.3-001-2017 ПАО «</w:t>
      </w:r>
      <w:proofErr w:type="spellStart"/>
      <w:r w:rsidR="00AA7213" w:rsidRPr="00AA7213">
        <w:rPr>
          <w:rFonts w:ascii="Times New Roman" w:hAnsi="Times New Roman"/>
          <w:color w:val="000000"/>
          <w:sz w:val="24"/>
          <w:szCs w:val="24"/>
        </w:rPr>
        <w:t>Россети</w:t>
      </w:r>
      <w:proofErr w:type="spellEnd"/>
      <w:r w:rsidR="00AA7213" w:rsidRPr="00AA7213">
        <w:rPr>
          <w:rFonts w:ascii="Times New Roman" w:hAnsi="Times New Roman"/>
          <w:color w:val="000000"/>
          <w:sz w:val="24"/>
          <w:szCs w:val="24"/>
        </w:rPr>
        <w:t>» и правил технической эксплуатации электрических станций и сетей РФ (Санкт-Петербург, 2003).</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Срок реализации: </w:t>
      </w:r>
    </w:p>
    <w:p w:rsidR="00986649"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Заключение договора поставки - март 2022г;</w:t>
      </w:r>
    </w:p>
    <w:p w:rsidR="0090646A" w:rsidRPr="00001483" w:rsidRDefault="00986649" w:rsidP="00001483">
      <w:pPr>
        <w:spacing w:before="0" w:after="0"/>
        <w:ind w:firstLine="709"/>
        <w:rPr>
          <w:rFonts w:ascii="Times New Roman" w:hAnsi="Times New Roman"/>
          <w:color w:val="000000"/>
          <w:sz w:val="24"/>
          <w:szCs w:val="24"/>
        </w:rPr>
      </w:pPr>
      <w:r w:rsidRPr="00001483">
        <w:rPr>
          <w:rFonts w:ascii="Times New Roman" w:hAnsi="Times New Roman"/>
          <w:color w:val="000000"/>
          <w:sz w:val="24"/>
          <w:szCs w:val="24"/>
        </w:rPr>
        <w:t xml:space="preserve">закупка оборудования 2 </w:t>
      </w:r>
      <w:proofErr w:type="spellStart"/>
      <w:r w:rsidRPr="00001483">
        <w:rPr>
          <w:rFonts w:ascii="Times New Roman" w:hAnsi="Times New Roman"/>
          <w:color w:val="000000"/>
          <w:sz w:val="24"/>
          <w:szCs w:val="24"/>
        </w:rPr>
        <w:t>кв</w:t>
      </w:r>
      <w:proofErr w:type="spellEnd"/>
      <w:r w:rsidRPr="00001483">
        <w:rPr>
          <w:rFonts w:ascii="Times New Roman" w:hAnsi="Times New Roman"/>
          <w:color w:val="000000"/>
          <w:sz w:val="24"/>
          <w:szCs w:val="24"/>
        </w:rPr>
        <w:t xml:space="preserve"> 2022г.</w:t>
      </w:r>
    </w:p>
    <w:p w:rsidR="00C91359" w:rsidRPr="00001483" w:rsidRDefault="00C91359" w:rsidP="00001483">
      <w:pPr>
        <w:spacing w:before="0" w:after="0"/>
        <w:ind w:firstLine="709"/>
        <w:rPr>
          <w:rFonts w:ascii="Times New Roman" w:hAnsi="Times New Roman"/>
          <w:sz w:val="24"/>
          <w:szCs w:val="24"/>
        </w:rPr>
      </w:pPr>
    </w:p>
    <w:p w:rsidR="00C91359" w:rsidRPr="0039250D" w:rsidRDefault="00C91359" w:rsidP="002B2892">
      <w:pPr>
        <w:spacing w:before="0" w:after="0"/>
        <w:ind w:firstLine="709"/>
        <w:rPr>
          <w:rFonts w:ascii="Times New Roman" w:hAnsi="Times New Roman"/>
          <w:b/>
          <w:sz w:val="24"/>
          <w:szCs w:val="24"/>
        </w:rPr>
      </w:pPr>
      <w:r w:rsidRPr="00001483">
        <w:rPr>
          <w:rFonts w:ascii="Times New Roman" w:hAnsi="Times New Roman"/>
          <w:b/>
          <w:sz w:val="24"/>
          <w:szCs w:val="24"/>
          <w:lang w:val="en-US"/>
        </w:rPr>
        <w:t>VI</w:t>
      </w:r>
      <w:r w:rsidRPr="00001483">
        <w:rPr>
          <w:rFonts w:ascii="Times New Roman" w:hAnsi="Times New Roman"/>
          <w:b/>
          <w:sz w:val="24"/>
          <w:szCs w:val="24"/>
        </w:rPr>
        <w:t xml:space="preserve">. </w:t>
      </w:r>
      <w:r w:rsidR="001671FA" w:rsidRPr="0039250D">
        <w:rPr>
          <w:rFonts w:ascii="Times New Roman" w:hAnsi="Times New Roman"/>
          <w:b/>
          <w:sz w:val="24"/>
          <w:szCs w:val="24"/>
        </w:rPr>
        <w:t xml:space="preserve">Приобретение и монтаж системы кондиционирования воздуха помещения </w:t>
      </w:r>
      <w:proofErr w:type="spellStart"/>
      <w:r w:rsidR="001671FA" w:rsidRPr="0039250D">
        <w:rPr>
          <w:rFonts w:ascii="Times New Roman" w:hAnsi="Times New Roman"/>
          <w:b/>
          <w:sz w:val="24"/>
          <w:szCs w:val="24"/>
        </w:rPr>
        <w:t>помещения</w:t>
      </w:r>
      <w:proofErr w:type="spellEnd"/>
      <w:r w:rsidR="001671FA" w:rsidRPr="0039250D">
        <w:rPr>
          <w:rFonts w:ascii="Times New Roman" w:hAnsi="Times New Roman"/>
          <w:b/>
          <w:sz w:val="24"/>
          <w:szCs w:val="24"/>
        </w:rPr>
        <w:t xml:space="preserve"> ЩУ здания котельной РТС </w:t>
      </w:r>
      <w:r w:rsidR="002B2892">
        <w:rPr>
          <w:rFonts w:ascii="Times New Roman" w:hAnsi="Times New Roman"/>
          <w:b/>
          <w:sz w:val="24"/>
          <w:szCs w:val="24"/>
        </w:rPr>
        <w:t>«</w:t>
      </w:r>
      <w:r w:rsidR="001671FA" w:rsidRPr="0039250D">
        <w:rPr>
          <w:rFonts w:ascii="Times New Roman" w:hAnsi="Times New Roman"/>
          <w:b/>
          <w:sz w:val="24"/>
          <w:szCs w:val="24"/>
        </w:rPr>
        <w:t>Южная</w:t>
      </w:r>
      <w:r w:rsidR="002B2892">
        <w:rPr>
          <w:rFonts w:ascii="Times New Roman" w:hAnsi="Times New Roman"/>
          <w:b/>
          <w:sz w:val="24"/>
          <w:szCs w:val="24"/>
        </w:rPr>
        <w:t>»</w:t>
      </w:r>
      <w:r w:rsidR="001671FA" w:rsidRPr="0039250D">
        <w:rPr>
          <w:rFonts w:ascii="Times New Roman" w:hAnsi="Times New Roman"/>
          <w:b/>
          <w:sz w:val="24"/>
          <w:szCs w:val="24"/>
        </w:rPr>
        <w:t xml:space="preserve"> (инв. № 00432</w:t>
      </w:r>
      <w:proofErr w:type="gramStart"/>
      <w:r w:rsidR="001671FA" w:rsidRPr="0039250D">
        <w:rPr>
          <w:rFonts w:ascii="Times New Roman" w:hAnsi="Times New Roman"/>
          <w:b/>
          <w:sz w:val="24"/>
          <w:szCs w:val="24"/>
        </w:rPr>
        <w:t xml:space="preserve">)  </w:t>
      </w:r>
      <w:r w:rsidRPr="0039250D">
        <w:rPr>
          <w:rFonts w:ascii="Times New Roman" w:hAnsi="Times New Roman"/>
          <w:b/>
          <w:sz w:val="24"/>
          <w:szCs w:val="24"/>
        </w:rPr>
        <w:t>(</w:t>
      </w:r>
      <w:proofErr w:type="gramEnd"/>
      <w:r w:rsidRPr="0039250D">
        <w:rPr>
          <w:rFonts w:ascii="Times New Roman" w:hAnsi="Times New Roman"/>
          <w:b/>
          <w:sz w:val="24"/>
          <w:szCs w:val="24"/>
        </w:rPr>
        <w:t>M_KGK_0</w:t>
      </w:r>
      <w:r w:rsidR="002B2892">
        <w:rPr>
          <w:rFonts w:ascii="Times New Roman" w:hAnsi="Times New Roman"/>
          <w:b/>
          <w:sz w:val="24"/>
          <w:szCs w:val="24"/>
        </w:rPr>
        <w:t>4)</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lastRenderedPageBreak/>
        <w:t>На основании ст. 212 ТК РФ, п. 4.36 Санитарных правил СП 2.2.3670-20 утв. Постановлением главного государственного врача РФ от 02.12.2020 № 40 в производственных помещениях с постоянным пребыванием работников и помещениях для отдыха должны быть предусмотрены мероприятия, направленные на предотвращение вреда здоровью работников от воздействия избыточного тепла или холода.</w:t>
      </w:r>
    </w:p>
    <w:p w:rsidR="001671FA" w:rsidRPr="0039250D" w:rsidRDefault="001671FA"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Оснащение системой кондиционирования воздуха помещения ЩУ здания котельной (инв. № 00432) </w:t>
      </w:r>
      <w:r w:rsidR="00E25B04">
        <w:rPr>
          <w:rFonts w:ascii="Times New Roman" w:hAnsi="Times New Roman"/>
          <w:color w:val="000000"/>
          <w:sz w:val="24"/>
          <w:szCs w:val="24"/>
        </w:rPr>
        <w:t>производственного подразделения</w:t>
      </w:r>
      <w:r w:rsidR="00E25B04" w:rsidRPr="0039250D">
        <w:rPr>
          <w:rFonts w:ascii="Times New Roman" w:hAnsi="Times New Roman"/>
          <w:color w:val="000000"/>
          <w:sz w:val="24"/>
          <w:szCs w:val="24"/>
        </w:rPr>
        <w:t xml:space="preserve"> </w:t>
      </w:r>
      <w:r w:rsidR="00E25B04">
        <w:rPr>
          <w:rFonts w:ascii="Times New Roman" w:hAnsi="Times New Roman"/>
          <w:color w:val="000000"/>
          <w:sz w:val="24"/>
          <w:szCs w:val="24"/>
        </w:rPr>
        <w:t>РТС Южная</w:t>
      </w:r>
      <w:r w:rsidRPr="0039250D">
        <w:rPr>
          <w:rFonts w:ascii="Times New Roman" w:hAnsi="Times New Roman"/>
          <w:color w:val="000000"/>
          <w:sz w:val="24"/>
          <w:szCs w:val="24"/>
        </w:rPr>
        <w:t xml:space="preserve"> позволит обеспечить нормальную производительность труда, быстроту реагирования и принятия решений в аварийных ситуациях у оперативного персонала, независимо от температуры наружного воздуха.</w:t>
      </w:r>
    </w:p>
    <w:p w:rsidR="00C91359" w:rsidRPr="0039250D" w:rsidRDefault="00C91359" w:rsidP="001671FA">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Сумма закупки: 0,</w:t>
      </w:r>
      <w:r w:rsidR="00A04C98">
        <w:rPr>
          <w:rFonts w:ascii="Times New Roman" w:hAnsi="Times New Roman"/>
          <w:color w:val="000000"/>
          <w:sz w:val="24"/>
          <w:szCs w:val="24"/>
        </w:rPr>
        <w:t>1</w:t>
      </w:r>
      <w:r w:rsidRPr="0039250D">
        <w:rPr>
          <w:rFonts w:ascii="Times New Roman" w:hAnsi="Times New Roman"/>
          <w:color w:val="000000"/>
          <w:sz w:val="24"/>
          <w:szCs w:val="24"/>
        </w:rPr>
        <w:t xml:space="preserve"> </w:t>
      </w:r>
      <w:r w:rsidR="00934F16">
        <w:rPr>
          <w:rFonts w:ascii="Times New Roman" w:hAnsi="Times New Roman"/>
          <w:color w:val="000000"/>
          <w:sz w:val="24"/>
          <w:szCs w:val="24"/>
        </w:rPr>
        <w:t>млн рублей</w:t>
      </w:r>
      <w:r w:rsidRPr="0039250D">
        <w:rPr>
          <w:rFonts w:ascii="Times New Roman" w:hAnsi="Times New Roman"/>
          <w:color w:val="000000"/>
          <w:sz w:val="24"/>
          <w:szCs w:val="24"/>
        </w:rPr>
        <w:t xml:space="preserve"> без НДС.</w:t>
      </w:r>
    </w:p>
    <w:p w:rsidR="00C91359" w:rsidRPr="0039250D" w:rsidRDefault="00C91359" w:rsidP="00C91359">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Срок реализации 202</w:t>
      </w:r>
      <w:r w:rsidR="001671FA" w:rsidRPr="0039250D">
        <w:rPr>
          <w:rFonts w:ascii="Times New Roman" w:hAnsi="Times New Roman"/>
          <w:color w:val="000000"/>
          <w:sz w:val="24"/>
          <w:szCs w:val="24"/>
        </w:rPr>
        <w:t>2</w:t>
      </w:r>
      <w:r w:rsidRPr="0039250D">
        <w:rPr>
          <w:rFonts w:ascii="Times New Roman" w:hAnsi="Times New Roman"/>
          <w:color w:val="000000"/>
          <w:sz w:val="24"/>
          <w:szCs w:val="24"/>
        </w:rPr>
        <w:t xml:space="preserve"> год.</w:t>
      </w:r>
    </w:p>
    <w:p w:rsidR="001671FA" w:rsidRPr="0039250D" w:rsidRDefault="001671FA" w:rsidP="00C91359">
      <w:pPr>
        <w:spacing w:before="0" w:after="0"/>
        <w:ind w:firstLine="709"/>
        <w:rPr>
          <w:rFonts w:ascii="Times New Roman" w:hAnsi="Times New Roman"/>
          <w:color w:val="000000"/>
          <w:sz w:val="24"/>
          <w:szCs w:val="24"/>
        </w:rPr>
      </w:pPr>
    </w:p>
    <w:p w:rsidR="001671FA" w:rsidRPr="0039250D" w:rsidRDefault="003B4B4D" w:rsidP="001671FA">
      <w:pPr>
        <w:spacing w:before="0" w:after="0"/>
        <w:ind w:firstLine="851"/>
        <w:rPr>
          <w:rFonts w:ascii="Times New Roman" w:hAnsi="Times New Roman"/>
          <w:b/>
          <w:sz w:val="24"/>
          <w:szCs w:val="24"/>
        </w:rPr>
      </w:pPr>
      <w:r w:rsidRPr="00001483">
        <w:rPr>
          <w:rFonts w:ascii="Times New Roman" w:hAnsi="Times New Roman"/>
          <w:b/>
          <w:sz w:val="24"/>
          <w:szCs w:val="24"/>
          <w:lang w:val="en-US"/>
        </w:rPr>
        <w:t>VII</w:t>
      </w:r>
      <w:r w:rsidR="001671FA" w:rsidRPr="0039250D">
        <w:rPr>
          <w:rFonts w:ascii="Times New Roman" w:hAnsi="Times New Roman"/>
          <w:b/>
          <w:sz w:val="24"/>
          <w:szCs w:val="24"/>
        </w:rPr>
        <w:t>. Автоматизация бизнес-процессов Управления производственными активами на базе программного продукта в АО «КГК» (M_KGK_0</w:t>
      </w:r>
      <w:r w:rsidR="00771F2B">
        <w:rPr>
          <w:rFonts w:ascii="Times New Roman" w:hAnsi="Times New Roman"/>
          <w:b/>
          <w:sz w:val="24"/>
          <w:szCs w:val="24"/>
        </w:rPr>
        <w:t>5</w:t>
      </w:r>
      <w:r w:rsidR="001671FA" w:rsidRPr="0039250D">
        <w:rPr>
          <w:rFonts w:ascii="Times New Roman" w:hAnsi="Times New Roman"/>
          <w:b/>
          <w:sz w:val="24"/>
          <w:szCs w:val="24"/>
        </w:rPr>
        <w:t>)</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В АО «Калининградская генерирующая компания» не автоматизированы следующие бизнес-процессы:</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формирование ремонтной программы;</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формирование перечня материалов необходимых для реализации ремонтной программы;</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списание материалов, использованных на ремонты и эксплуатацию;</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отражение затрат на ремонты с разукрупнением до конкретного оборудования (списание материалов выполняется на инвентарные номера, которые могут включать в себя не сколько видов оборудования и не позволяет оценить затраты на ремонт конкретного оборудования в заданном периоде);</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формирование программы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 xml:space="preserve">, </w:t>
      </w:r>
      <w:proofErr w:type="spellStart"/>
      <w:r w:rsidRPr="0039250D">
        <w:rPr>
          <w:rFonts w:ascii="Times New Roman" w:hAnsi="Times New Roman"/>
          <w:color w:val="000000"/>
          <w:sz w:val="24"/>
          <w:szCs w:val="24"/>
        </w:rPr>
        <w:t>ТПиР</w:t>
      </w:r>
      <w:proofErr w:type="spellEnd"/>
      <w:r w:rsidRPr="0039250D">
        <w:rPr>
          <w:rFonts w:ascii="Times New Roman" w:hAnsi="Times New Roman"/>
          <w:color w:val="000000"/>
          <w:sz w:val="24"/>
          <w:szCs w:val="24"/>
        </w:rPr>
        <w:t>;</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Выполнение данных задач требует значительных трудозатрат. Текущий подход не позволяет выполнять комплексный анализ для принятия управленческих решений в связи с выполнением в разных программных комплексах, зачастую в </w:t>
      </w:r>
      <w:proofErr w:type="spellStart"/>
      <w:r w:rsidRPr="0039250D">
        <w:rPr>
          <w:rFonts w:ascii="Times New Roman" w:hAnsi="Times New Roman"/>
          <w:color w:val="000000"/>
          <w:sz w:val="24"/>
          <w:szCs w:val="24"/>
        </w:rPr>
        <w:t>xlsx</w:t>
      </w:r>
      <w:proofErr w:type="spellEnd"/>
      <w:r w:rsidRPr="0039250D">
        <w:rPr>
          <w:rFonts w:ascii="Times New Roman" w:hAnsi="Times New Roman"/>
          <w:color w:val="000000"/>
          <w:sz w:val="24"/>
          <w:szCs w:val="24"/>
        </w:rPr>
        <w:t xml:space="preserve"> или на бумаге.</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Автоматизация бизнес-процесса «Управление производственными активами» позволит достичь следующих эффектов: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1. Повышение достоверности данных о производственных активах, что влияет на сокращение издержек при обслуживании оборудования;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2. Сокращение времени на формирование ремонтных программ, что позволит сократить долю аварийных работ в пользу планово-предупредительных ремонтов, в объеме фактического технического состояния оборудования;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3. Сокращение времени на согласование ремонтных программ, что в свою очередь, повышает скорость принятия управленческих решений;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4. Повышение прозрачности выполнения ремонтной программы, следовательно, эффективное использование рабочего времени персонала, а также снижение рисков принятия неэффективных решений на управленческом уровне;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5. Контроль использования трудовых ресурсов, что влияет на оптимальное распределение трудовых ресурсов при выполнении мероприятий;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6. Однозначное определение МТР, используемых при планировании и выполнении ремонтной программы, что в свою очередь снижает необоснованные затраты при планировании закупок МТР</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lastRenderedPageBreak/>
        <w:t>Ожидаемые эффекты от реализации проекта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Совокупность внедряемых в рамках данного проекта мероприятий и технологий позволит достичь следующих эффектов: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эффективности использования рабочего времени персонала за счет:</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выявления резервов и уменьшения потерь рабочего времени персонала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 xml:space="preserve"> (в разрезе категорий/разрядов, структурных/функциональных подразделений и видов деятельности); </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повышения эффективности и равномерности загрузки персонала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 xml:space="preserve"> в течение года;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повышения оперативности и обоснованности принятия решений о возможности/целесообразности выполнения работ хозяйственным способом.</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обеспечение прозрачности бизнес-процессов.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формирование в перспективе учета и отображения выполняемых работ, задействованного и находящегося в резерве персонала.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переход на электронный документооборот и автоматизированный учет рабочего времени, а именно возможность оформления организационных документов (задание на работы, наряд-допуск, распоряжение) и отчетных документов (технические акты выполненных работ, калькуляции учета рабочего времени, акты на списание материалов и т.д.) в электронном виде.</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эффективности использования аварийного запаса;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качества контроля за состоянием аварийного запаса;</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оптимизация складских запасов;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повышение производительности труда работников, участвующих в процессе формирования и поддержания запасов;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автоматизация планирования приобретения складских запасов, фиксация и хронологический учет данных операций;</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автоматизированное включение оборудования с наличием повторяющихся дефектов в </w:t>
      </w:r>
      <w:proofErr w:type="spellStart"/>
      <w:r w:rsidRPr="0039250D">
        <w:rPr>
          <w:rFonts w:ascii="Times New Roman" w:hAnsi="Times New Roman"/>
          <w:color w:val="000000"/>
          <w:sz w:val="24"/>
          <w:szCs w:val="24"/>
        </w:rPr>
        <w:t>приоритезированный</w:t>
      </w:r>
      <w:proofErr w:type="spellEnd"/>
      <w:r w:rsidRPr="0039250D">
        <w:rPr>
          <w:rFonts w:ascii="Times New Roman" w:hAnsi="Times New Roman"/>
          <w:color w:val="000000"/>
          <w:sz w:val="24"/>
          <w:szCs w:val="24"/>
        </w:rPr>
        <w:t xml:space="preserve"> список при планировании производственной программы следующих периодов.</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консолидация получаемых данных;</w:t>
      </w:r>
    </w:p>
    <w:p w:rsidR="007D7B50" w:rsidRPr="0039250D" w:rsidRDefault="007D7B50" w:rsidP="007D7B50">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w:t>
      </w:r>
      <w:r w:rsidRPr="0039250D">
        <w:rPr>
          <w:rFonts w:ascii="Times New Roman" w:hAnsi="Times New Roman"/>
          <w:color w:val="000000"/>
          <w:sz w:val="24"/>
          <w:szCs w:val="24"/>
        </w:rPr>
        <w:tab/>
        <w:t xml:space="preserve">автоматизация формирования отчетных форм по производительности труда производственного персонала, занятого в </w:t>
      </w:r>
      <w:proofErr w:type="spellStart"/>
      <w:r w:rsidRPr="0039250D">
        <w:rPr>
          <w:rFonts w:ascii="Times New Roman" w:hAnsi="Times New Roman"/>
          <w:color w:val="000000"/>
          <w:sz w:val="24"/>
          <w:szCs w:val="24"/>
        </w:rPr>
        <w:t>ТОиР</w:t>
      </w:r>
      <w:proofErr w:type="spellEnd"/>
      <w:r w:rsidRPr="0039250D">
        <w:rPr>
          <w:rFonts w:ascii="Times New Roman" w:hAnsi="Times New Roman"/>
          <w:color w:val="000000"/>
          <w:sz w:val="24"/>
          <w:szCs w:val="24"/>
        </w:rPr>
        <w:t>.</w:t>
      </w:r>
    </w:p>
    <w:p w:rsidR="001671FA" w:rsidRPr="0039250D" w:rsidRDefault="007D7B50" w:rsidP="007D7B50">
      <w:pPr>
        <w:spacing w:before="0" w:after="0"/>
        <w:ind w:firstLine="709"/>
        <w:rPr>
          <w:rFonts w:ascii="Times New Roman" w:hAnsi="Times New Roman"/>
          <w:color w:val="FF0000"/>
          <w:sz w:val="24"/>
          <w:szCs w:val="24"/>
        </w:rPr>
      </w:pPr>
      <w:r w:rsidRPr="0039250D">
        <w:rPr>
          <w:rFonts w:ascii="Times New Roman" w:hAnsi="Times New Roman"/>
          <w:color w:val="000000"/>
          <w:sz w:val="24"/>
          <w:szCs w:val="24"/>
        </w:rPr>
        <w:t>Прямое влияние на показатели надёжности теплоснабжения и увеличения скорости ликвидации технологических нарушений за счёт систематизации подходов к производственной деятельности в части воздействия на объекты в наиболее плохом техническом состоянии, и с наибольшими последствиями и вероятностью отказа.</w:t>
      </w:r>
    </w:p>
    <w:p w:rsidR="00A905A7" w:rsidRPr="0039250D" w:rsidRDefault="00A905A7" w:rsidP="00A905A7">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 xml:space="preserve">Суммарные расходы на реализацию мероприятия: 16,3 </w:t>
      </w:r>
      <w:r w:rsidR="00934F16">
        <w:rPr>
          <w:rFonts w:ascii="Times New Roman" w:hAnsi="Times New Roman"/>
          <w:color w:val="000000"/>
          <w:sz w:val="24"/>
          <w:szCs w:val="24"/>
        </w:rPr>
        <w:t>млн рублей</w:t>
      </w:r>
      <w:r w:rsidRPr="0039250D">
        <w:rPr>
          <w:rFonts w:ascii="Times New Roman" w:hAnsi="Times New Roman"/>
          <w:color w:val="000000"/>
          <w:sz w:val="24"/>
          <w:szCs w:val="24"/>
        </w:rPr>
        <w:t xml:space="preserve"> без НДС.</w:t>
      </w:r>
    </w:p>
    <w:p w:rsidR="00A905A7" w:rsidRPr="0039250D" w:rsidRDefault="00A905A7" w:rsidP="00A905A7">
      <w:pPr>
        <w:spacing w:before="0" w:after="0"/>
        <w:ind w:firstLine="709"/>
        <w:rPr>
          <w:rFonts w:ascii="Times New Roman" w:hAnsi="Times New Roman"/>
          <w:color w:val="000000"/>
          <w:sz w:val="24"/>
          <w:szCs w:val="24"/>
        </w:rPr>
      </w:pPr>
      <w:r w:rsidRPr="0039250D">
        <w:rPr>
          <w:rFonts w:ascii="Times New Roman" w:hAnsi="Times New Roman"/>
          <w:color w:val="000000"/>
          <w:sz w:val="24"/>
          <w:szCs w:val="24"/>
        </w:rPr>
        <w:t>Срок реализации 2023-2024 годы.</w:t>
      </w:r>
    </w:p>
    <w:p w:rsidR="002F230C" w:rsidRPr="0039250D" w:rsidRDefault="002F230C" w:rsidP="002F230C">
      <w:pPr>
        <w:spacing w:before="0" w:after="0"/>
        <w:ind w:firstLine="709"/>
        <w:rPr>
          <w:rFonts w:ascii="Times New Roman" w:hAnsi="Times New Roman"/>
          <w:color w:val="000000"/>
          <w:sz w:val="24"/>
          <w:szCs w:val="24"/>
        </w:rPr>
      </w:pPr>
    </w:p>
    <w:p w:rsidR="007F7E3A" w:rsidRPr="0039250D" w:rsidRDefault="00AB7ECB" w:rsidP="007B3858">
      <w:pPr>
        <w:spacing w:before="0" w:after="0"/>
        <w:ind w:firstLine="709"/>
        <w:rPr>
          <w:rFonts w:ascii="Times New Roman" w:hAnsi="Times New Roman"/>
          <w:kern w:val="2"/>
          <w:sz w:val="24"/>
          <w:szCs w:val="24"/>
          <w:lang w:eastAsia="hi-IN" w:bidi="hi-IN"/>
        </w:rPr>
      </w:pPr>
      <w:r w:rsidRPr="0039250D">
        <w:rPr>
          <w:rFonts w:ascii="Times New Roman" w:hAnsi="Times New Roman"/>
          <w:sz w:val="24"/>
          <w:szCs w:val="24"/>
        </w:rPr>
        <w:t xml:space="preserve">Всего по </w:t>
      </w:r>
      <w:r w:rsidR="00114260" w:rsidRPr="0039250D">
        <w:rPr>
          <w:rFonts w:ascii="Times New Roman" w:hAnsi="Times New Roman"/>
          <w:sz w:val="24"/>
          <w:szCs w:val="24"/>
        </w:rPr>
        <w:t xml:space="preserve">скорректированным данным </w:t>
      </w:r>
      <w:r w:rsidRPr="0039250D">
        <w:rPr>
          <w:rFonts w:ascii="Times New Roman" w:hAnsi="Times New Roman"/>
          <w:sz w:val="24"/>
          <w:szCs w:val="24"/>
        </w:rPr>
        <w:t>инвестиционной программ</w:t>
      </w:r>
      <w:r w:rsidR="00114260" w:rsidRPr="0039250D">
        <w:rPr>
          <w:rFonts w:ascii="Times New Roman" w:hAnsi="Times New Roman"/>
          <w:sz w:val="24"/>
          <w:szCs w:val="24"/>
        </w:rPr>
        <w:t>ой</w:t>
      </w:r>
      <w:r w:rsidRPr="0039250D">
        <w:rPr>
          <w:rFonts w:ascii="Times New Roman" w:hAnsi="Times New Roman"/>
          <w:sz w:val="24"/>
          <w:szCs w:val="24"/>
        </w:rPr>
        <w:t xml:space="preserve"> </w:t>
      </w:r>
      <w:r w:rsidR="00A40C9D" w:rsidRPr="0039250D">
        <w:rPr>
          <w:rFonts w:ascii="Times New Roman" w:hAnsi="Times New Roman"/>
          <w:sz w:val="24"/>
          <w:szCs w:val="24"/>
        </w:rPr>
        <w:br/>
      </w:r>
      <w:r w:rsidR="00C7212B" w:rsidRPr="0039250D">
        <w:rPr>
          <w:rFonts w:ascii="Times New Roman" w:hAnsi="Times New Roman"/>
          <w:b/>
          <w:sz w:val="24"/>
          <w:szCs w:val="24"/>
        </w:rPr>
        <w:t>на 202</w:t>
      </w:r>
      <w:r w:rsidR="00A905A7" w:rsidRPr="0039250D">
        <w:rPr>
          <w:rFonts w:ascii="Times New Roman" w:hAnsi="Times New Roman"/>
          <w:b/>
          <w:sz w:val="24"/>
          <w:szCs w:val="24"/>
        </w:rPr>
        <w:t>2</w:t>
      </w:r>
      <w:r w:rsidR="00C7212B" w:rsidRPr="0039250D">
        <w:rPr>
          <w:rFonts w:ascii="Times New Roman" w:hAnsi="Times New Roman"/>
          <w:b/>
          <w:sz w:val="24"/>
          <w:szCs w:val="24"/>
        </w:rPr>
        <w:t xml:space="preserve"> – 202</w:t>
      </w:r>
      <w:r w:rsidR="00A905A7" w:rsidRPr="0039250D">
        <w:rPr>
          <w:rFonts w:ascii="Times New Roman" w:hAnsi="Times New Roman"/>
          <w:b/>
          <w:sz w:val="24"/>
          <w:szCs w:val="24"/>
        </w:rPr>
        <w:t>7</w:t>
      </w:r>
      <w:r w:rsidR="00C7212B" w:rsidRPr="0039250D">
        <w:rPr>
          <w:rFonts w:ascii="Times New Roman" w:hAnsi="Times New Roman"/>
          <w:b/>
          <w:sz w:val="24"/>
          <w:szCs w:val="24"/>
        </w:rPr>
        <w:t xml:space="preserve"> годы</w:t>
      </w:r>
      <w:r w:rsidR="00C7212B" w:rsidRPr="0039250D">
        <w:rPr>
          <w:rFonts w:ascii="Times New Roman" w:hAnsi="Times New Roman"/>
          <w:sz w:val="24"/>
          <w:szCs w:val="24"/>
        </w:rPr>
        <w:t xml:space="preserve"> </w:t>
      </w:r>
      <w:r w:rsidR="00F3444C" w:rsidRPr="0039250D">
        <w:rPr>
          <w:rFonts w:ascii="Times New Roman" w:hAnsi="Times New Roman"/>
          <w:sz w:val="24"/>
          <w:szCs w:val="24"/>
        </w:rPr>
        <w:t>запланирован</w:t>
      </w:r>
      <w:r w:rsidR="00400692" w:rsidRPr="0039250D">
        <w:rPr>
          <w:rFonts w:ascii="Times New Roman" w:hAnsi="Times New Roman"/>
          <w:sz w:val="24"/>
          <w:szCs w:val="24"/>
        </w:rPr>
        <w:t xml:space="preserve">о финансирование </w:t>
      </w:r>
      <w:r w:rsidR="00F3444C" w:rsidRPr="0039250D">
        <w:rPr>
          <w:rFonts w:ascii="Times New Roman" w:hAnsi="Times New Roman"/>
          <w:kern w:val="2"/>
          <w:sz w:val="24"/>
          <w:szCs w:val="24"/>
          <w:lang w:eastAsia="hi-IN" w:bidi="hi-IN"/>
        </w:rPr>
        <w:t>капитальны</w:t>
      </w:r>
      <w:r w:rsidR="00400692" w:rsidRPr="0039250D">
        <w:rPr>
          <w:rFonts w:ascii="Times New Roman" w:hAnsi="Times New Roman"/>
          <w:kern w:val="2"/>
          <w:sz w:val="24"/>
          <w:szCs w:val="24"/>
          <w:lang w:eastAsia="hi-IN" w:bidi="hi-IN"/>
        </w:rPr>
        <w:t>х</w:t>
      </w:r>
      <w:r w:rsidR="00F3444C" w:rsidRPr="0039250D">
        <w:rPr>
          <w:rFonts w:ascii="Times New Roman" w:hAnsi="Times New Roman"/>
          <w:kern w:val="2"/>
          <w:sz w:val="24"/>
          <w:szCs w:val="24"/>
          <w:lang w:eastAsia="hi-IN" w:bidi="hi-IN"/>
        </w:rPr>
        <w:t xml:space="preserve"> затрат в размере </w:t>
      </w:r>
      <w:r w:rsidR="00400692" w:rsidRPr="0039250D">
        <w:rPr>
          <w:rFonts w:ascii="Times New Roman" w:hAnsi="Times New Roman"/>
          <w:kern w:val="2"/>
          <w:sz w:val="24"/>
          <w:szCs w:val="24"/>
          <w:lang w:eastAsia="hi-IN" w:bidi="hi-IN"/>
        </w:rPr>
        <w:br/>
      </w:r>
      <w:r w:rsidR="0010120C" w:rsidRPr="0010120C">
        <w:rPr>
          <w:rFonts w:ascii="Times New Roman" w:hAnsi="Times New Roman"/>
          <w:kern w:val="2"/>
          <w:sz w:val="24"/>
          <w:szCs w:val="24"/>
          <w:lang w:eastAsia="hi-IN" w:bidi="hi-IN"/>
        </w:rPr>
        <w:t>954,7</w:t>
      </w:r>
      <w:r w:rsidR="00726DED"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00400692" w:rsidRPr="0039250D">
        <w:rPr>
          <w:rFonts w:ascii="Times New Roman" w:hAnsi="Times New Roman"/>
          <w:kern w:val="2"/>
          <w:sz w:val="24"/>
          <w:szCs w:val="24"/>
          <w:lang w:eastAsia="hi-IN" w:bidi="hi-IN"/>
        </w:rPr>
        <w:t xml:space="preserve"> с НДС</w:t>
      </w:r>
      <w:r w:rsidR="003E0EC3" w:rsidRPr="0039250D">
        <w:rPr>
          <w:rFonts w:ascii="Times New Roman" w:hAnsi="Times New Roman"/>
          <w:kern w:val="2"/>
          <w:sz w:val="24"/>
          <w:szCs w:val="24"/>
          <w:lang w:eastAsia="hi-IN" w:bidi="hi-IN"/>
        </w:rPr>
        <w:t>,</w:t>
      </w:r>
      <w:r w:rsidR="007F7E3A" w:rsidRPr="0039250D">
        <w:rPr>
          <w:rFonts w:ascii="Times New Roman" w:hAnsi="Times New Roman"/>
          <w:kern w:val="2"/>
          <w:sz w:val="24"/>
          <w:szCs w:val="24"/>
          <w:lang w:eastAsia="hi-IN" w:bidi="hi-IN"/>
        </w:rPr>
        <w:t xml:space="preserve"> </w:t>
      </w:r>
      <w:r w:rsidR="007D5F72" w:rsidRPr="0039250D">
        <w:rPr>
          <w:rFonts w:ascii="Times New Roman" w:hAnsi="Times New Roman"/>
          <w:kern w:val="2"/>
          <w:sz w:val="24"/>
          <w:szCs w:val="24"/>
          <w:lang w:eastAsia="hi-IN" w:bidi="hi-IN"/>
        </w:rPr>
        <w:t>в том числе</w:t>
      </w:r>
      <w:r w:rsidR="007F7E3A" w:rsidRPr="0039250D">
        <w:rPr>
          <w:rFonts w:ascii="Times New Roman" w:hAnsi="Times New Roman"/>
          <w:kern w:val="2"/>
          <w:sz w:val="24"/>
          <w:szCs w:val="24"/>
          <w:lang w:eastAsia="hi-IN" w:bidi="hi-IN"/>
        </w:rPr>
        <w:t xml:space="preserve"> по мероприятиям:</w:t>
      </w:r>
    </w:p>
    <w:p w:rsidR="00F872E7" w:rsidRPr="0039250D" w:rsidRDefault="00F872E7" w:rsidP="00F872E7">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Реконструкция Зеленоградской ВЭС без изменения установленной мощности с переносом места расположения в п. Ушаково – </w:t>
      </w:r>
      <w:r w:rsidRPr="00F872E7">
        <w:rPr>
          <w:rFonts w:ascii="Times New Roman" w:hAnsi="Times New Roman"/>
          <w:kern w:val="2"/>
          <w:sz w:val="24"/>
          <w:szCs w:val="24"/>
          <w:lang w:eastAsia="hi-IN" w:bidi="hi-IN"/>
        </w:rPr>
        <w:t>419,5</w:t>
      </w:r>
      <w:r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F7E3A" w:rsidRPr="0039250D" w:rsidRDefault="007F7E3A" w:rsidP="007B3858">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lastRenderedPageBreak/>
        <w:t>- Реконструкция производственного объекта «</w:t>
      </w:r>
      <w:proofErr w:type="spellStart"/>
      <w:r w:rsidRPr="0039250D">
        <w:rPr>
          <w:rFonts w:ascii="Times New Roman" w:hAnsi="Times New Roman"/>
          <w:kern w:val="2"/>
          <w:sz w:val="24"/>
          <w:szCs w:val="24"/>
          <w:lang w:eastAsia="hi-IN" w:bidi="hi-IN"/>
        </w:rPr>
        <w:t>Гусевская</w:t>
      </w:r>
      <w:proofErr w:type="spellEnd"/>
      <w:r w:rsidRPr="0039250D">
        <w:rPr>
          <w:rFonts w:ascii="Times New Roman" w:hAnsi="Times New Roman"/>
          <w:kern w:val="2"/>
          <w:sz w:val="24"/>
          <w:szCs w:val="24"/>
          <w:lang w:eastAsia="hi-IN" w:bidi="hi-IN"/>
        </w:rPr>
        <w:t xml:space="preserve"> ТЭЦ» города Гусев </w:t>
      </w:r>
      <w:r w:rsidR="00400692"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br/>
      </w:r>
      <w:r w:rsidR="00F872E7" w:rsidRPr="00F872E7">
        <w:rPr>
          <w:rFonts w:ascii="Times New Roman" w:hAnsi="Times New Roman"/>
          <w:kern w:val="2"/>
          <w:sz w:val="24"/>
          <w:szCs w:val="24"/>
          <w:lang w:eastAsia="hi-IN" w:bidi="hi-IN"/>
        </w:rPr>
        <w:t>352,0</w:t>
      </w:r>
      <w:r w:rsidR="00726DED"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F7E3A" w:rsidRPr="0039250D" w:rsidRDefault="007F7E3A" w:rsidP="007B3858">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Техническое перевооружение тепловых сетей города Гусев </w:t>
      </w:r>
      <w:r w:rsidR="00386A5B"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w:t>
      </w:r>
      <w:r w:rsidR="0010120C" w:rsidRPr="0010120C">
        <w:rPr>
          <w:rFonts w:ascii="Times New Roman" w:hAnsi="Times New Roman"/>
          <w:kern w:val="2"/>
          <w:sz w:val="24"/>
          <w:szCs w:val="24"/>
          <w:lang w:eastAsia="hi-IN" w:bidi="hi-IN"/>
        </w:rPr>
        <w:t>112,0</w:t>
      </w:r>
      <w:r w:rsidR="00F872E7">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26DED" w:rsidRPr="0039250D" w:rsidRDefault="007F7E3A"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w:t>
      </w:r>
      <w:r w:rsidR="00726DED" w:rsidRPr="0039250D">
        <w:rPr>
          <w:rFonts w:ascii="Times New Roman" w:hAnsi="Times New Roman"/>
          <w:kern w:val="2"/>
          <w:sz w:val="24"/>
          <w:szCs w:val="24"/>
          <w:lang w:eastAsia="hi-IN" w:bidi="hi-IN"/>
        </w:rPr>
        <w:t xml:space="preserve">Комплекс технических средств безопасности (РТСЮ) – 49,3 </w:t>
      </w:r>
      <w:r w:rsidR="00755F71">
        <w:rPr>
          <w:rFonts w:ascii="Times New Roman" w:hAnsi="Times New Roman"/>
          <w:kern w:val="2"/>
          <w:sz w:val="24"/>
          <w:szCs w:val="24"/>
          <w:lang w:eastAsia="hi-IN" w:bidi="hi-IN"/>
        </w:rPr>
        <w:t>млн рублей</w:t>
      </w:r>
      <w:r w:rsidR="00726DED" w:rsidRPr="0039250D">
        <w:rPr>
          <w:rFonts w:ascii="Times New Roman" w:hAnsi="Times New Roman"/>
          <w:kern w:val="2"/>
          <w:sz w:val="24"/>
          <w:szCs w:val="24"/>
          <w:lang w:eastAsia="hi-IN" w:bidi="hi-IN"/>
        </w:rPr>
        <w:t>;</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Техническое перевооружение опасного производственного объекта рег. № А21-06365-0005 «Площадка хранения мазутного топлива» по устройству системы противоаварийной защиты ПАЗ (мазутное хозяйство инв.36634) – 1,8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Приобретение измерителя давления цифрового ИДЦ-2 (до 160 кПа) и ИДЦ-2- микро (до 10кПа) для калибровки и поверки приборов – 0,</w:t>
      </w:r>
      <w:r w:rsidR="00F872E7">
        <w:rPr>
          <w:rFonts w:ascii="Times New Roman" w:hAnsi="Times New Roman"/>
          <w:kern w:val="2"/>
          <w:sz w:val="24"/>
          <w:szCs w:val="24"/>
          <w:lang w:eastAsia="hi-IN" w:bidi="hi-IN"/>
        </w:rPr>
        <w:t>4</w:t>
      </w:r>
      <w:r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Приобретение насоса ручного пневматического для создания избыточного давления и разряжения при поверке приборов– 0,1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Приобретение и монтаж системы кондиционирования воздуха помещения ЩУ здания котельной РТС </w:t>
      </w:r>
      <w:r w:rsidR="00D01AFA"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Южная</w:t>
      </w:r>
      <w:r w:rsidR="00D01AFA"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(инв. № 00432) – 0,1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726DED"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Внедрение информационной системы контроля состояния оборудования, регистрации отклонений параметров работы оборудования, контроля производственного персонала в части обходов и формирования аналитической отчетности (РТС «Южная») – </w:t>
      </w:r>
      <w:r w:rsidR="00F872E7">
        <w:rPr>
          <w:rFonts w:ascii="Times New Roman" w:hAnsi="Times New Roman"/>
          <w:kern w:val="2"/>
          <w:sz w:val="24"/>
          <w:szCs w:val="24"/>
          <w:lang w:eastAsia="hi-IN" w:bidi="hi-IN"/>
        </w:rPr>
        <w:br/>
      </w:r>
      <w:r w:rsidRPr="0039250D">
        <w:rPr>
          <w:rFonts w:ascii="Times New Roman" w:hAnsi="Times New Roman"/>
          <w:kern w:val="2"/>
          <w:sz w:val="24"/>
          <w:szCs w:val="24"/>
          <w:lang w:eastAsia="hi-IN" w:bidi="hi-IN"/>
        </w:rPr>
        <w:t xml:space="preserve">2,3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 xml:space="preserve">;           </w:t>
      </w:r>
    </w:p>
    <w:p w:rsidR="007F7E3A" w:rsidRPr="0039250D" w:rsidRDefault="00726DED" w:rsidP="00726DED">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Автоматизация бизнес-процессов Управления производственными активами на базе программного продукта в АО «КГК» </w:t>
      </w:r>
      <w:r w:rsidR="007F7E3A"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19,5</w:t>
      </w:r>
      <w:r w:rsidR="00F26A02"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00926B3B">
        <w:rPr>
          <w:rFonts w:ascii="Times New Roman" w:hAnsi="Times New Roman"/>
          <w:kern w:val="2"/>
          <w:sz w:val="24"/>
          <w:szCs w:val="24"/>
          <w:lang w:eastAsia="hi-IN" w:bidi="hi-IN"/>
        </w:rPr>
        <w:t>.</w:t>
      </w:r>
    </w:p>
    <w:p w:rsidR="00A66823" w:rsidRPr="0039250D" w:rsidRDefault="00A66823" w:rsidP="007B3858">
      <w:pPr>
        <w:spacing w:before="0" w:after="0"/>
        <w:ind w:firstLine="709"/>
        <w:rPr>
          <w:rFonts w:ascii="Times New Roman" w:hAnsi="Times New Roman"/>
          <w:kern w:val="2"/>
          <w:sz w:val="24"/>
          <w:szCs w:val="24"/>
          <w:highlight w:val="yellow"/>
          <w:lang w:eastAsia="hi-IN" w:bidi="hi-IN"/>
        </w:rPr>
      </w:pPr>
    </w:p>
    <w:p w:rsidR="0011313E" w:rsidRPr="0039250D" w:rsidRDefault="007F7E3A" w:rsidP="007B3858">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Источники финансирования</w:t>
      </w:r>
      <w:r w:rsidR="00FE6838" w:rsidRPr="0039250D">
        <w:rPr>
          <w:rFonts w:ascii="Times New Roman" w:hAnsi="Times New Roman"/>
          <w:kern w:val="2"/>
          <w:sz w:val="24"/>
          <w:szCs w:val="24"/>
          <w:lang w:eastAsia="hi-IN" w:bidi="hi-IN"/>
        </w:rPr>
        <w:t xml:space="preserve"> мероприятий скорректированной инвестиционной программы</w:t>
      </w:r>
      <w:r w:rsidR="00F24F00" w:rsidRPr="0039250D">
        <w:rPr>
          <w:rFonts w:ascii="Times New Roman" w:hAnsi="Times New Roman"/>
          <w:sz w:val="24"/>
          <w:szCs w:val="24"/>
        </w:rPr>
        <w:t xml:space="preserve"> </w:t>
      </w:r>
      <w:r w:rsidR="00F24F00" w:rsidRPr="0039250D">
        <w:rPr>
          <w:rFonts w:ascii="Times New Roman" w:hAnsi="Times New Roman"/>
          <w:b/>
          <w:sz w:val="24"/>
          <w:szCs w:val="24"/>
        </w:rPr>
        <w:t>на 202</w:t>
      </w:r>
      <w:r w:rsidR="00726DED" w:rsidRPr="0039250D">
        <w:rPr>
          <w:rFonts w:ascii="Times New Roman" w:hAnsi="Times New Roman"/>
          <w:b/>
          <w:sz w:val="24"/>
          <w:szCs w:val="24"/>
        </w:rPr>
        <w:t>2</w:t>
      </w:r>
      <w:r w:rsidR="00F24F00" w:rsidRPr="0039250D">
        <w:rPr>
          <w:rFonts w:ascii="Times New Roman" w:hAnsi="Times New Roman"/>
          <w:b/>
          <w:sz w:val="24"/>
          <w:szCs w:val="24"/>
        </w:rPr>
        <w:t xml:space="preserve"> – 202</w:t>
      </w:r>
      <w:r w:rsidR="00726DED" w:rsidRPr="0039250D">
        <w:rPr>
          <w:rFonts w:ascii="Times New Roman" w:hAnsi="Times New Roman"/>
          <w:b/>
          <w:sz w:val="24"/>
          <w:szCs w:val="24"/>
        </w:rPr>
        <w:t>7</w:t>
      </w:r>
      <w:r w:rsidR="00F24F00" w:rsidRPr="0039250D">
        <w:rPr>
          <w:rFonts w:ascii="Times New Roman" w:hAnsi="Times New Roman"/>
          <w:b/>
          <w:sz w:val="24"/>
          <w:szCs w:val="24"/>
        </w:rPr>
        <w:t xml:space="preserve"> годы</w:t>
      </w:r>
      <w:r w:rsidR="007D5F72" w:rsidRPr="0039250D">
        <w:rPr>
          <w:rFonts w:ascii="Times New Roman" w:hAnsi="Times New Roman"/>
          <w:kern w:val="2"/>
          <w:sz w:val="24"/>
          <w:szCs w:val="24"/>
          <w:lang w:eastAsia="hi-IN" w:bidi="hi-IN"/>
        </w:rPr>
        <w:t>:</w:t>
      </w:r>
    </w:p>
    <w:p w:rsidR="00101D43" w:rsidRPr="0039250D" w:rsidRDefault="007F7E3A"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w:t>
      </w:r>
      <w:r w:rsidR="000D052A" w:rsidRPr="0039250D">
        <w:rPr>
          <w:rFonts w:ascii="Times New Roman" w:hAnsi="Times New Roman"/>
          <w:kern w:val="2"/>
          <w:sz w:val="24"/>
          <w:szCs w:val="24"/>
          <w:lang w:eastAsia="hi-IN" w:bidi="hi-IN"/>
        </w:rPr>
        <w:t>А</w:t>
      </w:r>
      <w:r w:rsidR="007D5F72" w:rsidRPr="0039250D">
        <w:rPr>
          <w:rFonts w:ascii="Times New Roman" w:hAnsi="Times New Roman"/>
          <w:kern w:val="2"/>
          <w:sz w:val="24"/>
          <w:szCs w:val="24"/>
          <w:lang w:eastAsia="hi-IN" w:bidi="hi-IN"/>
        </w:rPr>
        <w:t>мортизация</w:t>
      </w:r>
      <w:r w:rsidR="000D052A" w:rsidRPr="0039250D">
        <w:rPr>
          <w:rFonts w:ascii="Times New Roman" w:hAnsi="Times New Roman"/>
          <w:kern w:val="2"/>
          <w:sz w:val="24"/>
          <w:szCs w:val="24"/>
          <w:lang w:eastAsia="hi-IN" w:bidi="hi-IN"/>
        </w:rPr>
        <w:t xml:space="preserve"> </w:t>
      </w:r>
      <w:r w:rsidR="006B26DB" w:rsidRPr="0039250D">
        <w:rPr>
          <w:rFonts w:ascii="Times New Roman" w:hAnsi="Times New Roman"/>
          <w:kern w:val="2"/>
          <w:sz w:val="24"/>
          <w:szCs w:val="24"/>
          <w:lang w:eastAsia="hi-IN" w:bidi="hi-IN"/>
        </w:rPr>
        <w:t>–</w:t>
      </w:r>
      <w:r w:rsidR="000D052A" w:rsidRPr="0039250D">
        <w:rPr>
          <w:rFonts w:ascii="Times New Roman" w:hAnsi="Times New Roman"/>
          <w:kern w:val="2"/>
          <w:sz w:val="24"/>
          <w:szCs w:val="24"/>
          <w:lang w:eastAsia="hi-IN" w:bidi="hi-IN"/>
        </w:rPr>
        <w:t xml:space="preserve"> </w:t>
      </w:r>
      <w:r w:rsidR="00926B3B">
        <w:rPr>
          <w:rFonts w:ascii="Times New Roman" w:hAnsi="Times New Roman"/>
          <w:kern w:val="2"/>
          <w:sz w:val="24"/>
          <w:szCs w:val="24"/>
          <w:lang w:eastAsia="hi-IN" w:bidi="hi-IN"/>
        </w:rPr>
        <w:t>740,1</w:t>
      </w:r>
      <w:r w:rsidR="000B0943"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00101D43" w:rsidRPr="0039250D">
        <w:rPr>
          <w:rFonts w:ascii="Times New Roman" w:hAnsi="Times New Roman"/>
          <w:kern w:val="2"/>
          <w:sz w:val="24"/>
          <w:szCs w:val="24"/>
          <w:lang w:eastAsia="hi-IN" w:bidi="hi-IN"/>
        </w:rPr>
        <w:t xml:space="preserve">, из них: </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за счет тарифа на производство и поставку тепловой энергии (мощности) </w:t>
      </w:r>
      <w:r w:rsidR="00926B3B">
        <w:rPr>
          <w:rFonts w:ascii="Times New Roman" w:hAnsi="Times New Roman"/>
          <w:kern w:val="2"/>
          <w:sz w:val="24"/>
          <w:szCs w:val="24"/>
          <w:lang w:eastAsia="hi-IN" w:bidi="hi-IN"/>
        </w:rPr>
        <w:t>и теплоносителя 237,0</w:t>
      </w:r>
      <w:r w:rsidR="00F872E7">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 xml:space="preserve">, </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за счет тарифа на производство и поставку электрической энергии (мощности) на розничных рынках электрической энергии – </w:t>
      </w:r>
      <w:r w:rsidR="00926B3B">
        <w:rPr>
          <w:rFonts w:ascii="Times New Roman" w:hAnsi="Times New Roman"/>
          <w:kern w:val="2"/>
          <w:sz w:val="24"/>
          <w:szCs w:val="24"/>
          <w:lang w:eastAsia="hi-IN" w:bidi="hi-IN"/>
        </w:rPr>
        <w:t>503,1</w:t>
      </w:r>
      <w:r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101D43" w:rsidRPr="0039250D" w:rsidRDefault="007F7E3A"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w:t>
      </w:r>
      <w:r w:rsidR="000D052A" w:rsidRPr="0039250D">
        <w:rPr>
          <w:rFonts w:ascii="Times New Roman" w:hAnsi="Times New Roman"/>
          <w:kern w:val="2"/>
          <w:sz w:val="24"/>
          <w:szCs w:val="24"/>
          <w:lang w:eastAsia="hi-IN" w:bidi="hi-IN"/>
        </w:rPr>
        <w:t>Прибыль</w:t>
      </w:r>
      <w:r w:rsidR="0094296D" w:rsidRPr="0039250D">
        <w:rPr>
          <w:rFonts w:ascii="Times New Roman" w:hAnsi="Times New Roman"/>
          <w:kern w:val="2"/>
          <w:sz w:val="24"/>
          <w:szCs w:val="24"/>
          <w:lang w:eastAsia="hi-IN" w:bidi="hi-IN"/>
        </w:rPr>
        <w:t>,</w:t>
      </w:r>
      <w:r w:rsidR="000D052A" w:rsidRPr="0039250D">
        <w:rPr>
          <w:rFonts w:ascii="Times New Roman" w:hAnsi="Times New Roman"/>
          <w:kern w:val="2"/>
          <w:sz w:val="24"/>
          <w:szCs w:val="24"/>
          <w:lang w:eastAsia="hi-IN" w:bidi="hi-IN"/>
        </w:rPr>
        <w:t xml:space="preserve"> </w:t>
      </w:r>
      <w:r w:rsidR="0094296D" w:rsidRPr="0039250D">
        <w:rPr>
          <w:rFonts w:ascii="Times New Roman" w:hAnsi="Times New Roman"/>
          <w:kern w:val="2"/>
          <w:sz w:val="24"/>
          <w:szCs w:val="24"/>
          <w:lang w:eastAsia="hi-IN" w:bidi="hi-IN"/>
        </w:rPr>
        <w:t>относимая на регулируемую деятельность,</w:t>
      </w:r>
      <w:r w:rsidRPr="0039250D">
        <w:rPr>
          <w:rFonts w:ascii="Times New Roman" w:hAnsi="Times New Roman"/>
          <w:kern w:val="2"/>
          <w:sz w:val="24"/>
          <w:szCs w:val="24"/>
          <w:lang w:eastAsia="hi-IN" w:bidi="hi-IN"/>
        </w:rPr>
        <w:t xml:space="preserve"> </w:t>
      </w:r>
      <w:r w:rsidR="000D052A" w:rsidRPr="0039250D">
        <w:rPr>
          <w:rFonts w:ascii="Times New Roman" w:hAnsi="Times New Roman"/>
          <w:kern w:val="2"/>
          <w:sz w:val="24"/>
          <w:szCs w:val="24"/>
          <w:lang w:eastAsia="hi-IN" w:bidi="hi-IN"/>
        </w:rPr>
        <w:t xml:space="preserve">- </w:t>
      </w:r>
      <w:r w:rsidR="00B946DF">
        <w:rPr>
          <w:rFonts w:ascii="Times New Roman" w:hAnsi="Times New Roman"/>
          <w:kern w:val="2"/>
          <w:sz w:val="24"/>
          <w:szCs w:val="24"/>
          <w:lang w:eastAsia="hi-IN" w:bidi="hi-IN"/>
        </w:rPr>
        <w:t>55,5</w:t>
      </w:r>
      <w:r w:rsidR="000D052A"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00101D43" w:rsidRPr="0039250D">
        <w:rPr>
          <w:rFonts w:ascii="Times New Roman" w:hAnsi="Times New Roman"/>
          <w:kern w:val="2"/>
          <w:sz w:val="24"/>
          <w:szCs w:val="24"/>
          <w:lang w:eastAsia="hi-IN" w:bidi="hi-IN"/>
        </w:rPr>
        <w:t xml:space="preserve">, из них: </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за счет тарифа на производство и поставку тепловой энергии (мощности) и теплоносителя – </w:t>
      </w:r>
      <w:r w:rsidR="00B946DF">
        <w:rPr>
          <w:rFonts w:ascii="Times New Roman" w:hAnsi="Times New Roman"/>
          <w:kern w:val="2"/>
          <w:sz w:val="24"/>
          <w:szCs w:val="24"/>
          <w:lang w:eastAsia="hi-IN" w:bidi="hi-IN"/>
        </w:rPr>
        <w:t>20,0</w:t>
      </w:r>
      <w:r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101D43"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за счет тарифа на производство и поставку электрической энергии (мощности) на розничных рынках электрической энергии – </w:t>
      </w:r>
      <w:r w:rsidR="00B946DF">
        <w:rPr>
          <w:rFonts w:ascii="Times New Roman" w:hAnsi="Times New Roman"/>
          <w:kern w:val="2"/>
          <w:sz w:val="24"/>
          <w:szCs w:val="24"/>
          <w:lang w:eastAsia="hi-IN" w:bidi="hi-IN"/>
        </w:rPr>
        <w:t>35,5</w:t>
      </w:r>
      <w:r w:rsidRPr="0039250D">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Pr="0039250D">
        <w:rPr>
          <w:rFonts w:ascii="Times New Roman" w:hAnsi="Times New Roman"/>
          <w:kern w:val="2"/>
          <w:sz w:val="24"/>
          <w:szCs w:val="24"/>
          <w:lang w:eastAsia="hi-IN" w:bidi="hi-IN"/>
        </w:rPr>
        <w:t>;</w:t>
      </w:r>
    </w:p>
    <w:p w:rsidR="00101D43" w:rsidRPr="0039250D" w:rsidRDefault="007F7E3A"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 xml:space="preserve">- Возврат налога на добавленную стоимость </w:t>
      </w:r>
      <w:r w:rsidR="00DD5C2D" w:rsidRPr="0039250D">
        <w:rPr>
          <w:rFonts w:ascii="Times New Roman" w:hAnsi="Times New Roman"/>
          <w:kern w:val="2"/>
          <w:sz w:val="24"/>
          <w:szCs w:val="24"/>
          <w:lang w:eastAsia="hi-IN" w:bidi="hi-IN"/>
        </w:rPr>
        <w:t>–</w:t>
      </w:r>
      <w:r w:rsidRPr="0039250D">
        <w:rPr>
          <w:rFonts w:ascii="Times New Roman" w:hAnsi="Times New Roman"/>
          <w:kern w:val="2"/>
          <w:sz w:val="24"/>
          <w:szCs w:val="24"/>
          <w:lang w:eastAsia="hi-IN" w:bidi="hi-IN"/>
        </w:rPr>
        <w:t xml:space="preserve"> </w:t>
      </w:r>
      <w:r w:rsidR="00B946DF">
        <w:rPr>
          <w:rFonts w:ascii="Times New Roman" w:hAnsi="Times New Roman"/>
          <w:kern w:val="2"/>
          <w:sz w:val="24"/>
          <w:szCs w:val="24"/>
          <w:lang w:eastAsia="hi-IN" w:bidi="hi-IN"/>
        </w:rPr>
        <w:t>159,1</w:t>
      </w:r>
      <w:r w:rsidR="00F872E7">
        <w:rPr>
          <w:rFonts w:ascii="Times New Roman" w:hAnsi="Times New Roman"/>
          <w:kern w:val="2"/>
          <w:sz w:val="24"/>
          <w:szCs w:val="24"/>
          <w:lang w:eastAsia="hi-IN" w:bidi="hi-IN"/>
        </w:rPr>
        <w:t xml:space="preserve"> </w:t>
      </w:r>
      <w:r w:rsidR="00755F71">
        <w:rPr>
          <w:rFonts w:ascii="Times New Roman" w:hAnsi="Times New Roman"/>
          <w:kern w:val="2"/>
          <w:sz w:val="24"/>
          <w:szCs w:val="24"/>
          <w:lang w:eastAsia="hi-IN" w:bidi="hi-IN"/>
        </w:rPr>
        <w:t>млн рублей</w:t>
      </w:r>
      <w:r w:rsidR="00101D43" w:rsidRPr="0039250D">
        <w:rPr>
          <w:rFonts w:ascii="Times New Roman" w:hAnsi="Times New Roman"/>
          <w:kern w:val="2"/>
          <w:sz w:val="24"/>
          <w:szCs w:val="24"/>
          <w:lang w:eastAsia="hi-IN" w:bidi="hi-IN"/>
        </w:rPr>
        <w:t>.</w:t>
      </w:r>
    </w:p>
    <w:p w:rsidR="00101D43" w:rsidRPr="0039250D" w:rsidRDefault="00101D43" w:rsidP="00101D43">
      <w:pPr>
        <w:spacing w:before="0" w:after="0"/>
        <w:ind w:firstLine="709"/>
        <w:rPr>
          <w:rFonts w:ascii="Times New Roman" w:hAnsi="Times New Roman"/>
          <w:kern w:val="2"/>
          <w:sz w:val="24"/>
          <w:szCs w:val="24"/>
          <w:highlight w:val="yellow"/>
          <w:lang w:eastAsia="hi-IN" w:bidi="hi-IN"/>
        </w:rPr>
      </w:pPr>
    </w:p>
    <w:p w:rsidR="002F5B6D" w:rsidRPr="0039250D" w:rsidRDefault="00101D43" w:rsidP="00101D43">
      <w:pPr>
        <w:spacing w:before="0" w:after="0"/>
        <w:ind w:firstLine="709"/>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К настоящей пояснительной записке приложен расчет оценки доступности тарифов для потребителей, проведенный на основе анализа темпов роста платы граждан за коммунальные услуги, обусловленный учетом при установлении тарифов в сфере теплоснабжения расходов на реализацию скорректированной инвестиционной программы. Проведенный расчет показал, что на период действия долгосрочного тарифа, утверждаемого Службой по государственному регулированию цен и тарифов Калининградской области, рост тарифов на тепловую энергию не превысит индекс роста потребительских цен обновленного прогноза социально-экономического развития, разработанного Минэкономразвития России.</w:t>
      </w:r>
    </w:p>
    <w:p w:rsidR="003C3446" w:rsidRPr="0039250D" w:rsidRDefault="003C3446" w:rsidP="004B2A47">
      <w:pPr>
        <w:spacing w:before="0" w:after="0" w:line="240" w:lineRule="auto"/>
        <w:ind w:firstLine="709"/>
        <w:rPr>
          <w:rFonts w:ascii="Times New Roman" w:hAnsi="Times New Roman"/>
          <w:kern w:val="2"/>
          <w:sz w:val="24"/>
          <w:szCs w:val="24"/>
          <w:lang w:eastAsia="hi-IN" w:bidi="hi-IN"/>
        </w:rPr>
      </w:pPr>
    </w:p>
    <w:p w:rsidR="00101D43" w:rsidRPr="0039250D" w:rsidRDefault="00101D43" w:rsidP="004B2A47">
      <w:pPr>
        <w:spacing w:before="0" w:after="0" w:line="240" w:lineRule="auto"/>
        <w:ind w:firstLine="709"/>
        <w:rPr>
          <w:rFonts w:ascii="Times New Roman" w:hAnsi="Times New Roman"/>
          <w:kern w:val="2"/>
          <w:sz w:val="24"/>
          <w:szCs w:val="24"/>
          <w:lang w:eastAsia="hi-IN" w:bidi="hi-IN"/>
        </w:rPr>
      </w:pPr>
    </w:p>
    <w:p w:rsidR="00101D43" w:rsidRPr="0039250D" w:rsidRDefault="00101D43" w:rsidP="004B2A47">
      <w:pPr>
        <w:spacing w:before="0" w:after="0" w:line="240" w:lineRule="auto"/>
        <w:ind w:firstLine="709"/>
        <w:rPr>
          <w:rFonts w:ascii="Times New Roman" w:hAnsi="Times New Roman"/>
          <w:kern w:val="2"/>
          <w:sz w:val="24"/>
          <w:szCs w:val="24"/>
          <w:lang w:eastAsia="hi-IN" w:bidi="hi-IN"/>
        </w:rPr>
      </w:pPr>
      <w:bookmarkStart w:id="6" w:name="_GoBack"/>
      <w:bookmarkEnd w:id="6"/>
    </w:p>
    <w:p w:rsidR="00E52115" w:rsidRPr="0039250D" w:rsidRDefault="00440B87" w:rsidP="004B2A47">
      <w:pPr>
        <w:spacing w:before="0" w:after="0" w:line="240" w:lineRule="auto"/>
        <w:rPr>
          <w:rFonts w:ascii="Times New Roman" w:hAnsi="Times New Roman"/>
          <w:kern w:val="2"/>
          <w:sz w:val="24"/>
          <w:szCs w:val="24"/>
          <w:lang w:eastAsia="hi-IN" w:bidi="hi-IN"/>
        </w:rPr>
      </w:pPr>
      <w:r w:rsidRPr="0039250D">
        <w:rPr>
          <w:rFonts w:ascii="Times New Roman" w:hAnsi="Times New Roman"/>
          <w:kern w:val="2"/>
          <w:sz w:val="24"/>
          <w:szCs w:val="24"/>
          <w:lang w:eastAsia="hi-IN" w:bidi="hi-IN"/>
        </w:rPr>
        <w:t>И.о. генерального директора</w:t>
      </w:r>
      <w:r w:rsidR="00545A9E" w:rsidRPr="0039250D">
        <w:rPr>
          <w:rFonts w:ascii="Times New Roman" w:hAnsi="Times New Roman"/>
          <w:kern w:val="2"/>
          <w:sz w:val="24"/>
          <w:szCs w:val="24"/>
          <w:lang w:eastAsia="hi-IN" w:bidi="hi-IN"/>
        </w:rPr>
        <w:t xml:space="preserve">                           </w:t>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992D5D" w:rsidRPr="0039250D">
        <w:rPr>
          <w:rFonts w:ascii="Times New Roman" w:hAnsi="Times New Roman"/>
          <w:kern w:val="2"/>
          <w:sz w:val="24"/>
          <w:szCs w:val="24"/>
          <w:lang w:eastAsia="hi-IN" w:bidi="hi-IN"/>
        </w:rPr>
        <w:tab/>
      </w:r>
      <w:r w:rsidR="00844E25" w:rsidRPr="0039250D">
        <w:rPr>
          <w:rFonts w:ascii="Times New Roman" w:hAnsi="Times New Roman"/>
          <w:kern w:val="2"/>
          <w:sz w:val="24"/>
          <w:szCs w:val="24"/>
          <w:lang w:eastAsia="hi-IN" w:bidi="hi-IN"/>
        </w:rPr>
        <w:t xml:space="preserve">   </w:t>
      </w:r>
      <w:r w:rsidRPr="0039250D">
        <w:rPr>
          <w:rFonts w:ascii="Times New Roman" w:hAnsi="Times New Roman"/>
          <w:kern w:val="2"/>
          <w:sz w:val="24"/>
          <w:szCs w:val="24"/>
          <w:lang w:eastAsia="hi-IN" w:bidi="hi-IN"/>
        </w:rPr>
        <w:t>Д.В. Котивец</w:t>
      </w:r>
    </w:p>
    <w:sectPr w:rsidR="00E52115" w:rsidRPr="0039250D" w:rsidSect="004B2A47">
      <w:footerReference w:type="default" r:id="rId8"/>
      <w:pgSz w:w="11906" w:h="16838" w:code="9"/>
      <w:pgMar w:top="851" w:right="709" w:bottom="851" w:left="1701"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B63" w:rsidRDefault="008F6B63" w:rsidP="00F91A25">
      <w:pPr>
        <w:spacing w:after="0" w:line="240" w:lineRule="auto"/>
      </w:pPr>
      <w:r>
        <w:separator/>
      </w:r>
    </w:p>
  </w:endnote>
  <w:endnote w:type="continuationSeparator" w:id="0">
    <w:p w:rsidR="008F6B63" w:rsidRDefault="008F6B63" w:rsidP="00F91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63" w:rsidRDefault="008F6B63">
    <w:pPr>
      <w:pStyle w:val="a8"/>
      <w:jc w:val="right"/>
    </w:pPr>
    <w:r>
      <w:fldChar w:fldCharType="begin"/>
    </w:r>
    <w:r>
      <w:instrText xml:space="preserve"> PAGE   \* MERGEFORMAT </w:instrText>
    </w:r>
    <w:r>
      <w:fldChar w:fldCharType="separate"/>
    </w:r>
    <w:r>
      <w:rPr>
        <w:noProof/>
      </w:rPr>
      <w:t>1</w:t>
    </w:r>
    <w:r>
      <w:fldChar w:fldCharType="end"/>
    </w:r>
  </w:p>
  <w:p w:rsidR="008F6B63" w:rsidRDefault="008F6B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B63" w:rsidRDefault="008F6B63" w:rsidP="00F91A25">
      <w:pPr>
        <w:spacing w:after="0" w:line="240" w:lineRule="auto"/>
      </w:pPr>
      <w:r>
        <w:separator/>
      </w:r>
    </w:p>
  </w:footnote>
  <w:footnote w:type="continuationSeparator" w:id="0">
    <w:p w:rsidR="008F6B63" w:rsidRDefault="008F6B63" w:rsidP="00F91A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21C2DC5"/>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2E24E3A"/>
    <w:multiLevelType w:val="hybridMultilevel"/>
    <w:tmpl w:val="9454F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BA6CCD"/>
    <w:multiLevelType w:val="hybridMultilevel"/>
    <w:tmpl w:val="628E46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F74024"/>
    <w:multiLevelType w:val="hybridMultilevel"/>
    <w:tmpl w:val="905A6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D50526"/>
    <w:multiLevelType w:val="hybridMultilevel"/>
    <w:tmpl w:val="7072429A"/>
    <w:lvl w:ilvl="0" w:tplc="2744C4CC">
      <w:start w:val="1"/>
      <w:numFmt w:val="decimal"/>
      <w:lvlText w:val="%1."/>
      <w:lvlJc w:val="left"/>
      <w:pPr>
        <w:ind w:left="1420" w:hanging="360"/>
      </w:pPr>
      <w:rPr>
        <w:rFonts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6" w15:restartNumberingAfterBreak="0">
    <w:nsid w:val="12021B0A"/>
    <w:multiLevelType w:val="hybridMultilevel"/>
    <w:tmpl w:val="1F182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07AA6"/>
    <w:multiLevelType w:val="hybridMultilevel"/>
    <w:tmpl w:val="EF0E73E8"/>
    <w:lvl w:ilvl="0" w:tplc="0419000B">
      <w:start w:val="1"/>
      <w:numFmt w:val="bullet"/>
      <w:lvlText w:val=""/>
      <w:lvlJc w:val="left"/>
      <w:pPr>
        <w:tabs>
          <w:tab w:val="num" w:pos="720"/>
        </w:tabs>
        <w:ind w:left="720" w:hanging="360"/>
      </w:pPr>
      <w:rPr>
        <w:rFonts w:ascii="Wingdings" w:hAnsi="Wingdings" w:hint="default"/>
      </w:rPr>
    </w:lvl>
    <w:lvl w:ilvl="1" w:tplc="BA3ABA38" w:tentative="1">
      <w:start w:val="1"/>
      <w:numFmt w:val="bullet"/>
      <w:lvlText w:val=""/>
      <w:lvlJc w:val="left"/>
      <w:pPr>
        <w:tabs>
          <w:tab w:val="num" w:pos="1440"/>
        </w:tabs>
        <w:ind w:left="1440" w:hanging="360"/>
      </w:pPr>
      <w:rPr>
        <w:rFonts w:ascii="Wingdings" w:hAnsi="Wingdings" w:hint="default"/>
      </w:rPr>
    </w:lvl>
    <w:lvl w:ilvl="2" w:tplc="678CF3E4" w:tentative="1">
      <w:start w:val="1"/>
      <w:numFmt w:val="bullet"/>
      <w:lvlText w:val=""/>
      <w:lvlJc w:val="left"/>
      <w:pPr>
        <w:tabs>
          <w:tab w:val="num" w:pos="2160"/>
        </w:tabs>
        <w:ind w:left="2160" w:hanging="360"/>
      </w:pPr>
      <w:rPr>
        <w:rFonts w:ascii="Wingdings" w:hAnsi="Wingdings" w:hint="default"/>
      </w:rPr>
    </w:lvl>
    <w:lvl w:ilvl="3" w:tplc="2312ED88" w:tentative="1">
      <w:start w:val="1"/>
      <w:numFmt w:val="bullet"/>
      <w:lvlText w:val=""/>
      <w:lvlJc w:val="left"/>
      <w:pPr>
        <w:tabs>
          <w:tab w:val="num" w:pos="2880"/>
        </w:tabs>
        <w:ind w:left="2880" w:hanging="360"/>
      </w:pPr>
      <w:rPr>
        <w:rFonts w:ascii="Wingdings" w:hAnsi="Wingdings" w:hint="default"/>
      </w:rPr>
    </w:lvl>
    <w:lvl w:ilvl="4" w:tplc="2B0E2290" w:tentative="1">
      <w:start w:val="1"/>
      <w:numFmt w:val="bullet"/>
      <w:lvlText w:val=""/>
      <w:lvlJc w:val="left"/>
      <w:pPr>
        <w:tabs>
          <w:tab w:val="num" w:pos="3600"/>
        </w:tabs>
        <w:ind w:left="3600" w:hanging="360"/>
      </w:pPr>
      <w:rPr>
        <w:rFonts w:ascii="Wingdings" w:hAnsi="Wingdings" w:hint="default"/>
      </w:rPr>
    </w:lvl>
    <w:lvl w:ilvl="5" w:tplc="789ED36A" w:tentative="1">
      <w:start w:val="1"/>
      <w:numFmt w:val="bullet"/>
      <w:lvlText w:val=""/>
      <w:lvlJc w:val="left"/>
      <w:pPr>
        <w:tabs>
          <w:tab w:val="num" w:pos="4320"/>
        </w:tabs>
        <w:ind w:left="4320" w:hanging="360"/>
      </w:pPr>
      <w:rPr>
        <w:rFonts w:ascii="Wingdings" w:hAnsi="Wingdings" w:hint="default"/>
      </w:rPr>
    </w:lvl>
    <w:lvl w:ilvl="6" w:tplc="0AFE11F0" w:tentative="1">
      <w:start w:val="1"/>
      <w:numFmt w:val="bullet"/>
      <w:lvlText w:val=""/>
      <w:lvlJc w:val="left"/>
      <w:pPr>
        <w:tabs>
          <w:tab w:val="num" w:pos="5040"/>
        </w:tabs>
        <w:ind w:left="5040" w:hanging="360"/>
      </w:pPr>
      <w:rPr>
        <w:rFonts w:ascii="Wingdings" w:hAnsi="Wingdings" w:hint="default"/>
      </w:rPr>
    </w:lvl>
    <w:lvl w:ilvl="7" w:tplc="7AD22D58" w:tentative="1">
      <w:start w:val="1"/>
      <w:numFmt w:val="bullet"/>
      <w:lvlText w:val=""/>
      <w:lvlJc w:val="left"/>
      <w:pPr>
        <w:tabs>
          <w:tab w:val="num" w:pos="5760"/>
        </w:tabs>
        <w:ind w:left="5760" w:hanging="360"/>
      </w:pPr>
      <w:rPr>
        <w:rFonts w:ascii="Wingdings" w:hAnsi="Wingdings" w:hint="default"/>
      </w:rPr>
    </w:lvl>
    <w:lvl w:ilvl="8" w:tplc="CD08624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950675"/>
    <w:multiLevelType w:val="hybridMultilevel"/>
    <w:tmpl w:val="69B2458E"/>
    <w:lvl w:ilvl="0" w:tplc="D6201E62">
      <w:start w:val="1"/>
      <w:numFmt w:val="upperRoman"/>
      <w:lvlText w:val="%1."/>
      <w:lvlJc w:val="left"/>
      <w:pPr>
        <w:ind w:left="1288" w:hanging="72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B25D41"/>
    <w:multiLevelType w:val="hybridMultilevel"/>
    <w:tmpl w:val="FC8AC648"/>
    <w:lvl w:ilvl="0" w:tplc="0E1A7C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25C4B12"/>
    <w:multiLevelType w:val="multilevel"/>
    <w:tmpl w:val="5920B6BA"/>
    <w:lvl w:ilvl="0">
      <w:start w:val="1"/>
      <w:numFmt w:val="decimal"/>
      <w:lvlText w:val="%1."/>
      <w:lvlJc w:val="left"/>
      <w:pPr>
        <w:tabs>
          <w:tab w:val="num" w:pos="720"/>
        </w:tabs>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1973771"/>
    <w:multiLevelType w:val="hybridMultilevel"/>
    <w:tmpl w:val="B3EC01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5E27A6"/>
    <w:multiLevelType w:val="hybridMultilevel"/>
    <w:tmpl w:val="89586472"/>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5AE229C"/>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9122CF6"/>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ABE3AE1"/>
    <w:multiLevelType w:val="hybridMultilevel"/>
    <w:tmpl w:val="7B00170C"/>
    <w:lvl w:ilvl="0" w:tplc="3D9275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E6F54"/>
    <w:multiLevelType w:val="hybridMultilevel"/>
    <w:tmpl w:val="9260F29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CF07E30"/>
    <w:multiLevelType w:val="hybridMultilevel"/>
    <w:tmpl w:val="75663AB0"/>
    <w:lvl w:ilvl="0" w:tplc="33BE6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02D38B3"/>
    <w:multiLevelType w:val="hybridMultilevel"/>
    <w:tmpl w:val="E544F8E2"/>
    <w:lvl w:ilvl="0" w:tplc="B6C05F32">
      <w:start w:val="1"/>
      <w:numFmt w:val="bullet"/>
      <w:lvlText w:val=""/>
      <w:lvlJc w:val="left"/>
      <w:pPr>
        <w:tabs>
          <w:tab w:val="num" w:pos="720"/>
        </w:tabs>
        <w:ind w:left="720" w:hanging="360"/>
      </w:pPr>
      <w:rPr>
        <w:rFonts w:ascii="Wingdings" w:hAnsi="Wingdings" w:hint="default"/>
      </w:rPr>
    </w:lvl>
    <w:lvl w:ilvl="1" w:tplc="70F87A16">
      <w:start w:val="1"/>
      <w:numFmt w:val="bullet"/>
      <w:lvlText w:val=""/>
      <w:lvlJc w:val="left"/>
      <w:pPr>
        <w:tabs>
          <w:tab w:val="num" w:pos="1440"/>
        </w:tabs>
        <w:ind w:left="1440" w:hanging="360"/>
      </w:pPr>
      <w:rPr>
        <w:rFonts w:ascii="Wingdings" w:hAnsi="Wingdings" w:hint="default"/>
      </w:rPr>
    </w:lvl>
    <w:lvl w:ilvl="2" w:tplc="064CCED6" w:tentative="1">
      <w:start w:val="1"/>
      <w:numFmt w:val="bullet"/>
      <w:lvlText w:val=""/>
      <w:lvlJc w:val="left"/>
      <w:pPr>
        <w:tabs>
          <w:tab w:val="num" w:pos="2160"/>
        </w:tabs>
        <w:ind w:left="2160" w:hanging="360"/>
      </w:pPr>
      <w:rPr>
        <w:rFonts w:ascii="Wingdings" w:hAnsi="Wingdings" w:hint="default"/>
      </w:rPr>
    </w:lvl>
    <w:lvl w:ilvl="3" w:tplc="972C0AF4" w:tentative="1">
      <w:start w:val="1"/>
      <w:numFmt w:val="bullet"/>
      <w:lvlText w:val=""/>
      <w:lvlJc w:val="left"/>
      <w:pPr>
        <w:tabs>
          <w:tab w:val="num" w:pos="2880"/>
        </w:tabs>
        <w:ind w:left="2880" w:hanging="360"/>
      </w:pPr>
      <w:rPr>
        <w:rFonts w:ascii="Wingdings" w:hAnsi="Wingdings" w:hint="default"/>
      </w:rPr>
    </w:lvl>
    <w:lvl w:ilvl="4" w:tplc="AF3AE26A" w:tentative="1">
      <w:start w:val="1"/>
      <w:numFmt w:val="bullet"/>
      <w:lvlText w:val=""/>
      <w:lvlJc w:val="left"/>
      <w:pPr>
        <w:tabs>
          <w:tab w:val="num" w:pos="3600"/>
        </w:tabs>
        <w:ind w:left="3600" w:hanging="360"/>
      </w:pPr>
      <w:rPr>
        <w:rFonts w:ascii="Wingdings" w:hAnsi="Wingdings" w:hint="default"/>
      </w:rPr>
    </w:lvl>
    <w:lvl w:ilvl="5" w:tplc="9942F9BA" w:tentative="1">
      <w:start w:val="1"/>
      <w:numFmt w:val="bullet"/>
      <w:lvlText w:val=""/>
      <w:lvlJc w:val="left"/>
      <w:pPr>
        <w:tabs>
          <w:tab w:val="num" w:pos="4320"/>
        </w:tabs>
        <w:ind w:left="4320" w:hanging="360"/>
      </w:pPr>
      <w:rPr>
        <w:rFonts w:ascii="Wingdings" w:hAnsi="Wingdings" w:hint="default"/>
      </w:rPr>
    </w:lvl>
    <w:lvl w:ilvl="6" w:tplc="172A1B0C" w:tentative="1">
      <w:start w:val="1"/>
      <w:numFmt w:val="bullet"/>
      <w:lvlText w:val=""/>
      <w:lvlJc w:val="left"/>
      <w:pPr>
        <w:tabs>
          <w:tab w:val="num" w:pos="5040"/>
        </w:tabs>
        <w:ind w:left="5040" w:hanging="360"/>
      </w:pPr>
      <w:rPr>
        <w:rFonts w:ascii="Wingdings" w:hAnsi="Wingdings" w:hint="default"/>
      </w:rPr>
    </w:lvl>
    <w:lvl w:ilvl="7" w:tplc="F81CE85E" w:tentative="1">
      <w:start w:val="1"/>
      <w:numFmt w:val="bullet"/>
      <w:lvlText w:val=""/>
      <w:lvlJc w:val="left"/>
      <w:pPr>
        <w:tabs>
          <w:tab w:val="num" w:pos="5760"/>
        </w:tabs>
        <w:ind w:left="5760" w:hanging="360"/>
      </w:pPr>
      <w:rPr>
        <w:rFonts w:ascii="Wingdings" w:hAnsi="Wingdings" w:hint="default"/>
      </w:rPr>
    </w:lvl>
    <w:lvl w:ilvl="8" w:tplc="FF702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4833AC"/>
    <w:multiLevelType w:val="hybridMultilevel"/>
    <w:tmpl w:val="6186D2C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301198"/>
    <w:multiLevelType w:val="hybridMultilevel"/>
    <w:tmpl w:val="74821B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A556EC8"/>
    <w:multiLevelType w:val="hybridMultilevel"/>
    <w:tmpl w:val="5CA8F43A"/>
    <w:lvl w:ilvl="0" w:tplc="5818E8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16E417E"/>
    <w:multiLevelType w:val="hybridMultilevel"/>
    <w:tmpl w:val="736A2B6A"/>
    <w:lvl w:ilvl="0" w:tplc="C7A0C1CC">
      <w:start w:val="1"/>
      <w:numFmt w:val="bullet"/>
      <w:lvlText w:val=""/>
      <w:lvlJc w:val="left"/>
      <w:pPr>
        <w:tabs>
          <w:tab w:val="num" w:pos="720"/>
        </w:tabs>
        <w:ind w:left="720" w:hanging="360"/>
      </w:pPr>
      <w:rPr>
        <w:rFonts w:ascii="Wingdings" w:hAnsi="Wingdings" w:hint="default"/>
      </w:rPr>
    </w:lvl>
    <w:lvl w:ilvl="1" w:tplc="4D88E4EA">
      <w:start w:val="1"/>
      <w:numFmt w:val="bullet"/>
      <w:lvlText w:val=""/>
      <w:lvlJc w:val="left"/>
      <w:pPr>
        <w:tabs>
          <w:tab w:val="num" w:pos="1440"/>
        </w:tabs>
        <w:ind w:left="1440" w:hanging="360"/>
      </w:pPr>
      <w:rPr>
        <w:rFonts w:ascii="Wingdings" w:hAnsi="Wingdings" w:hint="default"/>
      </w:rPr>
    </w:lvl>
    <w:lvl w:ilvl="2" w:tplc="AAD667EA" w:tentative="1">
      <w:start w:val="1"/>
      <w:numFmt w:val="bullet"/>
      <w:lvlText w:val=""/>
      <w:lvlJc w:val="left"/>
      <w:pPr>
        <w:tabs>
          <w:tab w:val="num" w:pos="2160"/>
        </w:tabs>
        <w:ind w:left="2160" w:hanging="360"/>
      </w:pPr>
      <w:rPr>
        <w:rFonts w:ascii="Wingdings" w:hAnsi="Wingdings" w:hint="default"/>
      </w:rPr>
    </w:lvl>
    <w:lvl w:ilvl="3" w:tplc="D76CD1F2" w:tentative="1">
      <w:start w:val="1"/>
      <w:numFmt w:val="bullet"/>
      <w:lvlText w:val=""/>
      <w:lvlJc w:val="left"/>
      <w:pPr>
        <w:tabs>
          <w:tab w:val="num" w:pos="2880"/>
        </w:tabs>
        <w:ind w:left="2880" w:hanging="360"/>
      </w:pPr>
      <w:rPr>
        <w:rFonts w:ascii="Wingdings" w:hAnsi="Wingdings" w:hint="default"/>
      </w:rPr>
    </w:lvl>
    <w:lvl w:ilvl="4" w:tplc="B770B7B0" w:tentative="1">
      <w:start w:val="1"/>
      <w:numFmt w:val="bullet"/>
      <w:lvlText w:val=""/>
      <w:lvlJc w:val="left"/>
      <w:pPr>
        <w:tabs>
          <w:tab w:val="num" w:pos="3600"/>
        </w:tabs>
        <w:ind w:left="3600" w:hanging="360"/>
      </w:pPr>
      <w:rPr>
        <w:rFonts w:ascii="Wingdings" w:hAnsi="Wingdings" w:hint="default"/>
      </w:rPr>
    </w:lvl>
    <w:lvl w:ilvl="5" w:tplc="637AA156" w:tentative="1">
      <w:start w:val="1"/>
      <w:numFmt w:val="bullet"/>
      <w:lvlText w:val=""/>
      <w:lvlJc w:val="left"/>
      <w:pPr>
        <w:tabs>
          <w:tab w:val="num" w:pos="4320"/>
        </w:tabs>
        <w:ind w:left="4320" w:hanging="360"/>
      </w:pPr>
      <w:rPr>
        <w:rFonts w:ascii="Wingdings" w:hAnsi="Wingdings" w:hint="default"/>
      </w:rPr>
    </w:lvl>
    <w:lvl w:ilvl="6" w:tplc="DD18A3F0" w:tentative="1">
      <w:start w:val="1"/>
      <w:numFmt w:val="bullet"/>
      <w:lvlText w:val=""/>
      <w:lvlJc w:val="left"/>
      <w:pPr>
        <w:tabs>
          <w:tab w:val="num" w:pos="5040"/>
        </w:tabs>
        <w:ind w:left="5040" w:hanging="360"/>
      </w:pPr>
      <w:rPr>
        <w:rFonts w:ascii="Wingdings" w:hAnsi="Wingdings" w:hint="default"/>
      </w:rPr>
    </w:lvl>
    <w:lvl w:ilvl="7" w:tplc="DED07B2A" w:tentative="1">
      <w:start w:val="1"/>
      <w:numFmt w:val="bullet"/>
      <w:lvlText w:val=""/>
      <w:lvlJc w:val="left"/>
      <w:pPr>
        <w:tabs>
          <w:tab w:val="num" w:pos="5760"/>
        </w:tabs>
        <w:ind w:left="5760" w:hanging="360"/>
      </w:pPr>
      <w:rPr>
        <w:rFonts w:ascii="Wingdings" w:hAnsi="Wingdings" w:hint="default"/>
      </w:rPr>
    </w:lvl>
    <w:lvl w:ilvl="8" w:tplc="685C302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D7747"/>
    <w:multiLevelType w:val="hybridMultilevel"/>
    <w:tmpl w:val="B8DEC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6D366D"/>
    <w:multiLevelType w:val="hybridMultilevel"/>
    <w:tmpl w:val="4E880B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54824942"/>
    <w:multiLevelType w:val="hybridMultilevel"/>
    <w:tmpl w:val="462692EA"/>
    <w:lvl w:ilvl="0" w:tplc="B6C05F3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790E5A"/>
    <w:multiLevelType w:val="hybridMultilevel"/>
    <w:tmpl w:val="8FF2C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340181"/>
    <w:multiLevelType w:val="hybridMultilevel"/>
    <w:tmpl w:val="B704929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E7378DC"/>
    <w:multiLevelType w:val="hybridMultilevel"/>
    <w:tmpl w:val="555408C0"/>
    <w:lvl w:ilvl="0" w:tplc="D436C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8732938"/>
    <w:multiLevelType w:val="hybridMultilevel"/>
    <w:tmpl w:val="C79C25CC"/>
    <w:lvl w:ilvl="0" w:tplc="04190001">
      <w:start w:val="1"/>
      <w:numFmt w:val="bullet"/>
      <w:pStyle w:val="1-"/>
      <w:lvlText w:val=""/>
      <w:lvlJc w:val="left"/>
      <w:pPr>
        <w:ind w:left="720" w:hanging="360"/>
      </w:pPr>
      <w:rPr>
        <w:rFonts w:ascii="Wingdings" w:hAnsi="Wingdings" w:hint="default"/>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0" w15:restartNumberingAfterBreak="0">
    <w:nsid w:val="7AD51E0D"/>
    <w:multiLevelType w:val="hybridMultilevel"/>
    <w:tmpl w:val="0112625E"/>
    <w:lvl w:ilvl="0" w:tplc="33BE6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DAE4F37"/>
    <w:multiLevelType w:val="hybridMultilevel"/>
    <w:tmpl w:val="4F721844"/>
    <w:lvl w:ilvl="0" w:tplc="DE3E76CC">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E2D4DF4"/>
    <w:multiLevelType w:val="hybridMultilevel"/>
    <w:tmpl w:val="AF98D57C"/>
    <w:lvl w:ilvl="0" w:tplc="B6C05F3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9"/>
  </w:num>
  <w:num w:numId="4">
    <w:abstractNumId w:val="3"/>
  </w:num>
  <w:num w:numId="5">
    <w:abstractNumId w:val="2"/>
  </w:num>
  <w:num w:numId="6">
    <w:abstractNumId w:val="6"/>
  </w:num>
  <w:num w:numId="7">
    <w:abstractNumId w:val="32"/>
  </w:num>
  <w:num w:numId="8">
    <w:abstractNumId w:val="25"/>
  </w:num>
  <w:num w:numId="9">
    <w:abstractNumId w:val="5"/>
  </w:num>
  <w:num w:numId="10">
    <w:abstractNumId w:val="24"/>
  </w:num>
  <w:num w:numId="11">
    <w:abstractNumId w:val="19"/>
  </w:num>
  <w:num w:numId="12">
    <w:abstractNumId w:val="7"/>
  </w:num>
  <w:num w:numId="13">
    <w:abstractNumId w:val="21"/>
  </w:num>
  <w:num w:numId="14">
    <w:abstractNumId w:val="12"/>
  </w:num>
  <w:num w:numId="15">
    <w:abstractNumId w:val="11"/>
  </w:num>
  <w:num w:numId="16">
    <w:abstractNumId w:val="15"/>
  </w:num>
  <w:num w:numId="17">
    <w:abstractNumId w:val="27"/>
  </w:num>
  <w:num w:numId="18">
    <w:abstractNumId w:val="31"/>
  </w:num>
  <w:num w:numId="19">
    <w:abstractNumId w:val="8"/>
  </w:num>
  <w:num w:numId="20">
    <w:abstractNumId w:val="10"/>
  </w:num>
  <w:num w:numId="21">
    <w:abstractNumId w:val="23"/>
  </w:num>
  <w:num w:numId="22">
    <w:abstractNumId w:val="14"/>
  </w:num>
  <w:num w:numId="23">
    <w:abstractNumId w:val="13"/>
  </w:num>
  <w:num w:numId="24">
    <w:abstractNumId w:val="28"/>
  </w:num>
  <w:num w:numId="25">
    <w:abstractNumId w:val="17"/>
  </w:num>
  <w:num w:numId="26">
    <w:abstractNumId w:val="1"/>
  </w:num>
  <w:num w:numId="27">
    <w:abstractNumId w:val="9"/>
  </w:num>
  <w:num w:numId="28">
    <w:abstractNumId w:val="3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 w:ilvl="0">
        <w:numFmt w:val="bullet"/>
        <w:lvlText w:val="-"/>
        <w:legacy w:legacy="1" w:legacySpace="0" w:legacyIndent="360"/>
        <w:lvlJc w:val="left"/>
        <w:pPr>
          <w:ind w:left="360" w:hanging="360"/>
        </w:pPr>
        <w:rPr>
          <w:rFonts w:cs="Times New Roman"/>
        </w:rPr>
      </w:lvl>
    </w:lvlOverride>
  </w:num>
  <w:num w:numId="31">
    <w:abstractNumId w:val="16"/>
  </w:num>
  <w:num w:numId="32">
    <w:abstractNumId w:val="26"/>
  </w:num>
  <w:num w:numId="3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357"/>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22E"/>
    <w:rsid w:val="00001483"/>
    <w:rsid w:val="00002034"/>
    <w:rsid w:val="0000339C"/>
    <w:rsid w:val="00003639"/>
    <w:rsid w:val="00003640"/>
    <w:rsid w:val="000038E3"/>
    <w:rsid w:val="00005101"/>
    <w:rsid w:val="00005F08"/>
    <w:rsid w:val="000106BD"/>
    <w:rsid w:val="0001276F"/>
    <w:rsid w:val="000132B3"/>
    <w:rsid w:val="0001450B"/>
    <w:rsid w:val="00014557"/>
    <w:rsid w:val="000151DF"/>
    <w:rsid w:val="00016DD8"/>
    <w:rsid w:val="00023132"/>
    <w:rsid w:val="000248D4"/>
    <w:rsid w:val="0002665A"/>
    <w:rsid w:val="0003062C"/>
    <w:rsid w:val="000306BE"/>
    <w:rsid w:val="000345DC"/>
    <w:rsid w:val="000347EB"/>
    <w:rsid w:val="000400EC"/>
    <w:rsid w:val="00040286"/>
    <w:rsid w:val="00043EE5"/>
    <w:rsid w:val="00045FE5"/>
    <w:rsid w:val="00046067"/>
    <w:rsid w:val="00046276"/>
    <w:rsid w:val="00046D48"/>
    <w:rsid w:val="00050715"/>
    <w:rsid w:val="00050CEC"/>
    <w:rsid w:val="000523B6"/>
    <w:rsid w:val="00052B10"/>
    <w:rsid w:val="00053D4D"/>
    <w:rsid w:val="0005486A"/>
    <w:rsid w:val="00054E89"/>
    <w:rsid w:val="00057A98"/>
    <w:rsid w:val="00061E07"/>
    <w:rsid w:val="000628DE"/>
    <w:rsid w:val="00062DC7"/>
    <w:rsid w:val="0006604A"/>
    <w:rsid w:val="0006629D"/>
    <w:rsid w:val="00067726"/>
    <w:rsid w:val="000710C5"/>
    <w:rsid w:val="00072B77"/>
    <w:rsid w:val="00074E1F"/>
    <w:rsid w:val="0007563B"/>
    <w:rsid w:val="000760AD"/>
    <w:rsid w:val="00077608"/>
    <w:rsid w:val="0008304B"/>
    <w:rsid w:val="00083D8D"/>
    <w:rsid w:val="00085279"/>
    <w:rsid w:val="00085412"/>
    <w:rsid w:val="00087CB3"/>
    <w:rsid w:val="0009019E"/>
    <w:rsid w:val="0009025A"/>
    <w:rsid w:val="00090D62"/>
    <w:rsid w:val="00090D93"/>
    <w:rsid w:val="000919BF"/>
    <w:rsid w:val="00092560"/>
    <w:rsid w:val="00092AA9"/>
    <w:rsid w:val="00094952"/>
    <w:rsid w:val="00095A21"/>
    <w:rsid w:val="00096F91"/>
    <w:rsid w:val="00097A56"/>
    <w:rsid w:val="000A15D1"/>
    <w:rsid w:val="000A2268"/>
    <w:rsid w:val="000A3AB3"/>
    <w:rsid w:val="000A716A"/>
    <w:rsid w:val="000B071A"/>
    <w:rsid w:val="000B0943"/>
    <w:rsid w:val="000B2AAB"/>
    <w:rsid w:val="000B5553"/>
    <w:rsid w:val="000C1C2E"/>
    <w:rsid w:val="000C1E21"/>
    <w:rsid w:val="000C26D4"/>
    <w:rsid w:val="000C4752"/>
    <w:rsid w:val="000D052A"/>
    <w:rsid w:val="000D0885"/>
    <w:rsid w:val="000D33B4"/>
    <w:rsid w:val="000D4C32"/>
    <w:rsid w:val="000D648D"/>
    <w:rsid w:val="000D64BB"/>
    <w:rsid w:val="000D6BD6"/>
    <w:rsid w:val="000E0770"/>
    <w:rsid w:val="000E08F3"/>
    <w:rsid w:val="000E15FA"/>
    <w:rsid w:val="000E35EB"/>
    <w:rsid w:val="000E4292"/>
    <w:rsid w:val="000E74F5"/>
    <w:rsid w:val="000F0C4E"/>
    <w:rsid w:val="000F19CF"/>
    <w:rsid w:val="000F2132"/>
    <w:rsid w:val="000F3CA6"/>
    <w:rsid w:val="000F3E32"/>
    <w:rsid w:val="000F4129"/>
    <w:rsid w:val="000F43DA"/>
    <w:rsid w:val="000F5DAA"/>
    <w:rsid w:val="000F5F19"/>
    <w:rsid w:val="0010027E"/>
    <w:rsid w:val="001008BC"/>
    <w:rsid w:val="0010120C"/>
    <w:rsid w:val="00101D43"/>
    <w:rsid w:val="00103732"/>
    <w:rsid w:val="00104044"/>
    <w:rsid w:val="001050C6"/>
    <w:rsid w:val="00106271"/>
    <w:rsid w:val="0010680C"/>
    <w:rsid w:val="00106A92"/>
    <w:rsid w:val="00107DAA"/>
    <w:rsid w:val="00110265"/>
    <w:rsid w:val="00110445"/>
    <w:rsid w:val="00110933"/>
    <w:rsid w:val="00110B39"/>
    <w:rsid w:val="00111BFC"/>
    <w:rsid w:val="0011313E"/>
    <w:rsid w:val="00113177"/>
    <w:rsid w:val="00114260"/>
    <w:rsid w:val="00114AB1"/>
    <w:rsid w:val="001150E1"/>
    <w:rsid w:val="001160D8"/>
    <w:rsid w:val="001161C0"/>
    <w:rsid w:val="00117080"/>
    <w:rsid w:val="00117EDF"/>
    <w:rsid w:val="00120FF5"/>
    <w:rsid w:val="0012471F"/>
    <w:rsid w:val="001260B9"/>
    <w:rsid w:val="001305CB"/>
    <w:rsid w:val="00133106"/>
    <w:rsid w:val="0013375A"/>
    <w:rsid w:val="001338CE"/>
    <w:rsid w:val="00133CF5"/>
    <w:rsid w:val="00140991"/>
    <w:rsid w:val="00141215"/>
    <w:rsid w:val="00142906"/>
    <w:rsid w:val="00142F46"/>
    <w:rsid w:val="0014722E"/>
    <w:rsid w:val="001546B0"/>
    <w:rsid w:val="001579EB"/>
    <w:rsid w:val="00160858"/>
    <w:rsid w:val="00161B4A"/>
    <w:rsid w:val="00161DDD"/>
    <w:rsid w:val="001650D0"/>
    <w:rsid w:val="00166159"/>
    <w:rsid w:val="001671FA"/>
    <w:rsid w:val="0016737D"/>
    <w:rsid w:val="00171366"/>
    <w:rsid w:val="001714E4"/>
    <w:rsid w:val="0017165F"/>
    <w:rsid w:val="00181DF3"/>
    <w:rsid w:val="001820AA"/>
    <w:rsid w:val="0018249E"/>
    <w:rsid w:val="00182B2E"/>
    <w:rsid w:val="00185D8B"/>
    <w:rsid w:val="001867AE"/>
    <w:rsid w:val="00186B7B"/>
    <w:rsid w:val="00191762"/>
    <w:rsid w:val="00192221"/>
    <w:rsid w:val="00194CFE"/>
    <w:rsid w:val="0019500A"/>
    <w:rsid w:val="00195BFB"/>
    <w:rsid w:val="001A07A2"/>
    <w:rsid w:val="001A1C15"/>
    <w:rsid w:val="001A559A"/>
    <w:rsid w:val="001A5834"/>
    <w:rsid w:val="001A61C4"/>
    <w:rsid w:val="001A70A8"/>
    <w:rsid w:val="001A7F5E"/>
    <w:rsid w:val="001B16FF"/>
    <w:rsid w:val="001B6CC6"/>
    <w:rsid w:val="001B7088"/>
    <w:rsid w:val="001C0C60"/>
    <w:rsid w:val="001C2594"/>
    <w:rsid w:val="001C34A1"/>
    <w:rsid w:val="001C51F3"/>
    <w:rsid w:val="001C5EC0"/>
    <w:rsid w:val="001C7FC4"/>
    <w:rsid w:val="001D1551"/>
    <w:rsid w:val="001D1B2C"/>
    <w:rsid w:val="001D1DB1"/>
    <w:rsid w:val="001D33FC"/>
    <w:rsid w:val="001D4140"/>
    <w:rsid w:val="001D4D71"/>
    <w:rsid w:val="001D787C"/>
    <w:rsid w:val="001E2A4E"/>
    <w:rsid w:val="001E34B9"/>
    <w:rsid w:val="001E499B"/>
    <w:rsid w:val="001E622F"/>
    <w:rsid w:val="001E79AD"/>
    <w:rsid w:val="001F0415"/>
    <w:rsid w:val="001F15F4"/>
    <w:rsid w:val="001F4094"/>
    <w:rsid w:val="001F76C4"/>
    <w:rsid w:val="00200ADB"/>
    <w:rsid w:val="00200BDE"/>
    <w:rsid w:val="00200EF4"/>
    <w:rsid w:val="0020110B"/>
    <w:rsid w:val="00202E7C"/>
    <w:rsid w:val="00203950"/>
    <w:rsid w:val="0020525A"/>
    <w:rsid w:val="002055F3"/>
    <w:rsid w:val="00205D14"/>
    <w:rsid w:val="002066D4"/>
    <w:rsid w:val="00210212"/>
    <w:rsid w:val="00211533"/>
    <w:rsid w:val="0021564F"/>
    <w:rsid w:val="002161E6"/>
    <w:rsid w:val="00216245"/>
    <w:rsid w:val="0021627A"/>
    <w:rsid w:val="002174CB"/>
    <w:rsid w:val="002177C7"/>
    <w:rsid w:val="00220E46"/>
    <w:rsid w:val="002235D4"/>
    <w:rsid w:val="00225285"/>
    <w:rsid w:val="002267B0"/>
    <w:rsid w:val="00231054"/>
    <w:rsid w:val="00232AE7"/>
    <w:rsid w:val="0024043E"/>
    <w:rsid w:val="00240640"/>
    <w:rsid w:val="002409AE"/>
    <w:rsid w:val="00241467"/>
    <w:rsid w:val="002434FA"/>
    <w:rsid w:val="00244B59"/>
    <w:rsid w:val="00246243"/>
    <w:rsid w:val="002515EC"/>
    <w:rsid w:val="00251C0F"/>
    <w:rsid w:val="00251E33"/>
    <w:rsid w:val="00253D89"/>
    <w:rsid w:val="00255B2F"/>
    <w:rsid w:val="00256AB4"/>
    <w:rsid w:val="002573C8"/>
    <w:rsid w:val="002603C3"/>
    <w:rsid w:val="00262A34"/>
    <w:rsid w:val="00263528"/>
    <w:rsid w:val="0026380C"/>
    <w:rsid w:val="0026477F"/>
    <w:rsid w:val="00264BB4"/>
    <w:rsid w:val="00267DDC"/>
    <w:rsid w:val="00270C9D"/>
    <w:rsid w:val="00271332"/>
    <w:rsid w:val="00272C1B"/>
    <w:rsid w:val="002747FC"/>
    <w:rsid w:val="002766F7"/>
    <w:rsid w:val="00280114"/>
    <w:rsid w:val="00280237"/>
    <w:rsid w:val="002803E6"/>
    <w:rsid w:val="00280948"/>
    <w:rsid w:val="00287D95"/>
    <w:rsid w:val="0029509B"/>
    <w:rsid w:val="00295408"/>
    <w:rsid w:val="00297092"/>
    <w:rsid w:val="0029770B"/>
    <w:rsid w:val="002A1480"/>
    <w:rsid w:val="002A5194"/>
    <w:rsid w:val="002A76E5"/>
    <w:rsid w:val="002A7C4C"/>
    <w:rsid w:val="002B2892"/>
    <w:rsid w:val="002B379E"/>
    <w:rsid w:val="002B5FF1"/>
    <w:rsid w:val="002B709F"/>
    <w:rsid w:val="002B720E"/>
    <w:rsid w:val="002C0D2B"/>
    <w:rsid w:val="002C540C"/>
    <w:rsid w:val="002D0377"/>
    <w:rsid w:val="002D2472"/>
    <w:rsid w:val="002D2D3F"/>
    <w:rsid w:val="002D2E08"/>
    <w:rsid w:val="002D304E"/>
    <w:rsid w:val="002D7613"/>
    <w:rsid w:val="002E2C73"/>
    <w:rsid w:val="002E4BF0"/>
    <w:rsid w:val="002F230C"/>
    <w:rsid w:val="002F3185"/>
    <w:rsid w:val="002F39EE"/>
    <w:rsid w:val="002F466E"/>
    <w:rsid w:val="002F53F8"/>
    <w:rsid w:val="002F5B6D"/>
    <w:rsid w:val="002F6406"/>
    <w:rsid w:val="002F720B"/>
    <w:rsid w:val="00300762"/>
    <w:rsid w:val="0030106F"/>
    <w:rsid w:val="00305DB1"/>
    <w:rsid w:val="00306B72"/>
    <w:rsid w:val="00310844"/>
    <w:rsid w:val="00310C7E"/>
    <w:rsid w:val="00310F94"/>
    <w:rsid w:val="00312814"/>
    <w:rsid w:val="003204A7"/>
    <w:rsid w:val="0032143E"/>
    <w:rsid w:val="00321C83"/>
    <w:rsid w:val="003234A4"/>
    <w:rsid w:val="0032682F"/>
    <w:rsid w:val="003314E6"/>
    <w:rsid w:val="00331605"/>
    <w:rsid w:val="003327C8"/>
    <w:rsid w:val="00332C3F"/>
    <w:rsid w:val="00333719"/>
    <w:rsid w:val="00334329"/>
    <w:rsid w:val="0033473B"/>
    <w:rsid w:val="00342C72"/>
    <w:rsid w:val="00344FDA"/>
    <w:rsid w:val="00345504"/>
    <w:rsid w:val="00345BE0"/>
    <w:rsid w:val="0034716F"/>
    <w:rsid w:val="00347F67"/>
    <w:rsid w:val="00350E9E"/>
    <w:rsid w:val="00352011"/>
    <w:rsid w:val="00352B84"/>
    <w:rsid w:val="00353EA8"/>
    <w:rsid w:val="00353F44"/>
    <w:rsid w:val="0035661E"/>
    <w:rsid w:val="0035668B"/>
    <w:rsid w:val="00360246"/>
    <w:rsid w:val="003613F0"/>
    <w:rsid w:val="00361746"/>
    <w:rsid w:val="003624DE"/>
    <w:rsid w:val="00367264"/>
    <w:rsid w:val="00367AD1"/>
    <w:rsid w:val="0037149C"/>
    <w:rsid w:val="003723F9"/>
    <w:rsid w:val="00372DFA"/>
    <w:rsid w:val="00375892"/>
    <w:rsid w:val="00380157"/>
    <w:rsid w:val="00380A1D"/>
    <w:rsid w:val="003819B5"/>
    <w:rsid w:val="0038365D"/>
    <w:rsid w:val="00383754"/>
    <w:rsid w:val="0038507A"/>
    <w:rsid w:val="00386A5B"/>
    <w:rsid w:val="00386C94"/>
    <w:rsid w:val="003875A7"/>
    <w:rsid w:val="0039008F"/>
    <w:rsid w:val="0039250D"/>
    <w:rsid w:val="00393F42"/>
    <w:rsid w:val="00394B39"/>
    <w:rsid w:val="003A15CE"/>
    <w:rsid w:val="003A1B01"/>
    <w:rsid w:val="003A4BC0"/>
    <w:rsid w:val="003A5409"/>
    <w:rsid w:val="003A6406"/>
    <w:rsid w:val="003A6AC3"/>
    <w:rsid w:val="003A7C24"/>
    <w:rsid w:val="003B18FD"/>
    <w:rsid w:val="003B3EFD"/>
    <w:rsid w:val="003B48F1"/>
    <w:rsid w:val="003B4B4D"/>
    <w:rsid w:val="003B7B58"/>
    <w:rsid w:val="003B7C19"/>
    <w:rsid w:val="003B7C23"/>
    <w:rsid w:val="003C0FFB"/>
    <w:rsid w:val="003C2058"/>
    <w:rsid w:val="003C21BB"/>
    <w:rsid w:val="003C29DF"/>
    <w:rsid w:val="003C3446"/>
    <w:rsid w:val="003C3B28"/>
    <w:rsid w:val="003C743D"/>
    <w:rsid w:val="003D01D1"/>
    <w:rsid w:val="003D135B"/>
    <w:rsid w:val="003D259D"/>
    <w:rsid w:val="003E0EC3"/>
    <w:rsid w:val="003E162A"/>
    <w:rsid w:val="003E2498"/>
    <w:rsid w:val="003E545D"/>
    <w:rsid w:val="003E609E"/>
    <w:rsid w:val="003F1686"/>
    <w:rsid w:val="003F34CB"/>
    <w:rsid w:val="003F4AB8"/>
    <w:rsid w:val="003F4BA2"/>
    <w:rsid w:val="0040014B"/>
    <w:rsid w:val="00400692"/>
    <w:rsid w:val="004012BD"/>
    <w:rsid w:val="00401CFC"/>
    <w:rsid w:val="0040463F"/>
    <w:rsid w:val="004048EF"/>
    <w:rsid w:val="00405BF1"/>
    <w:rsid w:val="00407A46"/>
    <w:rsid w:val="00407B41"/>
    <w:rsid w:val="00410AD7"/>
    <w:rsid w:val="004121CA"/>
    <w:rsid w:val="004127D1"/>
    <w:rsid w:val="00413B3D"/>
    <w:rsid w:val="004141D2"/>
    <w:rsid w:val="0041516C"/>
    <w:rsid w:val="00415533"/>
    <w:rsid w:val="00420196"/>
    <w:rsid w:val="00420591"/>
    <w:rsid w:val="004209CE"/>
    <w:rsid w:val="004219CB"/>
    <w:rsid w:val="00425FA6"/>
    <w:rsid w:val="00426437"/>
    <w:rsid w:val="00426D32"/>
    <w:rsid w:val="00433C10"/>
    <w:rsid w:val="00434CBE"/>
    <w:rsid w:val="00434E88"/>
    <w:rsid w:val="004359A4"/>
    <w:rsid w:val="004361DF"/>
    <w:rsid w:val="00440B87"/>
    <w:rsid w:val="00442536"/>
    <w:rsid w:val="004425D0"/>
    <w:rsid w:val="00444A2B"/>
    <w:rsid w:val="0044566D"/>
    <w:rsid w:val="004501BB"/>
    <w:rsid w:val="00450D4F"/>
    <w:rsid w:val="00452FA0"/>
    <w:rsid w:val="00454B9B"/>
    <w:rsid w:val="00455FF0"/>
    <w:rsid w:val="004579FB"/>
    <w:rsid w:val="00457DDF"/>
    <w:rsid w:val="004634F7"/>
    <w:rsid w:val="004663F7"/>
    <w:rsid w:val="004666CB"/>
    <w:rsid w:val="00470247"/>
    <w:rsid w:val="004706CF"/>
    <w:rsid w:val="004708C0"/>
    <w:rsid w:val="00471D95"/>
    <w:rsid w:val="0047274D"/>
    <w:rsid w:val="004752B3"/>
    <w:rsid w:val="0047590B"/>
    <w:rsid w:val="00480FDC"/>
    <w:rsid w:val="0048114E"/>
    <w:rsid w:val="00481612"/>
    <w:rsid w:val="00481F40"/>
    <w:rsid w:val="004832A9"/>
    <w:rsid w:val="0048434F"/>
    <w:rsid w:val="004851DF"/>
    <w:rsid w:val="00486D94"/>
    <w:rsid w:val="00487C8E"/>
    <w:rsid w:val="004907DE"/>
    <w:rsid w:val="00494ADB"/>
    <w:rsid w:val="00496C60"/>
    <w:rsid w:val="00497F2F"/>
    <w:rsid w:val="004A18CB"/>
    <w:rsid w:val="004A385B"/>
    <w:rsid w:val="004A5158"/>
    <w:rsid w:val="004A6647"/>
    <w:rsid w:val="004B01DB"/>
    <w:rsid w:val="004B15DB"/>
    <w:rsid w:val="004B2A47"/>
    <w:rsid w:val="004B3206"/>
    <w:rsid w:val="004B65E7"/>
    <w:rsid w:val="004B747F"/>
    <w:rsid w:val="004B76E9"/>
    <w:rsid w:val="004B7B46"/>
    <w:rsid w:val="004B7DFF"/>
    <w:rsid w:val="004C09B8"/>
    <w:rsid w:val="004C176C"/>
    <w:rsid w:val="004C2A0F"/>
    <w:rsid w:val="004C6978"/>
    <w:rsid w:val="004C7608"/>
    <w:rsid w:val="004C76E7"/>
    <w:rsid w:val="004C7DA1"/>
    <w:rsid w:val="004D2015"/>
    <w:rsid w:val="004D355F"/>
    <w:rsid w:val="004D3827"/>
    <w:rsid w:val="004D3FA5"/>
    <w:rsid w:val="004E5C27"/>
    <w:rsid w:val="004F07D3"/>
    <w:rsid w:val="004F164A"/>
    <w:rsid w:val="004F2250"/>
    <w:rsid w:val="004F6D92"/>
    <w:rsid w:val="004F7910"/>
    <w:rsid w:val="004F7F8C"/>
    <w:rsid w:val="00501C36"/>
    <w:rsid w:val="00501F5F"/>
    <w:rsid w:val="00502C11"/>
    <w:rsid w:val="00504494"/>
    <w:rsid w:val="00512790"/>
    <w:rsid w:val="00512846"/>
    <w:rsid w:val="00512A49"/>
    <w:rsid w:val="00513A3A"/>
    <w:rsid w:val="00513D26"/>
    <w:rsid w:val="00515C2D"/>
    <w:rsid w:val="00520651"/>
    <w:rsid w:val="00521321"/>
    <w:rsid w:val="00524C1F"/>
    <w:rsid w:val="00525517"/>
    <w:rsid w:val="00530FEA"/>
    <w:rsid w:val="00533702"/>
    <w:rsid w:val="00534E4A"/>
    <w:rsid w:val="00535C31"/>
    <w:rsid w:val="00536559"/>
    <w:rsid w:val="00540EE1"/>
    <w:rsid w:val="0054109D"/>
    <w:rsid w:val="0054155F"/>
    <w:rsid w:val="00541F38"/>
    <w:rsid w:val="00545A9E"/>
    <w:rsid w:val="00546451"/>
    <w:rsid w:val="00546B22"/>
    <w:rsid w:val="00550238"/>
    <w:rsid w:val="0055186E"/>
    <w:rsid w:val="005533C3"/>
    <w:rsid w:val="005557D5"/>
    <w:rsid w:val="00555965"/>
    <w:rsid w:val="005574F3"/>
    <w:rsid w:val="00557B0C"/>
    <w:rsid w:val="00557FF2"/>
    <w:rsid w:val="00560358"/>
    <w:rsid w:val="005609D3"/>
    <w:rsid w:val="00560F7D"/>
    <w:rsid w:val="005621F6"/>
    <w:rsid w:val="00562267"/>
    <w:rsid w:val="005658A2"/>
    <w:rsid w:val="00570B6A"/>
    <w:rsid w:val="00574037"/>
    <w:rsid w:val="0057414D"/>
    <w:rsid w:val="00574407"/>
    <w:rsid w:val="005750DA"/>
    <w:rsid w:val="005805F9"/>
    <w:rsid w:val="00584BD2"/>
    <w:rsid w:val="00585FB4"/>
    <w:rsid w:val="005911E0"/>
    <w:rsid w:val="005A2D6F"/>
    <w:rsid w:val="005A32EC"/>
    <w:rsid w:val="005A398C"/>
    <w:rsid w:val="005A3C79"/>
    <w:rsid w:val="005A4804"/>
    <w:rsid w:val="005A5A78"/>
    <w:rsid w:val="005A5B15"/>
    <w:rsid w:val="005A7C31"/>
    <w:rsid w:val="005B270B"/>
    <w:rsid w:val="005B380E"/>
    <w:rsid w:val="005B49A3"/>
    <w:rsid w:val="005B5EB8"/>
    <w:rsid w:val="005B62E7"/>
    <w:rsid w:val="005B6C6D"/>
    <w:rsid w:val="005B758D"/>
    <w:rsid w:val="005C08C8"/>
    <w:rsid w:val="005D04C7"/>
    <w:rsid w:val="005D1BB3"/>
    <w:rsid w:val="005D3E52"/>
    <w:rsid w:val="005E0366"/>
    <w:rsid w:val="005E262D"/>
    <w:rsid w:val="005E2B9E"/>
    <w:rsid w:val="005E2CEB"/>
    <w:rsid w:val="005E451A"/>
    <w:rsid w:val="005E5274"/>
    <w:rsid w:val="005E5509"/>
    <w:rsid w:val="005E6C44"/>
    <w:rsid w:val="005E731C"/>
    <w:rsid w:val="005F2815"/>
    <w:rsid w:val="005F31C7"/>
    <w:rsid w:val="005F432E"/>
    <w:rsid w:val="005F4B07"/>
    <w:rsid w:val="005F4E5C"/>
    <w:rsid w:val="0060053B"/>
    <w:rsid w:val="00600E71"/>
    <w:rsid w:val="0060143E"/>
    <w:rsid w:val="00601944"/>
    <w:rsid w:val="00603F75"/>
    <w:rsid w:val="00607662"/>
    <w:rsid w:val="006109CB"/>
    <w:rsid w:val="00611E4F"/>
    <w:rsid w:val="0061244F"/>
    <w:rsid w:val="006125B2"/>
    <w:rsid w:val="006140A9"/>
    <w:rsid w:val="00620033"/>
    <w:rsid w:val="00621D35"/>
    <w:rsid w:val="006223ED"/>
    <w:rsid w:val="00622C0B"/>
    <w:rsid w:val="006248C3"/>
    <w:rsid w:val="00625C65"/>
    <w:rsid w:val="00632A3F"/>
    <w:rsid w:val="00632C42"/>
    <w:rsid w:val="00633A9A"/>
    <w:rsid w:val="00640AC2"/>
    <w:rsid w:val="006411E3"/>
    <w:rsid w:val="00642C29"/>
    <w:rsid w:val="00646ABE"/>
    <w:rsid w:val="00646CB6"/>
    <w:rsid w:val="006473E3"/>
    <w:rsid w:val="006474D9"/>
    <w:rsid w:val="00647940"/>
    <w:rsid w:val="00652228"/>
    <w:rsid w:val="00653F7B"/>
    <w:rsid w:val="00656CF7"/>
    <w:rsid w:val="00656E43"/>
    <w:rsid w:val="006604DF"/>
    <w:rsid w:val="00660954"/>
    <w:rsid w:val="00661FDE"/>
    <w:rsid w:val="00665336"/>
    <w:rsid w:val="006675B1"/>
    <w:rsid w:val="006725B1"/>
    <w:rsid w:val="006726FC"/>
    <w:rsid w:val="00672D24"/>
    <w:rsid w:val="0067345D"/>
    <w:rsid w:val="0067537C"/>
    <w:rsid w:val="00675BD6"/>
    <w:rsid w:val="006779C6"/>
    <w:rsid w:val="00677E7F"/>
    <w:rsid w:val="006824CC"/>
    <w:rsid w:val="00682848"/>
    <w:rsid w:val="00684B30"/>
    <w:rsid w:val="00684F28"/>
    <w:rsid w:val="00685DC5"/>
    <w:rsid w:val="00690351"/>
    <w:rsid w:val="00692340"/>
    <w:rsid w:val="0069288F"/>
    <w:rsid w:val="00693154"/>
    <w:rsid w:val="006936F8"/>
    <w:rsid w:val="006938ED"/>
    <w:rsid w:val="00693F0F"/>
    <w:rsid w:val="00695984"/>
    <w:rsid w:val="006A025A"/>
    <w:rsid w:val="006A1ADF"/>
    <w:rsid w:val="006A3ADC"/>
    <w:rsid w:val="006A3FD1"/>
    <w:rsid w:val="006A5E06"/>
    <w:rsid w:val="006A652E"/>
    <w:rsid w:val="006B0685"/>
    <w:rsid w:val="006B1B83"/>
    <w:rsid w:val="006B26DB"/>
    <w:rsid w:val="006B2C82"/>
    <w:rsid w:val="006B42A9"/>
    <w:rsid w:val="006B582B"/>
    <w:rsid w:val="006B6735"/>
    <w:rsid w:val="006B74B6"/>
    <w:rsid w:val="006C1CEB"/>
    <w:rsid w:val="006C3D6B"/>
    <w:rsid w:val="006C7241"/>
    <w:rsid w:val="006D13FD"/>
    <w:rsid w:val="006D1CA2"/>
    <w:rsid w:val="006D52A3"/>
    <w:rsid w:val="006D52EF"/>
    <w:rsid w:val="006D63E0"/>
    <w:rsid w:val="006D7CE9"/>
    <w:rsid w:val="006E095A"/>
    <w:rsid w:val="006E0A90"/>
    <w:rsid w:val="006E0D04"/>
    <w:rsid w:val="006F6D00"/>
    <w:rsid w:val="006F70F9"/>
    <w:rsid w:val="006F7323"/>
    <w:rsid w:val="006F780D"/>
    <w:rsid w:val="00700AFC"/>
    <w:rsid w:val="0070166E"/>
    <w:rsid w:val="007019B5"/>
    <w:rsid w:val="00705239"/>
    <w:rsid w:val="00705D4E"/>
    <w:rsid w:val="0070722B"/>
    <w:rsid w:val="00711BEC"/>
    <w:rsid w:val="00714F5A"/>
    <w:rsid w:val="00716345"/>
    <w:rsid w:val="00716EAC"/>
    <w:rsid w:val="00721E98"/>
    <w:rsid w:val="00724953"/>
    <w:rsid w:val="0072512C"/>
    <w:rsid w:val="00726CAF"/>
    <w:rsid w:val="00726DED"/>
    <w:rsid w:val="00727C00"/>
    <w:rsid w:val="00730F95"/>
    <w:rsid w:val="00733FF1"/>
    <w:rsid w:val="007344FF"/>
    <w:rsid w:val="007349D3"/>
    <w:rsid w:val="00734D43"/>
    <w:rsid w:val="00740CBD"/>
    <w:rsid w:val="00742C1C"/>
    <w:rsid w:val="00743524"/>
    <w:rsid w:val="00743C27"/>
    <w:rsid w:val="00744D1C"/>
    <w:rsid w:val="00744E5D"/>
    <w:rsid w:val="0074711A"/>
    <w:rsid w:val="0075172D"/>
    <w:rsid w:val="00754274"/>
    <w:rsid w:val="00755F71"/>
    <w:rsid w:val="00756DDE"/>
    <w:rsid w:val="007576F1"/>
    <w:rsid w:val="00757D3A"/>
    <w:rsid w:val="00761191"/>
    <w:rsid w:val="0076287C"/>
    <w:rsid w:val="007638E7"/>
    <w:rsid w:val="00764FDD"/>
    <w:rsid w:val="00767562"/>
    <w:rsid w:val="00771F2B"/>
    <w:rsid w:val="00773D97"/>
    <w:rsid w:val="00775C45"/>
    <w:rsid w:val="007774B7"/>
    <w:rsid w:val="00777735"/>
    <w:rsid w:val="00777894"/>
    <w:rsid w:val="00780327"/>
    <w:rsid w:val="00780F47"/>
    <w:rsid w:val="007817A4"/>
    <w:rsid w:val="00781CF3"/>
    <w:rsid w:val="00784ACE"/>
    <w:rsid w:val="00785877"/>
    <w:rsid w:val="00786973"/>
    <w:rsid w:val="007911F4"/>
    <w:rsid w:val="00791DE8"/>
    <w:rsid w:val="0079256C"/>
    <w:rsid w:val="00792E47"/>
    <w:rsid w:val="00793EB6"/>
    <w:rsid w:val="00794935"/>
    <w:rsid w:val="007949F0"/>
    <w:rsid w:val="00794F48"/>
    <w:rsid w:val="007A0A87"/>
    <w:rsid w:val="007A62B5"/>
    <w:rsid w:val="007A687B"/>
    <w:rsid w:val="007A7525"/>
    <w:rsid w:val="007B0B75"/>
    <w:rsid w:val="007B0D56"/>
    <w:rsid w:val="007B0F4F"/>
    <w:rsid w:val="007B1899"/>
    <w:rsid w:val="007B3858"/>
    <w:rsid w:val="007B3903"/>
    <w:rsid w:val="007B5191"/>
    <w:rsid w:val="007B6646"/>
    <w:rsid w:val="007C09F2"/>
    <w:rsid w:val="007C0A71"/>
    <w:rsid w:val="007C1A2D"/>
    <w:rsid w:val="007C42D4"/>
    <w:rsid w:val="007C48DD"/>
    <w:rsid w:val="007C6494"/>
    <w:rsid w:val="007C7107"/>
    <w:rsid w:val="007D2E6C"/>
    <w:rsid w:val="007D48D1"/>
    <w:rsid w:val="007D524A"/>
    <w:rsid w:val="007D5F72"/>
    <w:rsid w:val="007D612E"/>
    <w:rsid w:val="007D6724"/>
    <w:rsid w:val="007D79E5"/>
    <w:rsid w:val="007D7B50"/>
    <w:rsid w:val="007E060C"/>
    <w:rsid w:val="007E3B33"/>
    <w:rsid w:val="007E3D23"/>
    <w:rsid w:val="007E42D7"/>
    <w:rsid w:val="007E5453"/>
    <w:rsid w:val="007E6AA3"/>
    <w:rsid w:val="007F060E"/>
    <w:rsid w:val="007F4C11"/>
    <w:rsid w:val="007F70A0"/>
    <w:rsid w:val="007F7E3A"/>
    <w:rsid w:val="00801D21"/>
    <w:rsid w:val="00802888"/>
    <w:rsid w:val="00802A68"/>
    <w:rsid w:val="0080322D"/>
    <w:rsid w:val="008039D8"/>
    <w:rsid w:val="00803B30"/>
    <w:rsid w:val="00810798"/>
    <w:rsid w:val="00810B39"/>
    <w:rsid w:val="008111E2"/>
    <w:rsid w:val="00811A25"/>
    <w:rsid w:val="00814182"/>
    <w:rsid w:val="00815EAD"/>
    <w:rsid w:val="00820A77"/>
    <w:rsid w:val="00820B63"/>
    <w:rsid w:val="00826FBF"/>
    <w:rsid w:val="00827BA2"/>
    <w:rsid w:val="008302D8"/>
    <w:rsid w:val="00830C6D"/>
    <w:rsid w:val="00830CCF"/>
    <w:rsid w:val="00831DEC"/>
    <w:rsid w:val="0083585C"/>
    <w:rsid w:val="00836026"/>
    <w:rsid w:val="00837038"/>
    <w:rsid w:val="00841892"/>
    <w:rsid w:val="00842331"/>
    <w:rsid w:val="00843CB0"/>
    <w:rsid w:val="00844E25"/>
    <w:rsid w:val="0084558D"/>
    <w:rsid w:val="00845E30"/>
    <w:rsid w:val="00846220"/>
    <w:rsid w:val="00846F96"/>
    <w:rsid w:val="008513F9"/>
    <w:rsid w:val="00852A23"/>
    <w:rsid w:val="00853630"/>
    <w:rsid w:val="00855E47"/>
    <w:rsid w:val="008614EA"/>
    <w:rsid w:val="00864DBD"/>
    <w:rsid w:val="0086605D"/>
    <w:rsid w:val="00866487"/>
    <w:rsid w:val="008679D5"/>
    <w:rsid w:val="00870413"/>
    <w:rsid w:val="00874ED0"/>
    <w:rsid w:val="00875BEE"/>
    <w:rsid w:val="0087687D"/>
    <w:rsid w:val="00876D5E"/>
    <w:rsid w:val="00881920"/>
    <w:rsid w:val="00881C3D"/>
    <w:rsid w:val="008844B6"/>
    <w:rsid w:val="00890414"/>
    <w:rsid w:val="008906F1"/>
    <w:rsid w:val="00890F6E"/>
    <w:rsid w:val="00891ACE"/>
    <w:rsid w:val="00892A6D"/>
    <w:rsid w:val="00893204"/>
    <w:rsid w:val="008968DA"/>
    <w:rsid w:val="008972D2"/>
    <w:rsid w:val="00897A7A"/>
    <w:rsid w:val="008A0943"/>
    <w:rsid w:val="008A2701"/>
    <w:rsid w:val="008A286B"/>
    <w:rsid w:val="008A2B33"/>
    <w:rsid w:val="008A31B3"/>
    <w:rsid w:val="008A3368"/>
    <w:rsid w:val="008A3A5B"/>
    <w:rsid w:val="008A4A19"/>
    <w:rsid w:val="008A70A4"/>
    <w:rsid w:val="008B008A"/>
    <w:rsid w:val="008B0219"/>
    <w:rsid w:val="008B12D3"/>
    <w:rsid w:val="008B1B5F"/>
    <w:rsid w:val="008B314F"/>
    <w:rsid w:val="008B3F6E"/>
    <w:rsid w:val="008B431C"/>
    <w:rsid w:val="008B44A5"/>
    <w:rsid w:val="008B4AD1"/>
    <w:rsid w:val="008B5A4E"/>
    <w:rsid w:val="008B6413"/>
    <w:rsid w:val="008B645D"/>
    <w:rsid w:val="008C1856"/>
    <w:rsid w:val="008C1A9E"/>
    <w:rsid w:val="008C3B12"/>
    <w:rsid w:val="008C4EC8"/>
    <w:rsid w:val="008C51D2"/>
    <w:rsid w:val="008C5415"/>
    <w:rsid w:val="008C5C13"/>
    <w:rsid w:val="008C6807"/>
    <w:rsid w:val="008C6EB4"/>
    <w:rsid w:val="008D1032"/>
    <w:rsid w:val="008D2C2A"/>
    <w:rsid w:val="008D35BA"/>
    <w:rsid w:val="008D37BF"/>
    <w:rsid w:val="008D4EC6"/>
    <w:rsid w:val="008D69A6"/>
    <w:rsid w:val="008D7224"/>
    <w:rsid w:val="008D7518"/>
    <w:rsid w:val="008E0DAC"/>
    <w:rsid w:val="008E17DF"/>
    <w:rsid w:val="008E4D71"/>
    <w:rsid w:val="008E68A3"/>
    <w:rsid w:val="008E702A"/>
    <w:rsid w:val="008F39CE"/>
    <w:rsid w:val="008F3C55"/>
    <w:rsid w:val="008F4685"/>
    <w:rsid w:val="008F4DFE"/>
    <w:rsid w:val="008F5A3F"/>
    <w:rsid w:val="008F6699"/>
    <w:rsid w:val="008F6B63"/>
    <w:rsid w:val="008F7788"/>
    <w:rsid w:val="00900524"/>
    <w:rsid w:val="00901398"/>
    <w:rsid w:val="0090156A"/>
    <w:rsid w:val="00902B20"/>
    <w:rsid w:val="00903D61"/>
    <w:rsid w:val="00905DA8"/>
    <w:rsid w:val="0090646A"/>
    <w:rsid w:val="00910909"/>
    <w:rsid w:val="00911491"/>
    <w:rsid w:val="0091547D"/>
    <w:rsid w:val="00915519"/>
    <w:rsid w:val="00915A0B"/>
    <w:rsid w:val="00916CB9"/>
    <w:rsid w:val="0091743B"/>
    <w:rsid w:val="00917D1C"/>
    <w:rsid w:val="009220FC"/>
    <w:rsid w:val="00923AFC"/>
    <w:rsid w:val="00924B9C"/>
    <w:rsid w:val="00926B3B"/>
    <w:rsid w:val="00926BE5"/>
    <w:rsid w:val="009277CA"/>
    <w:rsid w:val="00930D6D"/>
    <w:rsid w:val="00931141"/>
    <w:rsid w:val="00934F16"/>
    <w:rsid w:val="00937DC2"/>
    <w:rsid w:val="0094133D"/>
    <w:rsid w:val="0094296D"/>
    <w:rsid w:val="00944D97"/>
    <w:rsid w:val="009451C7"/>
    <w:rsid w:val="009457BB"/>
    <w:rsid w:val="0094701C"/>
    <w:rsid w:val="00947E87"/>
    <w:rsid w:val="00950A03"/>
    <w:rsid w:val="0095283D"/>
    <w:rsid w:val="00953071"/>
    <w:rsid w:val="00954276"/>
    <w:rsid w:val="009555FF"/>
    <w:rsid w:val="00955CBF"/>
    <w:rsid w:val="009573CE"/>
    <w:rsid w:val="0096091A"/>
    <w:rsid w:val="00961F7D"/>
    <w:rsid w:val="009637A4"/>
    <w:rsid w:val="00964F0F"/>
    <w:rsid w:val="00964F9B"/>
    <w:rsid w:val="0096694C"/>
    <w:rsid w:val="00971C25"/>
    <w:rsid w:val="00971CDA"/>
    <w:rsid w:val="00974CF4"/>
    <w:rsid w:val="00974EFD"/>
    <w:rsid w:val="00975E7B"/>
    <w:rsid w:val="00984975"/>
    <w:rsid w:val="00986649"/>
    <w:rsid w:val="00986986"/>
    <w:rsid w:val="009870B6"/>
    <w:rsid w:val="00990A40"/>
    <w:rsid w:val="00991572"/>
    <w:rsid w:val="00991900"/>
    <w:rsid w:val="00992D5D"/>
    <w:rsid w:val="00993396"/>
    <w:rsid w:val="0099414B"/>
    <w:rsid w:val="00994446"/>
    <w:rsid w:val="0099639A"/>
    <w:rsid w:val="00996B0E"/>
    <w:rsid w:val="00997A2B"/>
    <w:rsid w:val="009A00EE"/>
    <w:rsid w:val="009A0115"/>
    <w:rsid w:val="009A107B"/>
    <w:rsid w:val="009A33E1"/>
    <w:rsid w:val="009A4622"/>
    <w:rsid w:val="009A4751"/>
    <w:rsid w:val="009A531D"/>
    <w:rsid w:val="009A72DB"/>
    <w:rsid w:val="009A74D2"/>
    <w:rsid w:val="009B1E58"/>
    <w:rsid w:val="009B3C12"/>
    <w:rsid w:val="009B495D"/>
    <w:rsid w:val="009B4BFA"/>
    <w:rsid w:val="009B5F9D"/>
    <w:rsid w:val="009C0453"/>
    <w:rsid w:val="009C2762"/>
    <w:rsid w:val="009C5631"/>
    <w:rsid w:val="009C5CF8"/>
    <w:rsid w:val="009D058F"/>
    <w:rsid w:val="009D0A37"/>
    <w:rsid w:val="009D2000"/>
    <w:rsid w:val="009D3A9C"/>
    <w:rsid w:val="009D3BA9"/>
    <w:rsid w:val="009D45BA"/>
    <w:rsid w:val="009D51FE"/>
    <w:rsid w:val="009D5FFB"/>
    <w:rsid w:val="009D6C97"/>
    <w:rsid w:val="009E13F9"/>
    <w:rsid w:val="009E1D48"/>
    <w:rsid w:val="009E2112"/>
    <w:rsid w:val="009E3600"/>
    <w:rsid w:val="009E4986"/>
    <w:rsid w:val="009F2A07"/>
    <w:rsid w:val="009F3437"/>
    <w:rsid w:val="009F4A9E"/>
    <w:rsid w:val="009F4D65"/>
    <w:rsid w:val="009F52E2"/>
    <w:rsid w:val="00A001B7"/>
    <w:rsid w:val="00A00D37"/>
    <w:rsid w:val="00A044DE"/>
    <w:rsid w:val="00A04C98"/>
    <w:rsid w:val="00A06562"/>
    <w:rsid w:val="00A0773F"/>
    <w:rsid w:val="00A10A33"/>
    <w:rsid w:val="00A110E2"/>
    <w:rsid w:val="00A12129"/>
    <w:rsid w:val="00A12743"/>
    <w:rsid w:val="00A1415E"/>
    <w:rsid w:val="00A14B49"/>
    <w:rsid w:val="00A2159C"/>
    <w:rsid w:val="00A25C6F"/>
    <w:rsid w:val="00A26254"/>
    <w:rsid w:val="00A26621"/>
    <w:rsid w:val="00A26CC8"/>
    <w:rsid w:val="00A27959"/>
    <w:rsid w:val="00A27B15"/>
    <w:rsid w:val="00A31BD8"/>
    <w:rsid w:val="00A343CC"/>
    <w:rsid w:val="00A35621"/>
    <w:rsid w:val="00A357EA"/>
    <w:rsid w:val="00A35DBF"/>
    <w:rsid w:val="00A364C0"/>
    <w:rsid w:val="00A37816"/>
    <w:rsid w:val="00A37E76"/>
    <w:rsid w:val="00A40C9D"/>
    <w:rsid w:val="00A44628"/>
    <w:rsid w:val="00A4691B"/>
    <w:rsid w:val="00A46931"/>
    <w:rsid w:val="00A46D64"/>
    <w:rsid w:val="00A53646"/>
    <w:rsid w:val="00A5406F"/>
    <w:rsid w:val="00A543F9"/>
    <w:rsid w:val="00A55287"/>
    <w:rsid w:val="00A57AD4"/>
    <w:rsid w:val="00A631F6"/>
    <w:rsid w:val="00A63C72"/>
    <w:rsid w:val="00A66823"/>
    <w:rsid w:val="00A67D0E"/>
    <w:rsid w:val="00A70F2C"/>
    <w:rsid w:val="00A7171D"/>
    <w:rsid w:val="00A72D9F"/>
    <w:rsid w:val="00A75B29"/>
    <w:rsid w:val="00A77FD7"/>
    <w:rsid w:val="00A8448C"/>
    <w:rsid w:val="00A84968"/>
    <w:rsid w:val="00A84A55"/>
    <w:rsid w:val="00A8673C"/>
    <w:rsid w:val="00A867C5"/>
    <w:rsid w:val="00A86AC3"/>
    <w:rsid w:val="00A87DC4"/>
    <w:rsid w:val="00A905A7"/>
    <w:rsid w:val="00A90F66"/>
    <w:rsid w:val="00A93868"/>
    <w:rsid w:val="00A94B4E"/>
    <w:rsid w:val="00A9654E"/>
    <w:rsid w:val="00A96AC2"/>
    <w:rsid w:val="00A97610"/>
    <w:rsid w:val="00AA063B"/>
    <w:rsid w:val="00AA3D82"/>
    <w:rsid w:val="00AA48DA"/>
    <w:rsid w:val="00AA606B"/>
    <w:rsid w:val="00AA673A"/>
    <w:rsid w:val="00AA6CC1"/>
    <w:rsid w:val="00AA6F5F"/>
    <w:rsid w:val="00AA7213"/>
    <w:rsid w:val="00AA796D"/>
    <w:rsid w:val="00AB0DAF"/>
    <w:rsid w:val="00AB1993"/>
    <w:rsid w:val="00AB4413"/>
    <w:rsid w:val="00AB7ECB"/>
    <w:rsid w:val="00AC012C"/>
    <w:rsid w:val="00AC01E7"/>
    <w:rsid w:val="00AC0602"/>
    <w:rsid w:val="00AC06C7"/>
    <w:rsid w:val="00AC2B08"/>
    <w:rsid w:val="00AC3FFE"/>
    <w:rsid w:val="00AC46B6"/>
    <w:rsid w:val="00AC48E6"/>
    <w:rsid w:val="00AC519A"/>
    <w:rsid w:val="00AC6F8D"/>
    <w:rsid w:val="00AC70AA"/>
    <w:rsid w:val="00AD062A"/>
    <w:rsid w:val="00AD2D1A"/>
    <w:rsid w:val="00AD49BA"/>
    <w:rsid w:val="00AD608E"/>
    <w:rsid w:val="00AD6C7F"/>
    <w:rsid w:val="00AD7FA0"/>
    <w:rsid w:val="00AE407C"/>
    <w:rsid w:val="00AE4AEE"/>
    <w:rsid w:val="00AE7A52"/>
    <w:rsid w:val="00AF0A23"/>
    <w:rsid w:val="00AF0FCD"/>
    <w:rsid w:val="00AF1C76"/>
    <w:rsid w:val="00AF4960"/>
    <w:rsid w:val="00AF496E"/>
    <w:rsid w:val="00AF6593"/>
    <w:rsid w:val="00AF6B52"/>
    <w:rsid w:val="00B03D69"/>
    <w:rsid w:val="00B049E0"/>
    <w:rsid w:val="00B05118"/>
    <w:rsid w:val="00B071F1"/>
    <w:rsid w:val="00B10E93"/>
    <w:rsid w:val="00B11041"/>
    <w:rsid w:val="00B116E9"/>
    <w:rsid w:val="00B11CBA"/>
    <w:rsid w:val="00B14BBF"/>
    <w:rsid w:val="00B15399"/>
    <w:rsid w:val="00B16079"/>
    <w:rsid w:val="00B16435"/>
    <w:rsid w:val="00B16656"/>
    <w:rsid w:val="00B20199"/>
    <w:rsid w:val="00B21318"/>
    <w:rsid w:val="00B2213F"/>
    <w:rsid w:val="00B227FA"/>
    <w:rsid w:val="00B26017"/>
    <w:rsid w:val="00B30941"/>
    <w:rsid w:val="00B336C0"/>
    <w:rsid w:val="00B400DC"/>
    <w:rsid w:val="00B40350"/>
    <w:rsid w:val="00B415E1"/>
    <w:rsid w:val="00B42639"/>
    <w:rsid w:val="00B42738"/>
    <w:rsid w:val="00B43949"/>
    <w:rsid w:val="00B46724"/>
    <w:rsid w:val="00B470AF"/>
    <w:rsid w:val="00B505EE"/>
    <w:rsid w:val="00B50963"/>
    <w:rsid w:val="00B51C09"/>
    <w:rsid w:val="00B531CD"/>
    <w:rsid w:val="00B566C0"/>
    <w:rsid w:val="00B57BA4"/>
    <w:rsid w:val="00B61306"/>
    <w:rsid w:val="00B62CA0"/>
    <w:rsid w:val="00B63026"/>
    <w:rsid w:val="00B63491"/>
    <w:rsid w:val="00B65AC9"/>
    <w:rsid w:val="00B679F5"/>
    <w:rsid w:val="00B67BB4"/>
    <w:rsid w:val="00B70580"/>
    <w:rsid w:val="00B7295A"/>
    <w:rsid w:val="00B73934"/>
    <w:rsid w:val="00B75A40"/>
    <w:rsid w:val="00B76922"/>
    <w:rsid w:val="00B82257"/>
    <w:rsid w:val="00B82625"/>
    <w:rsid w:val="00B8793F"/>
    <w:rsid w:val="00B9140A"/>
    <w:rsid w:val="00B92E22"/>
    <w:rsid w:val="00B93A48"/>
    <w:rsid w:val="00B946DF"/>
    <w:rsid w:val="00B94C9E"/>
    <w:rsid w:val="00B97FD9"/>
    <w:rsid w:val="00BA24EF"/>
    <w:rsid w:val="00BA36B8"/>
    <w:rsid w:val="00BA4008"/>
    <w:rsid w:val="00BB0448"/>
    <w:rsid w:val="00BB3B15"/>
    <w:rsid w:val="00BB3E34"/>
    <w:rsid w:val="00BB7418"/>
    <w:rsid w:val="00BB75C1"/>
    <w:rsid w:val="00BC0230"/>
    <w:rsid w:val="00BC0B8E"/>
    <w:rsid w:val="00BD0306"/>
    <w:rsid w:val="00BD0C58"/>
    <w:rsid w:val="00BD3AA7"/>
    <w:rsid w:val="00BD3BDB"/>
    <w:rsid w:val="00BD5197"/>
    <w:rsid w:val="00BD5FED"/>
    <w:rsid w:val="00BD63E1"/>
    <w:rsid w:val="00BE10F5"/>
    <w:rsid w:val="00BE5964"/>
    <w:rsid w:val="00BE7F36"/>
    <w:rsid w:val="00BF0A0B"/>
    <w:rsid w:val="00BF37E9"/>
    <w:rsid w:val="00BF3EC8"/>
    <w:rsid w:val="00BF587C"/>
    <w:rsid w:val="00BF76FE"/>
    <w:rsid w:val="00C0058A"/>
    <w:rsid w:val="00C02937"/>
    <w:rsid w:val="00C02F33"/>
    <w:rsid w:val="00C04CE6"/>
    <w:rsid w:val="00C06995"/>
    <w:rsid w:val="00C06C20"/>
    <w:rsid w:val="00C12C2B"/>
    <w:rsid w:val="00C12DA4"/>
    <w:rsid w:val="00C1367F"/>
    <w:rsid w:val="00C14F36"/>
    <w:rsid w:val="00C161C3"/>
    <w:rsid w:val="00C20546"/>
    <w:rsid w:val="00C208FA"/>
    <w:rsid w:val="00C2138C"/>
    <w:rsid w:val="00C22A19"/>
    <w:rsid w:val="00C235BE"/>
    <w:rsid w:val="00C24EAC"/>
    <w:rsid w:val="00C26A1C"/>
    <w:rsid w:val="00C27EFC"/>
    <w:rsid w:val="00C31173"/>
    <w:rsid w:val="00C313C7"/>
    <w:rsid w:val="00C328C3"/>
    <w:rsid w:val="00C34B26"/>
    <w:rsid w:val="00C35517"/>
    <w:rsid w:val="00C377F2"/>
    <w:rsid w:val="00C37D93"/>
    <w:rsid w:val="00C42F9F"/>
    <w:rsid w:val="00C52832"/>
    <w:rsid w:val="00C5299C"/>
    <w:rsid w:val="00C52C39"/>
    <w:rsid w:val="00C53853"/>
    <w:rsid w:val="00C57900"/>
    <w:rsid w:val="00C615F7"/>
    <w:rsid w:val="00C63321"/>
    <w:rsid w:val="00C64D46"/>
    <w:rsid w:val="00C659E6"/>
    <w:rsid w:val="00C65D32"/>
    <w:rsid w:val="00C66387"/>
    <w:rsid w:val="00C66C28"/>
    <w:rsid w:val="00C70C0E"/>
    <w:rsid w:val="00C70C79"/>
    <w:rsid w:val="00C7212B"/>
    <w:rsid w:val="00C75812"/>
    <w:rsid w:val="00C7767F"/>
    <w:rsid w:val="00C8193F"/>
    <w:rsid w:val="00C827C3"/>
    <w:rsid w:val="00C8287D"/>
    <w:rsid w:val="00C858EF"/>
    <w:rsid w:val="00C85C74"/>
    <w:rsid w:val="00C86EDA"/>
    <w:rsid w:val="00C8776D"/>
    <w:rsid w:val="00C87B93"/>
    <w:rsid w:val="00C91359"/>
    <w:rsid w:val="00C918CF"/>
    <w:rsid w:val="00C91FFF"/>
    <w:rsid w:val="00C92A79"/>
    <w:rsid w:val="00C92AEE"/>
    <w:rsid w:val="00C95700"/>
    <w:rsid w:val="00CA04B5"/>
    <w:rsid w:val="00CA1FE2"/>
    <w:rsid w:val="00CB024E"/>
    <w:rsid w:val="00CB132C"/>
    <w:rsid w:val="00CB28BA"/>
    <w:rsid w:val="00CB5368"/>
    <w:rsid w:val="00CC01A8"/>
    <w:rsid w:val="00CC0AA1"/>
    <w:rsid w:val="00CC0D6E"/>
    <w:rsid w:val="00CC1044"/>
    <w:rsid w:val="00CC50C1"/>
    <w:rsid w:val="00CC60FD"/>
    <w:rsid w:val="00CC62B5"/>
    <w:rsid w:val="00CC634C"/>
    <w:rsid w:val="00CC7060"/>
    <w:rsid w:val="00CC7091"/>
    <w:rsid w:val="00CC73CF"/>
    <w:rsid w:val="00CD039F"/>
    <w:rsid w:val="00CD0CB5"/>
    <w:rsid w:val="00CD185D"/>
    <w:rsid w:val="00CD2AEA"/>
    <w:rsid w:val="00CD47EF"/>
    <w:rsid w:val="00CD635A"/>
    <w:rsid w:val="00CE0436"/>
    <w:rsid w:val="00CE1148"/>
    <w:rsid w:val="00CE1502"/>
    <w:rsid w:val="00CE2522"/>
    <w:rsid w:val="00CE253E"/>
    <w:rsid w:val="00CE3FE0"/>
    <w:rsid w:val="00CE7348"/>
    <w:rsid w:val="00CE77A1"/>
    <w:rsid w:val="00CF55AB"/>
    <w:rsid w:val="00CF798B"/>
    <w:rsid w:val="00D01758"/>
    <w:rsid w:val="00D01AFA"/>
    <w:rsid w:val="00D01F2E"/>
    <w:rsid w:val="00D02B13"/>
    <w:rsid w:val="00D02EFA"/>
    <w:rsid w:val="00D03C92"/>
    <w:rsid w:val="00D04B0F"/>
    <w:rsid w:val="00D0752F"/>
    <w:rsid w:val="00D10DA8"/>
    <w:rsid w:val="00D111BA"/>
    <w:rsid w:val="00D12B9E"/>
    <w:rsid w:val="00D1317D"/>
    <w:rsid w:val="00D14413"/>
    <w:rsid w:val="00D15C60"/>
    <w:rsid w:val="00D233AC"/>
    <w:rsid w:val="00D23653"/>
    <w:rsid w:val="00D24B41"/>
    <w:rsid w:val="00D30967"/>
    <w:rsid w:val="00D402EB"/>
    <w:rsid w:val="00D406E7"/>
    <w:rsid w:val="00D4093F"/>
    <w:rsid w:val="00D42754"/>
    <w:rsid w:val="00D44D27"/>
    <w:rsid w:val="00D44F59"/>
    <w:rsid w:val="00D45ED2"/>
    <w:rsid w:val="00D47748"/>
    <w:rsid w:val="00D50232"/>
    <w:rsid w:val="00D51A02"/>
    <w:rsid w:val="00D53B47"/>
    <w:rsid w:val="00D53DEE"/>
    <w:rsid w:val="00D641A0"/>
    <w:rsid w:val="00D64FFE"/>
    <w:rsid w:val="00D65C62"/>
    <w:rsid w:val="00D66D95"/>
    <w:rsid w:val="00D71A0E"/>
    <w:rsid w:val="00D71D49"/>
    <w:rsid w:val="00D73B7A"/>
    <w:rsid w:val="00D74D1B"/>
    <w:rsid w:val="00D7531B"/>
    <w:rsid w:val="00D76868"/>
    <w:rsid w:val="00D81907"/>
    <w:rsid w:val="00D81909"/>
    <w:rsid w:val="00D83241"/>
    <w:rsid w:val="00D83724"/>
    <w:rsid w:val="00D841CF"/>
    <w:rsid w:val="00D84464"/>
    <w:rsid w:val="00D85653"/>
    <w:rsid w:val="00D86D7D"/>
    <w:rsid w:val="00D873B1"/>
    <w:rsid w:val="00D90525"/>
    <w:rsid w:val="00D90E1E"/>
    <w:rsid w:val="00D91ECE"/>
    <w:rsid w:val="00D92464"/>
    <w:rsid w:val="00D9263D"/>
    <w:rsid w:val="00D935B0"/>
    <w:rsid w:val="00D965C4"/>
    <w:rsid w:val="00D96844"/>
    <w:rsid w:val="00D96D32"/>
    <w:rsid w:val="00D97E21"/>
    <w:rsid w:val="00DA0498"/>
    <w:rsid w:val="00DA2025"/>
    <w:rsid w:val="00DA2EAE"/>
    <w:rsid w:val="00DA330B"/>
    <w:rsid w:val="00DA3CEE"/>
    <w:rsid w:val="00DA7F91"/>
    <w:rsid w:val="00DB0B52"/>
    <w:rsid w:val="00DB0BFD"/>
    <w:rsid w:val="00DB0C37"/>
    <w:rsid w:val="00DB1D00"/>
    <w:rsid w:val="00DB43F6"/>
    <w:rsid w:val="00DB4B56"/>
    <w:rsid w:val="00DB5E77"/>
    <w:rsid w:val="00DB70A1"/>
    <w:rsid w:val="00DB7CC7"/>
    <w:rsid w:val="00DC2704"/>
    <w:rsid w:val="00DC2AC8"/>
    <w:rsid w:val="00DC3DA1"/>
    <w:rsid w:val="00DC6258"/>
    <w:rsid w:val="00DD4121"/>
    <w:rsid w:val="00DD44DD"/>
    <w:rsid w:val="00DD4C03"/>
    <w:rsid w:val="00DD5C2D"/>
    <w:rsid w:val="00DD67AF"/>
    <w:rsid w:val="00DD6B49"/>
    <w:rsid w:val="00DE059D"/>
    <w:rsid w:val="00DE47C5"/>
    <w:rsid w:val="00DE59A7"/>
    <w:rsid w:val="00DE5C78"/>
    <w:rsid w:val="00DE63FC"/>
    <w:rsid w:val="00DE6B42"/>
    <w:rsid w:val="00DE7568"/>
    <w:rsid w:val="00DE7783"/>
    <w:rsid w:val="00DF4164"/>
    <w:rsid w:val="00E02F8B"/>
    <w:rsid w:val="00E052DB"/>
    <w:rsid w:val="00E053AE"/>
    <w:rsid w:val="00E05C53"/>
    <w:rsid w:val="00E06620"/>
    <w:rsid w:val="00E06EE1"/>
    <w:rsid w:val="00E07554"/>
    <w:rsid w:val="00E117AA"/>
    <w:rsid w:val="00E11FCF"/>
    <w:rsid w:val="00E1375E"/>
    <w:rsid w:val="00E13F9F"/>
    <w:rsid w:val="00E144F1"/>
    <w:rsid w:val="00E14840"/>
    <w:rsid w:val="00E1494C"/>
    <w:rsid w:val="00E15F0B"/>
    <w:rsid w:val="00E2068E"/>
    <w:rsid w:val="00E20CDE"/>
    <w:rsid w:val="00E25138"/>
    <w:rsid w:val="00E25B04"/>
    <w:rsid w:val="00E30051"/>
    <w:rsid w:val="00E300B0"/>
    <w:rsid w:val="00E30AC9"/>
    <w:rsid w:val="00E3124C"/>
    <w:rsid w:val="00E379DE"/>
    <w:rsid w:val="00E45429"/>
    <w:rsid w:val="00E45DD8"/>
    <w:rsid w:val="00E52115"/>
    <w:rsid w:val="00E53C38"/>
    <w:rsid w:val="00E559E7"/>
    <w:rsid w:val="00E55C6D"/>
    <w:rsid w:val="00E5605D"/>
    <w:rsid w:val="00E561A8"/>
    <w:rsid w:val="00E5743E"/>
    <w:rsid w:val="00E61763"/>
    <w:rsid w:val="00E62715"/>
    <w:rsid w:val="00E637BD"/>
    <w:rsid w:val="00E647E1"/>
    <w:rsid w:val="00E65AC3"/>
    <w:rsid w:val="00E65FCD"/>
    <w:rsid w:val="00E669DC"/>
    <w:rsid w:val="00E70763"/>
    <w:rsid w:val="00E72E6F"/>
    <w:rsid w:val="00E73291"/>
    <w:rsid w:val="00E751F6"/>
    <w:rsid w:val="00E762D3"/>
    <w:rsid w:val="00E76654"/>
    <w:rsid w:val="00E76B5F"/>
    <w:rsid w:val="00E76C69"/>
    <w:rsid w:val="00E80A03"/>
    <w:rsid w:val="00E83549"/>
    <w:rsid w:val="00E90CA4"/>
    <w:rsid w:val="00E95183"/>
    <w:rsid w:val="00E95B2C"/>
    <w:rsid w:val="00E97165"/>
    <w:rsid w:val="00E974C9"/>
    <w:rsid w:val="00E976DA"/>
    <w:rsid w:val="00E97E1F"/>
    <w:rsid w:val="00EA16AD"/>
    <w:rsid w:val="00EA2AD9"/>
    <w:rsid w:val="00EA3A22"/>
    <w:rsid w:val="00EA3E79"/>
    <w:rsid w:val="00EA4DAB"/>
    <w:rsid w:val="00EA78F0"/>
    <w:rsid w:val="00EB0CFF"/>
    <w:rsid w:val="00EB177A"/>
    <w:rsid w:val="00EB284B"/>
    <w:rsid w:val="00EB2E85"/>
    <w:rsid w:val="00EB4615"/>
    <w:rsid w:val="00EB46A4"/>
    <w:rsid w:val="00EB4941"/>
    <w:rsid w:val="00EB672F"/>
    <w:rsid w:val="00EC08BA"/>
    <w:rsid w:val="00EC5149"/>
    <w:rsid w:val="00ED1E2E"/>
    <w:rsid w:val="00ED1F4F"/>
    <w:rsid w:val="00ED2182"/>
    <w:rsid w:val="00ED2ED4"/>
    <w:rsid w:val="00ED341F"/>
    <w:rsid w:val="00ED4E46"/>
    <w:rsid w:val="00ED5929"/>
    <w:rsid w:val="00ED65B1"/>
    <w:rsid w:val="00ED68D8"/>
    <w:rsid w:val="00EE0E9D"/>
    <w:rsid w:val="00EE0EC3"/>
    <w:rsid w:val="00EE126D"/>
    <w:rsid w:val="00EE13A4"/>
    <w:rsid w:val="00EE2B18"/>
    <w:rsid w:val="00EE4C40"/>
    <w:rsid w:val="00EE631A"/>
    <w:rsid w:val="00EE703A"/>
    <w:rsid w:val="00EF1BDE"/>
    <w:rsid w:val="00EF4649"/>
    <w:rsid w:val="00EF5034"/>
    <w:rsid w:val="00EF6405"/>
    <w:rsid w:val="00F00637"/>
    <w:rsid w:val="00F02433"/>
    <w:rsid w:val="00F02A41"/>
    <w:rsid w:val="00F03382"/>
    <w:rsid w:val="00F05C22"/>
    <w:rsid w:val="00F0630C"/>
    <w:rsid w:val="00F06357"/>
    <w:rsid w:val="00F0733D"/>
    <w:rsid w:val="00F11E86"/>
    <w:rsid w:val="00F129B6"/>
    <w:rsid w:val="00F168DF"/>
    <w:rsid w:val="00F17ED5"/>
    <w:rsid w:val="00F217A4"/>
    <w:rsid w:val="00F23648"/>
    <w:rsid w:val="00F23B8B"/>
    <w:rsid w:val="00F2438C"/>
    <w:rsid w:val="00F24F00"/>
    <w:rsid w:val="00F25DC3"/>
    <w:rsid w:val="00F26A02"/>
    <w:rsid w:val="00F276FB"/>
    <w:rsid w:val="00F322E4"/>
    <w:rsid w:val="00F324BB"/>
    <w:rsid w:val="00F325E3"/>
    <w:rsid w:val="00F337DC"/>
    <w:rsid w:val="00F3444C"/>
    <w:rsid w:val="00F356E4"/>
    <w:rsid w:val="00F375B5"/>
    <w:rsid w:val="00F41B91"/>
    <w:rsid w:val="00F45B03"/>
    <w:rsid w:val="00F51400"/>
    <w:rsid w:val="00F5148B"/>
    <w:rsid w:val="00F561F8"/>
    <w:rsid w:val="00F56744"/>
    <w:rsid w:val="00F627EA"/>
    <w:rsid w:val="00F62E34"/>
    <w:rsid w:val="00F6383A"/>
    <w:rsid w:val="00F65E8B"/>
    <w:rsid w:val="00F70DD3"/>
    <w:rsid w:val="00F7151D"/>
    <w:rsid w:val="00F72754"/>
    <w:rsid w:val="00F72D66"/>
    <w:rsid w:val="00F74097"/>
    <w:rsid w:val="00F75899"/>
    <w:rsid w:val="00F76219"/>
    <w:rsid w:val="00F8131B"/>
    <w:rsid w:val="00F85700"/>
    <w:rsid w:val="00F872E7"/>
    <w:rsid w:val="00F91A25"/>
    <w:rsid w:val="00F91EFD"/>
    <w:rsid w:val="00F92A14"/>
    <w:rsid w:val="00F92BA5"/>
    <w:rsid w:val="00F936E3"/>
    <w:rsid w:val="00F93D85"/>
    <w:rsid w:val="00F945C8"/>
    <w:rsid w:val="00F95BA6"/>
    <w:rsid w:val="00F96AE6"/>
    <w:rsid w:val="00F97872"/>
    <w:rsid w:val="00FA1578"/>
    <w:rsid w:val="00FA17D3"/>
    <w:rsid w:val="00FA1DD9"/>
    <w:rsid w:val="00FA2E80"/>
    <w:rsid w:val="00FA3C56"/>
    <w:rsid w:val="00FA6B72"/>
    <w:rsid w:val="00FA7733"/>
    <w:rsid w:val="00FB20DE"/>
    <w:rsid w:val="00FB23B0"/>
    <w:rsid w:val="00FB35D5"/>
    <w:rsid w:val="00FB3E99"/>
    <w:rsid w:val="00FB66BD"/>
    <w:rsid w:val="00FB6F51"/>
    <w:rsid w:val="00FB7289"/>
    <w:rsid w:val="00FB7401"/>
    <w:rsid w:val="00FC1C2D"/>
    <w:rsid w:val="00FC2DB7"/>
    <w:rsid w:val="00FC5028"/>
    <w:rsid w:val="00FC64F1"/>
    <w:rsid w:val="00FC6C10"/>
    <w:rsid w:val="00FC6CCE"/>
    <w:rsid w:val="00FC75CB"/>
    <w:rsid w:val="00FD03A7"/>
    <w:rsid w:val="00FD1C37"/>
    <w:rsid w:val="00FD2F67"/>
    <w:rsid w:val="00FD3C6C"/>
    <w:rsid w:val="00FD7B88"/>
    <w:rsid w:val="00FE0434"/>
    <w:rsid w:val="00FE06A8"/>
    <w:rsid w:val="00FE1FDF"/>
    <w:rsid w:val="00FE3CA5"/>
    <w:rsid w:val="00FE6783"/>
    <w:rsid w:val="00FE6838"/>
    <w:rsid w:val="00FF047C"/>
    <w:rsid w:val="00FF2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0CC8C320"/>
  <w15:docId w15:val="{984394BF-390D-453F-B521-76C08924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400"/>
    <w:pPr>
      <w:spacing w:before="120" w:after="200" w:line="276" w:lineRule="auto"/>
      <w:jc w:val="both"/>
    </w:pPr>
    <w:rPr>
      <w:sz w:val="22"/>
      <w:szCs w:val="22"/>
      <w:lang w:eastAsia="en-US"/>
    </w:rPr>
  </w:style>
  <w:style w:type="paragraph" w:styleId="1">
    <w:name w:val="heading 1"/>
    <w:basedOn w:val="a"/>
    <w:next w:val="a"/>
    <w:link w:val="10"/>
    <w:qFormat/>
    <w:locked/>
    <w:rsid w:val="00F91A25"/>
    <w:pPr>
      <w:keepNext/>
      <w:keepLines/>
      <w:spacing w:before="480" w:after="0"/>
      <w:outlineLvl w:val="0"/>
    </w:pPr>
    <w:rPr>
      <w:rFonts w:ascii="Cambria" w:eastAsia="Times New Roman" w:hAnsi="Cambria"/>
      <w:b/>
      <w:bCs/>
      <w:color w:val="365F91"/>
      <w:sz w:val="28"/>
      <w:szCs w:val="28"/>
      <w:lang w:val="x-none"/>
    </w:rPr>
  </w:style>
  <w:style w:type="paragraph" w:styleId="2">
    <w:name w:val="heading 2"/>
    <w:basedOn w:val="a"/>
    <w:next w:val="a"/>
    <w:link w:val="20"/>
    <w:unhideWhenUsed/>
    <w:qFormat/>
    <w:locked/>
    <w:rsid w:val="00F91A25"/>
    <w:pPr>
      <w:keepNext/>
      <w:keepLines/>
      <w:spacing w:before="200" w:after="0"/>
      <w:outlineLvl w:val="1"/>
    </w:pPr>
    <w:rPr>
      <w:rFonts w:ascii="Cambria" w:eastAsia="Times New Roman" w:hAnsi="Cambria"/>
      <w:b/>
      <w:bCs/>
      <w:color w:val="4F81BD"/>
      <w:sz w:val="26"/>
      <w:szCs w:val="26"/>
      <w:lang w:val="x-none"/>
    </w:rPr>
  </w:style>
  <w:style w:type="paragraph" w:styleId="3">
    <w:name w:val="heading 3"/>
    <w:basedOn w:val="a"/>
    <w:next w:val="a"/>
    <w:link w:val="30"/>
    <w:uiPriority w:val="99"/>
    <w:qFormat/>
    <w:rsid w:val="005D04C7"/>
    <w:pPr>
      <w:keepNext/>
      <w:spacing w:before="240" w:after="60" w:line="240" w:lineRule="auto"/>
      <w:outlineLvl w:val="2"/>
    </w:pPr>
    <w:rPr>
      <w:rFonts w:ascii="Arial" w:hAnsi="Arial"/>
      <w:b/>
      <w:bCs/>
      <w:sz w:val="26"/>
      <w:szCs w:val="26"/>
      <w:lang w:val="x-none" w:eastAsia="x-none"/>
    </w:rPr>
  </w:style>
  <w:style w:type="paragraph" w:styleId="4">
    <w:name w:val="heading 4"/>
    <w:basedOn w:val="a"/>
    <w:next w:val="a"/>
    <w:link w:val="40"/>
    <w:unhideWhenUsed/>
    <w:qFormat/>
    <w:locked/>
    <w:rsid w:val="00F91A25"/>
    <w:pPr>
      <w:keepNext/>
      <w:keepLines/>
      <w:spacing w:before="200" w:after="0"/>
      <w:outlineLvl w:val="3"/>
    </w:pPr>
    <w:rPr>
      <w:rFonts w:ascii="Cambria" w:eastAsia="Times New Roman" w:hAnsi="Cambria"/>
      <w:b/>
      <w:bCs/>
      <w:i/>
      <w:iCs/>
      <w:color w:val="4F81BD"/>
      <w:lang w:val="x-none"/>
    </w:rPr>
  </w:style>
  <w:style w:type="paragraph" w:styleId="5">
    <w:name w:val="heading 5"/>
    <w:basedOn w:val="a"/>
    <w:next w:val="a"/>
    <w:link w:val="50"/>
    <w:unhideWhenUsed/>
    <w:qFormat/>
    <w:locked/>
    <w:rsid w:val="006109CB"/>
    <w:pPr>
      <w:keepNext/>
      <w:keepLines/>
      <w:spacing w:before="200" w:after="0"/>
      <w:outlineLvl w:val="4"/>
    </w:pPr>
    <w:rPr>
      <w:rFonts w:ascii="Cambria" w:eastAsia="Times New Roman" w:hAnsi="Cambria"/>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91A25"/>
    <w:rPr>
      <w:rFonts w:ascii="Cambria" w:eastAsia="Times New Roman" w:hAnsi="Cambria" w:cs="Times New Roman"/>
      <w:b/>
      <w:bCs/>
      <w:color w:val="365F91"/>
      <w:sz w:val="28"/>
      <w:szCs w:val="28"/>
      <w:lang w:eastAsia="en-US"/>
    </w:rPr>
  </w:style>
  <w:style w:type="character" w:customStyle="1" w:styleId="20">
    <w:name w:val="Заголовок 2 Знак"/>
    <w:link w:val="2"/>
    <w:rsid w:val="00F91A25"/>
    <w:rPr>
      <w:rFonts w:ascii="Cambria" w:eastAsia="Times New Roman" w:hAnsi="Cambria" w:cs="Times New Roman"/>
      <w:b/>
      <w:bCs/>
      <w:color w:val="4F81BD"/>
      <w:sz w:val="26"/>
      <w:szCs w:val="26"/>
      <w:lang w:eastAsia="en-US"/>
    </w:rPr>
  </w:style>
  <w:style w:type="character" w:customStyle="1" w:styleId="30">
    <w:name w:val="Заголовок 3 Знак"/>
    <w:link w:val="3"/>
    <w:uiPriority w:val="99"/>
    <w:locked/>
    <w:rsid w:val="005D04C7"/>
    <w:rPr>
      <w:rFonts w:ascii="Arial" w:hAnsi="Arial" w:cs="Arial"/>
      <w:b/>
      <w:bCs/>
      <w:sz w:val="26"/>
      <w:szCs w:val="26"/>
    </w:rPr>
  </w:style>
  <w:style w:type="character" w:customStyle="1" w:styleId="40">
    <w:name w:val="Заголовок 4 Знак"/>
    <w:link w:val="4"/>
    <w:rsid w:val="00F91A25"/>
    <w:rPr>
      <w:rFonts w:ascii="Cambria" w:eastAsia="Times New Roman" w:hAnsi="Cambria" w:cs="Times New Roman"/>
      <w:b/>
      <w:bCs/>
      <w:i/>
      <w:iCs/>
      <w:color w:val="4F81BD"/>
      <w:sz w:val="22"/>
      <w:szCs w:val="22"/>
      <w:lang w:eastAsia="en-US"/>
    </w:rPr>
  </w:style>
  <w:style w:type="character" w:customStyle="1" w:styleId="50">
    <w:name w:val="Заголовок 5 Знак"/>
    <w:link w:val="5"/>
    <w:rsid w:val="006109CB"/>
    <w:rPr>
      <w:rFonts w:ascii="Cambria" w:eastAsia="Times New Roman" w:hAnsi="Cambria" w:cs="Times New Roman"/>
      <w:color w:val="243F60"/>
      <w:sz w:val="22"/>
      <w:szCs w:val="22"/>
      <w:lang w:eastAsia="en-US"/>
    </w:rPr>
  </w:style>
  <w:style w:type="paragraph" w:styleId="a3">
    <w:name w:val="Normal (Web)"/>
    <w:basedOn w:val="a"/>
    <w:uiPriority w:val="99"/>
    <w:rsid w:val="0078032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uiPriority w:val="99"/>
    <w:rsid w:val="00D1317D"/>
    <w:pPr>
      <w:ind w:left="720"/>
      <w:contextualSpacing/>
    </w:pPr>
  </w:style>
  <w:style w:type="table" w:styleId="a4">
    <w:name w:val="Table Grid"/>
    <w:basedOn w:val="a1"/>
    <w:uiPriority w:val="59"/>
    <w:rsid w:val="00B826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rsid w:val="00FC75CB"/>
    <w:pPr>
      <w:spacing w:after="0" w:line="240" w:lineRule="auto"/>
      <w:ind w:firstLine="600"/>
    </w:pPr>
    <w:rPr>
      <w:rFonts w:ascii="Times New Roman" w:hAnsi="Times New Roman"/>
      <w:sz w:val="28"/>
      <w:szCs w:val="20"/>
      <w:lang w:val="x-none" w:eastAsia="x-none"/>
    </w:rPr>
  </w:style>
  <w:style w:type="character" w:customStyle="1" w:styleId="22">
    <w:name w:val="Основной текст с отступом 2 Знак"/>
    <w:link w:val="21"/>
    <w:uiPriority w:val="99"/>
    <w:locked/>
    <w:rsid w:val="00FC75CB"/>
    <w:rPr>
      <w:rFonts w:ascii="Times New Roman" w:hAnsi="Times New Roman" w:cs="Times New Roman"/>
      <w:sz w:val="28"/>
    </w:rPr>
  </w:style>
  <w:style w:type="paragraph" w:styleId="a5">
    <w:name w:val="Body Text Indent"/>
    <w:basedOn w:val="a"/>
    <w:link w:val="a6"/>
    <w:uiPriority w:val="99"/>
    <w:rsid w:val="00815EAD"/>
    <w:pPr>
      <w:spacing w:after="120" w:line="240" w:lineRule="auto"/>
      <w:ind w:left="283"/>
    </w:pPr>
    <w:rPr>
      <w:rFonts w:ascii="Times New Roman" w:hAnsi="Times New Roman"/>
      <w:sz w:val="24"/>
      <w:szCs w:val="24"/>
      <w:lang w:val="x-none" w:eastAsia="x-none"/>
    </w:rPr>
  </w:style>
  <w:style w:type="character" w:customStyle="1" w:styleId="a6">
    <w:name w:val="Основной текст с отступом Знак"/>
    <w:link w:val="a5"/>
    <w:uiPriority w:val="99"/>
    <w:locked/>
    <w:rsid w:val="00815EAD"/>
    <w:rPr>
      <w:rFonts w:ascii="Times New Roman" w:hAnsi="Times New Roman" w:cs="Times New Roman"/>
      <w:sz w:val="24"/>
      <w:szCs w:val="24"/>
    </w:rPr>
  </w:style>
  <w:style w:type="paragraph" w:customStyle="1" w:styleId="12">
    <w:name w:val="Название1"/>
    <w:basedOn w:val="a"/>
    <w:link w:val="a7"/>
    <w:uiPriority w:val="99"/>
    <w:qFormat/>
    <w:rsid w:val="004141D2"/>
    <w:pPr>
      <w:spacing w:after="0" w:line="240" w:lineRule="auto"/>
      <w:jc w:val="center"/>
    </w:pPr>
    <w:rPr>
      <w:rFonts w:ascii="Times New Roman" w:hAnsi="Times New Roman"/>
      <w:b/>
      <w:bCs/>
      <w:sz w:val="28"/>
      <w:szCs w:val="20"/>
      <w:lang w:val="x-none" w:eastAsia="x-none"/>
    </w:rPr>
  </w:style>
  <w:style w:type="character" w:customStyle="1" w:styleId="a7">
    <w:name w:val="Название Знак"/>
    <w:link w:val="12"/>
    <w:uiPriority w:val="99"/>
    <w:locked/>
    <w:rsid w:val="004141D2"/>
    <w:rPr>
      <w:rFonts w:ascii="Times New Roman" w:hAnsi="Times New Roman" w:cs="Times New Roman"/>
      <w:b/>
      <w:bCs/>
      <w:sz w:val="28"/>
    </w:rPr>
  </w:style>
  <w:style w:type="paragraph" w:styleId="a8">
    <w:name w:val="footer"/>
    <w:basedOn w:val="a"/>
    <w:link w:val="a9"/>
    <w:uiPriority w:val="99"/>
    <w:rsid w:val="004141D2"/>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9">
    <w:name w:val="Нижний колонтитул Знак"/>
    <w:link w:val="a8"/>
    <w:uiPriority w:val="99"/>
    <w:locked/>
    <w:rsid w:val="004141D2"/>
    <w:rPr>
      <w:rFonts w:ascii="Times New Roman" w:hAnsi="Times New Roman" w:cs="Times New Roman"/>
      <w:sz w:val="24"/>
      <w:szCs w:val="24"/>
    </w:rPr>
  </w:style>
  <w:style w:type="paragraph" w:styleId="aa">
    <w:name w:val="Body Text"/>
    <w:basedOn w:val="a"/>
    <w:link w:val="ab"/>
    <w:rsid w:val="002E2C73"/>
    <w:pPr>
      <w:spacing w:after="120"/>
    </w:pPr>
    <w:rPr>
      <w:lang w:val="x-none"/>
    </w:rPr>
  </w:style>
  <w:style w:type="character" w:customStyle="1" w:styleId="ab">
    <w:name w:val="Основной текст Знак"/>
    <w:link w:val="aa"/>
    <w:locked/>
    <w:rsid w:val="002E2C73"/>
    <w:rPr>
      <w:rFonts w:cs="Times New Roman"/>
      <w:sz w:val="22"/>
      <w:szCs w:val="22"/>
      <w:lang w:eastAsia="en-US"/>
    </w:rPr>
  </w:style>
  <w:style w:type="paragraph" w:styleId="ac">
    <w:name w:val="header"/>
    <w:basedOn w:val="a"/>
    <w:link w:val="ad"/>
    <w:uiPriority w:val="99"/>
    <w:rsid w:val="00240640"/>
    <w:pPr>
      <w:tabs>
        <w:tab w:val="center" w:pos="4677"/>
        <w:tab w:val="right" w:pos="9355"/>
      </w:tabs>
    </w:pPr>
    <w:rPr>
      <w:lang w:val="x-none"/>
    </w:rPr>
  </w:style>
  <w:style w:type="character" w:customStyle="1" w:styleId="ad">
    <w:name w:val="Верхний колонтитул Знак"/>
    <w:link w:val="ac"/>
    <w:uiPriority w:val="99"/>
    <w:locked/>
    <w:rsid w:val="00240640"/>
    <w:rPr>
      <w:rFonts w:cs="Times New Roman"/>
      <w:sz w:val="22"/>
      <w:szCs w:val="22"/>
      <w:lang w:eastAsia="en-US"/>
    </w:rPr>
  </w:style>
  <w:style w:type="paragraph" w:styleId="31">
    <w:name w:val="Body Text 3"/>
    <w:basedOn w:val="a"/>
    <w:link w:val="32"/>
    <w:uiPriority w:val="99"/>
    <w:semiHidden/>
    <w:rsid w:val="00EE4C40"/>
    <w:pPr>
      <w:spacing w:after="120"/>
    </w:pPr>
    <w:rPr>
      <w:sz w:val="16"/>
      <w:szCs w:val="16"/>
      <w:lang w:val="x-none"/>
    </w:rPr>
  </w:style>
  <w:style w:type="character" w:customStyle="1" w:styleId="32">
    <w:name w:val="Основной текст 3 Знак"/>
    <w:link w:val="31"/>
    <w:uiPriority w:val="99"/>
    <w:semiHidden/>
    <w:locked/>
    <w:rsid w:val="00EE4C40"/>
    <w:rPr>
      <w:rFonts w:cs="Times New Roman"/>
      <w:sz w:val="16"/>
      <w:szCs w:val="16"/>
      <w:lang w:eastAsia="en-US"/>
    </w:rPr>
  </w:style>
  <w:style w:type="paragraph" w:styleId="ae">
    <w:name w:val="No Spacing"/>
    <w:uiPriority w:val="99"/>
    <w:qFormat/>
    <w:rsid w:val="00EE4C40"/>
    <w:pPr>
      <w:spacing w:before="120"/>
      <w:jc w:val="both"/>
    </w:pPr>
    <w:rPr>
      <w:rFonts w:ascii="Times New Roman" w:eastAsia="Times New Roman" w:hAnsi="Times New Roman"/>
      <w:sz w:val="24"/>
      <w:szCs w:val="24"/>
    </w:rPr>
  </w:style>
  <w:style w:type="character" w:styleId="af">
    <w:name w:val="Hyperlink"/>
    <w:uiPriority w:val="99"/>
    <w:semiHidden/>
    <w:rsid w:val="00442536"/>
    <w:rPr>
      <w:rFonts w:cs="Times New Roman"/>
      <w:color w:val="0000FF"/>
      <w:u w:val="single"/>
    </w:rPr>
  </w:style>
  <w:style w:type="character" w:styleId="af0">
    <w:name w:val="FollowedHyperlink"/>
    <w:uiPriority w:val="99"/>
    <w:semiHidden/>
    <w:rsid w:val="00442536"/>
    <w:rPr>
      <w:rFonts w:cs="Times New Roman"/>
      <w:color w:val="800080"/>
      <w:u w:val="single"/>
    </w:rPr>
  </w:style>
  <w:style w:type="paragraph" w:customStyle="1" w:styleId="xl72">
    <w:name w:val="xl72"/>
    <w:basedOn w:val="a"/>
    <w:uiPriority w:val="99"/>
    <w:rsid w:val="0044253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uiPriority w:val="99"/>
    <w:rsid w:val="0044253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6">
    <w:name w:val="xl76"/>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
    <w:uiPriority w:val="99"/>
    <w:rsid w:val="004425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
    <w:uiPriority w:val="99"/>
    <w:rsid w:val="0044253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9">
    <w:name w:val="xl79"/>
    <w:basedOn w:val="a"/>
    <w:uiPriority w:val="99"/>
    <w:rsid w:val="0044253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0">
    <w:name w:val="xl80"/>
    <w:basedOn w:val="a"/>
    <w:uiPriority w:val="99"/>
    <w:rsid w:val="004425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1">
    <w:name w:val="xl81"/>
    <w:basedOn w:val="a"/>
    <w:uiPriority w:val="99"/>
    <w:rsid w:val="0044253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2">
    <w:name w:val="xl82"/>
    <w:basedOn w:val="a"/>
    <w:uiPriority w:val="99"/>
    <w:rsid w:val="0044253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3">
    <w:name w:val="xl83"/>
    <w:basedOn w:val="a"/>
    <w:uiPriority w:val="99"/>
    <w:rsid w:val="004425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4">
    <w:name w:val="xl84"/>
    <w:basedOn w:val="a"/>
    <w:uiPriority w:val="99"/>
    <w:rsid w:val="00442536"/>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uiPriority w:val="99"/>
    <w:rsid w:val="004425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6">
    <w:name w:val="xl86"/>
    <w:basedOn w:val="a"/>
    <w:uiPriority w:val="99"/>
    <w:rsid w:val="004425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7">
    <w:name w:val="xl87"/>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8">
    <w:name w:val="xl88"/>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ru-RU"/>
    </w:rPr>
  </w:style>
  <w:style w:type="paragraph" w:customStyle="1" w:styleId="xl90">
    <w:name w:val="xl90"/>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olor w:val="FF0000"/>
      <w:sz w:val="20"/>
      <w:szCs w:val="20"/>
      <w:lang w:eastAsia="ru-RU"/>
    </w:rPr>
  </w:style>
  <w:style w:type="paragraph" w:customStyle="1" w:styleId="xl91">
    <w:name w:val="xl91"/>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b/>
      <w:bCs/>
      <w:sz w:val="20"/>
      <w:szCs w:val="20"/>
      <w:lang w:eastAsia="ru-RU"/>
    </w:rPr>
  </w:style>
  <w:style w:type="paragraph" w:customStyle="1" w:styleId="xl92">
    <w:name w:val="xl92"/>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b/>
      <w:bCs/>
      <w:sz w:val="20"/>
      <w:szCs w:val="20"/>
      <w:lang w:eastAsia="ru-RU"/>
    </w:rPr>
  </w:style>
  <w:style w:type="paragraph" w:customStyle="1" w:styleId="xl93">
    <w:name w:val="xl93"/>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
    <w:uiPriority w:val="99"/>
    <w:rsid w:val="00442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rsid w:val="00331605"/>
    <w:pPr>
      <w:spacing w:after="0" w:line="240" w:lineRule="auto"/>
    </w:pPr>
    <w:rPr>
      <w:rFonts w:ascii="Tahoma" w:hAnsi="Tahoma"/>
      <w:sz w:val="16"/>
      <w:szCs w:val="16"/>
      <w:lang w:val="x-none"/>
    </w:rPr>
  </w:style>
  <w:style w:type="character" w:customStyle="1" w:styleId="af2">
    <w:name w:val="Текст выноски Знак"/>
    <w:link w:val="af1"/>
    <w:uiPriority w:val="99"/>
    <w:semiHidden/>
    <w:locked/>
    <w:rsid w:val="00331605"/>
    <w:rPr>
      <w:rFonts w:ascii="Tahoma" w:hAnsi="Tahoma" w:cs="Tahoma"/>
      <w:sz w:val="16"/>
      <w:szCs w:val="16"/>
      <w:lang w:eastAsia="en-US"/>
    </w:rPr>
  </w:style>
  <w:style w:type="character" w:styleId="af3">
    <w:name w:val="Emphasis"/>
    <w:qFormat/>
    <w:locked/>
    <w:rsid w:val="00F91A25"/>
    <w:rPr>
      <w:i/>
      <w:iCs/>
    </w:rPr>
  </w:style>
  <w:style w:type="paragraph" w:styleId="af4">
    <w:name w:val="List Paragraph"/>
    <w:basedOn w:val="a"/>
    <w:uiPriority w:val="34"/>
    <w:qFormat/>
    <w:rsid w:val="000248D4"/>
    <w:pPr>
      <w:ind w:left="720"/>
      <w:contextualSpacing/>
    </w:pPr>
  </w:style>
  <w:style w:type="paragraph" w:customStyle="1" w:styleId="af5">
    <w:name w:val="Простой текст"/>
    <w:basedOn w:val="a"/>
    <w:link w:val="af6"/>
    <w:qFormat/>
    <w:rsid w:val="00A14B49"/>
    <w:pPr>
      <w:suppressLineNumbers/>
      <w:spacing w:after="120" w:line="240" w:lineRule="auto"/>
    </w:pPr>
    <w:rPr>
      <w:rFonts w:ascii="Verdana" w:eastAsia="Times New Roman" w:hAnsi="Verdana"/>
      <w:sz w:val="20"/>
      <w:szCs w:val="20"/>
      <w:lang w:val="x-none"/>
    </w:rPr>
  </w:style>
  <w:style w:type="character" w:customStyle="1" w:styleId="af6">
    <w:name w:val="Простой текст Знак"/>
    <w:link w:val="af5"/>
    <w:rsid w:val="00A14B49"/>
    <w:rPr>
      <w:rFonts w:ascii="Verdana" w:eastAsia="Times New Roman" w:hAnsi="Verdana"/>
      <w:lang w:val="x-none" w:eastAsia="en-US"/>
    </w:rPr>
  </w:style>
  <w:style w:type="paragraph" w:customStyle="1" w:styleId="1-">
    <w:name w:val="Ненум. список 1-го уровня"/>
    <w:basedOn w:val="af5"/>
    <w:link w:val="1-Char"/>
    <w:uiPriority w:val="99"/>
    <w:qFormat/>
    <w:rsid w:val="00A14B49"/>
    <w:pPr>
      <w:numPr>
        <w:numId w:val="3"/>
      </w:numPr>
    </w:pPr>
    <w:rPr>
      <w:lang w:eastAsia="en-AU"/>
    </w:rPr>
  </w:style>
  <w:style w:type="character" w:customStyle="1" w:styleId="1-Char">
    <w:name w:val="Ненум. список 1-го уровня Char"/>
    <w:link w:val="1-"/>
    <w:uiPriority w:val="99"/>
    <w:rsid w:val="00A14B49"/>
    <w:rPr>
      <w:rFonts w:ascii="Verdana" w:eastAsia="Times New Roman" w:hAnsi="Verdana"/>
      <w:lang w:val="x-none" w:eastAsia="en-AU"/>
    </w:rPr>
  </w:style>
  <w:style w:type="paragraph" w:customStyle="1" w:styleId="210">
    <w:name w:val="Основной текст с отступом 21"/>
    <w:basedOn w:val="a"/>
    <w:rsid w:val="008513F9"/>
    <w:pPr>
      <w:spacing w:before="0" w:after="0" w:line="240" w:lineRule="auto"/>
      <w:ind w:left="360" w:firstLine="360"/>
    </w:pPr>
    <w:rPr>
      <w:rFonts w:ascii="Garamond" w:eastAsia="Times New Roman" w:hAnsi="Garamond"/>
      <w:color w:val="000000"/>
      <w:sz w:val="28"/>
      <w:szCs w:val="20"/>
      <w:lang w:eastAsia="ru-RU"/>
    </w:rPr>
  </w:style>
  <w:style w:type="character" w:customStyle="1" w:styleId="33">
    <w:name w:val="Знак Знак Знак3"/>
    <w:uiPriority w:val="99"/>
    <w:rsid w:val="008513F9"/>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2916">
      <w:bodyDiv w:val="1"/>
      <w:marLeft w:val="0"/>
      <w:marRight w:val="0"/>
      <w:marTop w:val="0"/>
      <w:marBottom w:val="0"/>
      <w:divBdr>
        <w:top w:val="none" w:sz="0" w:space="0" w:color="auto"/>
        <w:left w:val="none" w:sz="0" w:space="0" w:color="auto"/>
        <w:bottom w:val="none" w:sz="0" w:space="0" w:color="auto"/>
        <w:right w:val="none" w:sz="0" w:space="0" w:color="auto"/>
      </w:divBdr>
    </w:div>
    <w:div w:id="37553962">
      <w:bodyDiv w:val="1"/>
      <w:marLeft w:val="0"/>
      <w:marRight w:val="0"/>
      <w:marTop w:val="0"/>
      <w:marBottom w:val="0"/>
      <w:divBdr>
        <w:top w:val="none" w:sz="0" w:space="0" w:color="auto"/>
        <w:left w:val="none" w:sz="0" w:space="0" w:color="auto"/>
        <w:bottom w:val="none" w:sz="0" w:space="0" w:color="auto"/>
        <w:right w:val="none" w:sz="0" w:space="0" w:color="auto"/>
      </w:divBdr>
    </w:div>
    <w:div w:id="86927795">
      <w:bodyDiv w:val="1"/>
      <w:marLeft w:val="0"/>
      <w:marRight w:val="0"/>
      <w:marTop w:val="0"/>
      <w:marBottom w:val="0"/>
      <w:divBdr>
        <w:top w:val="none" w:sz="0" w:space="0" w:color="auto"/>
        <w:left w:val="none" w:sz="0" w:space="0" w:color="auto"/>
        <w:bottom w:val="none" w:sz="0" w:space="0" w:color="auto"/>
        <w:right w:val="none" w:sz="0" w:space="0" w:color="auto"/>
      </w:divBdr>
    </w:div>
    <w:div w:id="136651796">
      <w:bodyDiv w:val="1"/>
      <w:marLeft w:val="0"/>
      <w:marRight w:val="0"/>
      <w:marTop w:val="0"/>
      <w:marBottom w:val="0"/>
      <w:divBdr>
        <w:top w:val="none" w:sz="0" w:space="0" w:color="auto"/>
        <w:left w:val="none" w:sz="0" w:space="0" w:color="auto"/>
        <w:bottom w:val="none" w:sz="0" w:space="0" w:color="auto"/>
        <w:right w:val="none" w:sz="0" w:space="0" w:color="auto"/>
      </w:divBdr>
    </w:div>
    <w:div w:id="151603457">
      <w:bodyDiv w:val="1"/>
      <w:marLeft w:val="0"/>
      <w:marRight w:val="0"/>
      <w:marTop w:val="0"/>
      <w:marBottom w:val="0"/>
      <w:divBdr>
        <w:top w:val="none" w:sz="0" w:space="0" w:color="auto"/>
        <w:left w:val="none" w:sz="0" w:space="0" w:color="auto"/>
        <w:bottom w:val="none" w:sz="0" w:space="0" w:color="auto"/>
        <w:right w:val="none" w:sz="0" w:space="0" w:color="auto"/>
      </w:divBdr>
    </w:div>
    <w:div w:id="169954143">
      <w:bodyDiv w:val="1"/>
      <w:marLeft w:val="0"/>
      <w:marRight w:val="0"/>
      <w:marTop w:val="0"/>
      <w:marBottom w:val="0"/>
      <w:divBdr>
        <w:top w:val="none" w:sz="0" w:space="0" w:color="auto"/>
        <w:left w:val="none" w:sz="0" w:space="0" w:color="auto"/>
        <w:bottom w:val="none" w:sz="0" w:space="0" w:color="auto"/>
        <w:right w:val="none" w:sz="0" w:space="0" w:color="auto"/>
      </w:divBdr>
    </w:div>
    <w:div w:id="172303370">
      <w:bodyDiv w:val="1"/>
      <w:marLeft w:val="0"/>
      <w:marRight w:val="0"/>
      <w:marTop w:val="0"/>
      <w:marBottom w:val="0"/>
      <w:divBdr>
        <w:top w:val="none" w:sz="0" w:space="0" w:color="auto"/>
        <w:left w:val="none" w:sz="0" w:space="0" w:color="auto"/>
        <w:bottom w:val="none" w:sz="0" w:space="0" w:color="auto"/>
        <w:right w:val="none" w:sz="0" w:space="0" w:color="auto"/>
      </w:divBdr>
    </w:div>
    <w:div w:id="193275401">
      <w:bodyDiv w:val="1"/>
      <w:marLeft w:val="0"/>
      <w:marRight w:val="0"/>
      <w:marTop w:val="0"/>
      <w:marBottom w:val="0"/>
      <w:divBdr>
        <w:top w:val="none" w:sz="0" w:space="0" w:color="auto"/>
        <w:left w:val="none" w:sz="0" w:space="0" w:color="auto"/>
        <w:bottom w:val="none" w:sz="0" w:space="0" w:color="auto"/>
        <w:right w:val="none" w:sz="0" w:space="0" w:color="auto"/>
      </w:divBdr>
    </w:div>
    <w:div w:id="235093177">
      <w:bodyDiv w:val="1"/>
      <w:marLeft w:val="0"/>
      <w:marRight w:val="0"/>
      <w:marTop w:val="0"/>
      <w:marBottom w:val="0"/>
      <w:divBdr>
        <w:top w:val="none" w:sz="0" w:space="0" w:color="auto"/>
        <w:left w:val="none" w:sz="0" w:space="0" w:color="auto"/>
        <w:bottom w:val="none" w:sz="0" w:space="0" w:color="auto"/>
        <w:right w:val="none" w:sz="0" w:space="0" w:color="auto"/>
      </w:divBdr>
    </w:div>
    <w:div w:id="237597150">
      <w:bodyDiv w:val="1"/>
      <w:marLeft w:val="0"/>
      <w:marRight w:val="0"/>
      <w:marTop w:val="0"/>
      <w:marBottom w:val="0"/>
      <w:divBdr>
        <w:top w:val="none" w:sz="0" w:space="0" w:color="auto"/>
        <w:left w:val="none" w:sz="0" w:space="0" w:color="auto"/>
        <w:bottom w:val="none" w:sz="0" w:space="0" w:color="auto"/>
        <w:right w:val="none" w:sz="0" w:space="0" w:color="auto"/>
      </w:divBdr>
    </w:div>
    <w:div w:id="241725677">
      <w:bodyDiv w:val="1"/>
      <w:marLeft w:val="0"/>
      <w:marRight w:val="0"/>
      <w:marTop w:val="0"/>
      <w:marBottom w:val="0"/>
      <w:divBdr>
        <w:top w:val="none" w:sz="0" w:space="0" w:color="auto"/>
        <w:left w:val="none" w:sz="0" w:space="0" w:color="auto"/>
        <w:bottom w:val="none" w:sz="0" w:space="0" w:color="auto"/>
        <w:right w:val="none" w:sz="0" w:space="0" w:color="auto"/>
      </w:divBdr>
    </w:div>
    <w:div w:id="244609937">
      <w:bodyDiv w:val="1"/>
      <w:marLeft w:val="0"/>
      <w:marRight w:val="0"/>
      <w:marTop w:val="0"/>
      <w:marBottom w:val="0"/>
      <w:divBdr>
        <w:top w:val="none" w:sz="0" w:space="0" w:color="auto"/>
        <w:left w:val="none" w:sz="0" w:space="0" w:color="auto"/>
        <w:bottom w:val="none" w:sz="0" w:space="0" w:color="auto"/>
        <w:right w:val="none" w:sz="0" w:space="0" w:color="auto"/>
      </w:divBdr>
    </w:div>
    <w:div w:id="273876570">
      <w:bodyDiv w:val="1"/>
      <w:marLeft w:val="0"/>
      <w:marRight w:val="0"/>
      <w:marTop w:val="0"/>
      <w:marBottom w:val="0"/>
      <w:divBdr>
        <w:top w:val="none" w:sz="0" w:space="0" w:color="auto"/>
        <w:left w:val="none" w:sz="0" w:space="0" w:color="auto"/>
        <w:bottom w:val="none" w:sz="0" w:space="0" w:color="auto"/>
        <w:right w:val="none" w:sz="0" w:space="0" w:color="auto"/>
      </w:divBdr>
    </w:div>
    <w:div w:id="285357870">
      <w:bodyDiv w:val="1"/>
      <w:marLeft w:val="0"/>
      <w:marRight w:val="0"/>
      <w:marTop w:val="0"/>
      <w:marBottom w:val="0"/>
      <w:divBdr>
        <w:top w:val="none" w:sz="0" w:space="0" w:color="auto"/>
        <w:left w:val="none" w:sz="0" w:space="0" w:color="auto"/>
        <w:bottom w:val="none" w:sz="0" w:space="0" w:color="auto"/>
        <w:right w:val="none" w:sz="0" w:space="0" w:color="auto"/>
      </w:divBdr>
    </w:div>
    <w:div w:id="295188850">
      <w:bodyDiv w:val="1"/>
      <w:marLeft w:val="0"/>
      <w:marRight w:val="0"/>
      <w:marTop w:val="0"/>
      <w:marBottom w:val="0"/>
      <w:divBdr>
        <w:top w:val="none" w:sz="0" w:space="0" w:color="auto"/>
        <w:left w:val="none" w:sz="0" w:space="0" w:color="auto"/>
        <w:bottom w:val="none" w:sz="0" w:space="0" w:color="auto"/>
        <w:right w:val="none" w:sz="0" w:space="0" w:color="auto"/>
      </w:divBdr>
    </w:div>
    <w:div w:id="421486231">
      <w:bodyDiv w:val="1"/>
      <w:marLeft w:val="0"/>
      <w:marRight w:val="0"/>
      <w:marTop w:val="0"/>
      <w:marBottom w:val="0"/>
      <w:divBdr>
        <w:top w:val="none" w:sz="0" w:space="0" w:color="auto"/>
        <w:left w:val="none" w:sz="0" w:space="0" w:color="auto"/>
        <w:bottom w:val="none" w:sz="0" w:space="0" w:color="auto"/>
        <w:right w:val="none" w:sz="0" w:space="0" w:color="auto"/>
      </w:divBdr>
    </w:div>
    <w:div w:id="441805221">
      <w:bodyDiv w:val="1"/>
      <w:marLeft w:val="0"/>
      <w:marRight w:val="0"/>
      <w:marTop w:val="0"/>
      <w:marBottom w:val="0"/>
      <w:divBdr>
        <w:top w:val="none" w:sz="0" w:space="0" w:color="auto"/>
        <w:left w:val="none" w:sz="0" w:space="0" w:color="auto"/>
        <w:bottom w:val="none" w:sz="0" w:space="0" w:color="auto"/>
        <w:right w:val="none" w:sz="0" w:space="0" w:color="auto"/>
      </w:divBdr>
    </w:div>
    <w:div w:id="517426120">
      <w:bodyDiv w:val="1"/>
      <w:marLeft w:val="0"/>
      <w:marRight w:val="0"/>
      <w:marTop w:val="0"/>
      <w:marBottom w:val="0"/>
      <w:divBdr>
        <w:top w:val="none" w:sz="0" w:space="0" w:color="auto"/>
        <w:left w:val="none" w:sz="0" w:space="0" w:color="auto"/>
        <w:bottom w:val="none" w:sz="0" w:space="0" w:color="auto"/>
        <w:right w:val="none" w:sz="0" w:space="0" w:color="auto"/>
      </w:divBdr>
    </w:div>
    <w:div w:id="523590996">
      <w:bodyDiv w:val="1"/>
      <w:marLeft w:val="0"/>
      <w:marRight w:val="0"/>
      <w:marTop w:val="0"/>
      <w:marBottom w:val="0"/>
      <w:divBdr>
        <w:top w:val="none" w:sz="0" w:space="0" w:color="auto"/>
        <w:left w:val="none" w:sz="0" w:space="0" w:color="auto"/>
        <w:bottom w:val="none" w:sz="0" w:space="0" w:color="auto"/>
        <w:right w:val="none" w:sz="0" w:space="0" w:color="auto"/>
      </w:divBdr>
    </w:div>
    <w:div w:id="532234352">
      <w:bodyDiv w:val="1"/>
      <w:marLeft w:val="0"/>
      <w:marRight w:val="0"/>
      <w:marTop w:val="0"/>
      <w:marBottom w:val="0"/>
      <w:divBdr>
        <w:top w:val="none" w:sz="0" w:space="0" w:color="auto"/>
        <w:left w:val="none" w:sz="0" w:space="0" w:color="auto"/>
        <w:bottom w:val="none" w:sz="0" w:space="0" w:color="auto"/>
        <w:right w:val="none" w:sz="0" w:space="0" w:color="auto"/>
      </w:divBdr>
    </w:div>
    <w:div w:id="562254335">
      <w:bodyDiv w:val="1"/>
      <w:marLeft w:val="0"/>
      <w:marRight w:val="0"/>
      <w:marTop w:val="0"/>
      <w:marBottom w:val="0"/>
      <w:divBdr>
        <w:top w:val="none" w:sz="0" w:space="0" w:color="auto"/>
        <w:left w:val="none" w:sz="0" w:space="0" w:color="auto"/>
        <w:bottom w:val="none" w:sz="0" w:space="0" w:color="auto"/>
        <w:right w:val="none" w:sz="0" w:space="0" w:color="auto"/>
      </w:divBdr>
    </w:div>
    <w:div w:id="599677638">
      <w:bodyDiv w:val="1"/>
      <w:marLeft w:val="0"/>
      <w:marRight w:val="0"/>
      <w:marTop w:val="0"/>
      <w:marBottom w:val="0"/>
      <w:divBdr>
        <w:top w:val="none" w:sz="0" w:space="0" w:color="auto"/>
        <w:left w:val="none" w:sz="0" w:space="0" w:color="auto"/>
        <w:bottom w:val="none" w:sz="0" w:space="0" w:color="auto"/>
        <w:right w:val="none" w:sz="0" w:space="0" w:color="auto"/>
      </w:divBdr>
    </w:div>
    <w:div w:id="612131561">
      <w:bodyDiv w:val="1"/>
      <w:marLeft w:val="0"/>
      <w:marRight w:val="0"/>
      <w:marTop w:val="0"/>
      <w:marBottom w:val="0"/>
      <w:divBdr>
        <w:top w:val="none" w:sz="0" w:space="0" w:color="auto"/>
        <w:left w:val="none" w:sz="0" w:space="0" w:color="auto"/>
        <w:bottom w:val="none" w:sz="0" w:space="0" w:color="auto"/>
        <w:right w:val="none" w:sz="0" w:space="0" w:color="auto"/>
      </w:divBdr>
    </w:div>
    <w:div w:id="636035248">
      <w:bodyDiv w:val="1"/>
      <w:marLeft w:val="0"/>
      <w:marRight w:val="0"/>
      <w:marTop w:val="0"/>
      <w:marBottom w:val="0"/>
      <w:divBdr>
        <w:top w:val="none" w:sz="0" w:space="0" w:color="auto"/>
        <w:left w:val="none" w:sz="0" w:space="0" w:color="auto"/>
        <w:bottom w:val="none" w:sz="0" w:space="0" w:color="auto"/>
        <w:right w:val="none" w:sz="0" w:space="0" w:color="auto"/>
      </w:divBdr>
      <w:divsChild>
        <w:div w:id="163477453">
          <w:marLeft w:val="360"/>
          <w:marRight w:val="0"/>
          <w:marTop w:val="0"/>
          <w:marBottom w:val="0"/>
          <w:divBdr>
            <w:top w:val="none" w:sz="0" w:space="0" w:color="auto"/>
            <w:left w:val="none" w:sz="0" w:space="0" w:color="auto"/>
            <w:bottom w:val="none" w:sz="0" w:space="0" w:color="auto"/>
            <w:right w:val="none" w:sz="0" w:space="0" w:color="auto"/>
          </w:divBdr>
        </w:div>
        <w:div w:id="174349669">
          <w:marLeft w:val="360"/>
          <w:marRight w:val="0"/>
          <w:marTop w:val="0"/>
          <w:marBottom w:val="0"/>
          <w:divBdr>
            <w:top w:val="none" w:sz="0" w:space="0" w:color="auto"/>
            <w:left w:val="none" w:sz="0" w:space="0" w:color="auto"/>
            <w:bottom w:val="none" w:sz="0" w:space="0" w:color="auto"/>
            <w:right w:val="none" w:sz="0" w:space="0" w:color="auto"/>
          </w:divBdr>
        </w:div>
        <w:div w:id="376009573">
          <w:marLeft w:val="360"/>
          <w:marRight w:val="0"/>
          <w:marTop w:val="0"/>
          <w:marBottom w:val="0"/>
          <w:divBdr>
            <w:top w:val="none" w:sz="0" w:space="0" w:color="auto"/>
            <w:left w:val="none" w:sz="0" w:space="0" w:color="auto"/>
            <w:bottom w:val="none" w:sz="0" w:space="0" w:color="auto"/>
            <w:right w:val="none" w:sz="0" w:space="0" w:color="auto"/>
          </w:divBdr>
        </w:div>
        <w:div w:id="417601061">
          <w:marLeft w:val="360"/>
          <w:marRight w:val="0"/>
          <w:marTop w:val="0"/>
          <w:marBottom w:val="0"/>
          <w:divBdr>
            <w:top w:val="none" w:sz="0" w:space="0" w:color="auto"/>
            <w:left w:val="none" w:sz="0" w:space="0" w:color="auto"/>
            <w:bottom w:val="none" w:sz="0" w:space="0" w:color="auto"/>
            <w:right w:val="none" w:sz="0" w:space="0" w:color="auto"/>
          </w:divBdr>
        </w:div>
        <w:div w:id="430905075">
          <w:marLeft w:val="360"/>
          <w:marRight w:val="0"/>
          <w:marTop w:val="0"/>
          <w:marBottom w:val="0"/>
          <w:divBdr>
            <w:top w:val="none" w:sz="0" w:space="0" w:color="auto"/>
            <w:left w:val="none" w:sz="0" w:space="0" w:color="auto"/>
            <w:bottom w:val="none" w:sz="0" w:space="0" w:color="auto"/>
            <w:right w:val="none" w:sz="0" w:space="0" w:color="auto"/>
          </w:divBdr>
        </w:div>
        <w:div w:id="613561739">
          <w:marLeft w:val="360"/>
          <w:marRight w:val="0"/>
          <w:marTop w:val="0"/>
          <w:marBottom w:val="0"/>
          <w:divBdr>
            <w:top w:val="none" w:sz="0" w:space="0" w:color="auto"/>
            <w:left w:val="none" w:sz="0" w:space="0" w:color="auto"/>
            <w:bottom w:val="none" w:sz="0" w:space="0" w:color="auto"/>
            <w:right w:val="none" w:sz="0" w:space="0" w:color="auto"/>
          </w:divBdr>
        </w:div>
        <w:div w:id="996498920">
          <w:marLeft w:val="360"/>
          <w:marRight w:val="0"/>
          <w:marTop w:val="0"/>
          <w:marBottom w:val="0"/>
          <w:divBdr>
            <w:top w:val="none" w:sz="0" w:space="0" w:color="auto"/>
            <w:left w:val="none" w:sz="0" w:space="0" w:color="auto"/>
            <w:bottom w:val="none" w:sz="0" w:space="0" w:color="auto"/>
            <w:right w:val="none" w:sz="0" w:space="0" w:color="auto"/>
          </w:divBdr>
        </w:div>
        <w:div w:id="1540432302">
          <w:marLeft w:val="360"/>
          <w:marRight w:val="0"/>
          <w:marTop w:val="0"/>
          <w:marBottom w:val="0"/>
          <w:divBdr>
            <w:top w:val="none" w:sz="0" w:space="0" w:color="auto"/>
            <w:left w:val="none" w:sz="0" w:space="0" w:color="auto"/>
            <w:bottom w:val="none" w:sz="0" w:space="0" w:color="auto"/>
            <w:right w:val="none" w:sz="0" w:space="0" w:color="auto"/>
          </w:divBdr>
        </w:div>
      </w:divsChild>
    </w:div>
    <w:div w:id="663244604">
      <w:bodyDiv w:val="1"/>
      <w:marLeft w:val="0"/>
      <w:marRight w:val="0"/>
      <w:marTop w:val="0"/>
      <w:marBottom w:val="0"/>
      <w:divBdr>
        <w:top w:val="none" w:sz="0" w:space="0" w:color="auto"/>
        <w:left w:val="none" w:sz="0" w:space="0" w:color="auto"/>
        <w:bottom w:val="none" w:sz="0" w:space="0" w:color="auto"/>
        <w:right w:val="none" w:sz="0" w:space="0" w:color="auto"/>
      </w:divBdr>
    </w:div>
    <w:div w:id="752891702">
      <w:bodyDiv w:val="1"/>
      <w:marLeft w:val="0"/>
      <w:marRight w:val="0"/>
      <w:marTop w:val="0"/>
      <w:marBottom w:val="0"/>
      <w:divBdr>
        <w:top w:val="none" w:sz="0" w:space="0" w:color="auto"/>
        <w:left w:val="none" w:sz="0" w:space="0" w:color="auto"/>
        <w:bottom w:val="none" w:sz="0" w:space="0" w:color="auto"/>
        <w:right w:val="none" w:sz="0" w:space="0" w:color="auto"/>
      </w:divBdr>
    </w:div>
    <w:div w:id="757214460">
      <w:bodyDiv w:val="1"/>
      <w:marLeft w:val="0"/>
      <w:marRight w:val="0"/>
      <w:marTop w:val="0"/>
      <w:marBottom w:val="0"/>
      <w:divBdr>
        <w:top w:val="none" w:sz="0" w:space="0" w:color="auto"/>
        <w:left w:val="none" w:sz="0" w:space="0" w:color="auto"/>
        <w:bottom w:val="none" w:sz="0" w:space="0" w:color="auto"/>
        <w:right w:val="none" w:sz="0" w:space="0" w:color="auto"/>
      </w:divBdr>
    </w:div>
    <w:div w:id="780951985">
      <w:bodyDiv w:val="1"/>
      <w:marLeft w:val="0"/>
      <w:marRight w:val="0"/>
      <w:marTop w:val="0"/>
      <w:marBottom w:val="0"/>
      <w:divBdr>
        <w:top w:val="none" w:sz="0" w:space="0" w:color="auto"/>
        <w:left w:val="none" w:sz="0" w:space="0" w:color="auto"/>
        <w:bottom w:val="none" w:sz="0" w:space="0" w:color="auto"/>
        <w:right w:val="none" w:sz="0" w:space="0" w:color="auto"/>
      </w:divBdr>
    </w:div>
    <w:div w:id="786318782">
      <w:bodyDiv w:val="1"/>
      <w:marLeft w:val="0"/>
      <w:marRight w:val="0"/>
      <w:marTop w:val="0"/>
      <w:marBottom w:val="0"/>
      <w:divBdr>
        <w:top w:val="none" w:sz="0" w:space="0" w:color="auto"/>
        <w:left w:val="none" w:sz="0" w:space="0" w:color="auto"/>
        <w:bottom w:val="none" w:sz="0" w:space="0" w:color="auto"/>
        <w:right w:val="none" w:sz="0" w:space="0" w:color="auto"/>
      </w:divBdr>
    </w:div>
    <w:div w:id="841089361">
      <w:bodyDiv w:val="1"/>
      <w:marLeft w:val="0"/>
      <w:marRight w:val="0"/>
      <w:marTop w:val="0"/>
      <w:marBottom w:val="0"/>
      <w:divBdr>
        <w:top w:val="none" w:sz="0" w:space="0" w:color="auto"/>
        <w:left w:val="none" w:sz="0" w:space="0" w:color="auto"/>
        <w:bottom w:val="none" w:sz="0" w:space="0" w:color="auto"/>
        <w:right w:val="none" w:sz="0" w:space="0" w:color="auto"/>
      </w:divBdr>
    </w:div>
    <w:div w:id="902453056">
      <w:bodyDiv w:val="1"/>
      <w:marLeft w:val="0"/>
      <w:marRight w:val="0"/>
      <w:marTop w:val="0"/>
      <w:marBottom w:val="0"/>
      <w:divBdr>
        <w:top w:val="none" w:sz="0" w:space="0" w:color="auto"/>
        <w:left w:val="none" w:sz="0" w:space="0" w:color="auto"/>
        <w:bottom w:val="none" w:sz="0" w:space="0" w:color="auto"/>
        <w:right w:val="none" w:sz="0" w:space="0" w:color="auto"/>
      </w:divBdr>
    </w:div>
    <w:div w:id="903183271">
      <w:bodyDiv w:val="1"/>
      <w:marLeft w:val="0"/>
      <w:marRight w:val="0"/>
      <w:marTop w:val="0"/>
      <w:marBottom w:val="0"/>
      <w:divBdr>
        <w:top w:val="none" w:sz="0" w:space="0" w:color="auto"/>
        <w:left w:val="none" w:sz="0" w:space="0" w:color="auto"/>
        <w:bottom w:val="none" w:sz="0" w:space="0" w:color="auto"/>
        <w:right w:val="none" w:sz="0" w:space="0" w:color="auto"/>
      </w:divBdr>
    </w:div>
    <w:div w:id="952706713">
      <w:bodyDiv w:val="1"/>
      <w:marLeft w:val="0"/>
      <w:marRight w:val="0"/>
      <w:marTop w:val="0"/>
      <w:marBottom w:val="0"/>
      <w:divBdr>
        <w:top w:val="none" w:sz="0" w:space="0" w:color="auto"/>
        <w:left w:val="none" w:sz="0" w:space="0" w:color="auto"/>
        <w:bottom w:val="none" w:sz="0" w:space="0" w:color="auto"/>
        <w:right w:val="none" w:sz="0" w:space="0" w:color="auto"/>
      </w:divBdr>
    </w:div>
    <w:div w:id="989790602">
      <w:bodyDiv w:val="1"/>
      <w:marLeft w:val="0"/>
      <w:marRight w:val="0"/>
      <w:marTop w:val="0"/>
      <w:marBottom w:val="0"/>
      <w:divBdr>
        <w:top w:val="none" w:sz="0" w:space="0" w:color="auto"/>
        <w:left w:val="none" w:sz="0" w:space="0" w:color="auto"/>
        <w:bottom w:val="none" w:sz="0" w:space="0" w:color="auto"/>
        <w:right w:val="none" w:sz="0" w:space="0" w:color="auto"/>
      </w:divBdr>
    </w:div>
    <w:div w:id="1005205678">
      <w:bodyDiv w:val="1"/>
      <w:marLeft w:val="0"/>
      <w:marRight w:val="0"/>
      <w:marTop w:val="0"/>
      <w:marBottom w:val="0"/>
      <w:divBdr>
        <w:top w:val="none" w:sz="0" w:space="0" w:color="auto"/>
        <w:left w:val="none" w:sz="0" w:space="0" w:color="auto"/>
        <w:bottom w:val="none" w:sz="0" w:space="0" w:color="auto"/>
        <w:right w:val="none" w:sz="0" w:space="0" w:color="auto"/>
      </w:divBdr>
      <w:divsChild>
        <w:div w:id="53427917">
          <w:marLeft w:val="288"/>
          <w:marRight w:val="0"/>
          <w:marTop w:val="0"/>
          <w:marBottom w:val="0"/>
          <w:divBdr>
            <w:top w:val="none" w:sz="0" w:space="0" w:color="auto"/>
            <w:left w:val="none" w:sz="0" w:space="0" w:color="auto"/>
            <w:bottom w:val="none" w:sz="0" w:space="0" w:color="auto"/>
            <w:right w:val="none" w:sz="0" w:space="0" w:color="auto"/>
          </w:divBdr>
        </w:div>
        <w:div w:id="280378779">
          <w:marLeft w:val="288"/>
          <w:marRight w:val="0"/>
          <w:marTop w:val="0"/>
          <w:marBottom w:val="0"/>
          <w:divBdr>
            <w:top w:val="none" w:sz="0" w:space="0" w:color="auto"/>
            <w:left w:val="none" w:sz="0" w:space="0" w:color="auto"/>
            <w:bottom w:val="none" w:sz="0" w:space="0" w:color="auto"/>
            <w:right w:val="none" w:sz="0" w:space="0" w:color="auto"/>
          </w:divBdr>
        </w:div>
        <w:div w:id="718893604">
          <w:marLeft w:val="288"/>
          <w:marRight w:val="0"/>
          <w:marTop w:val="0"/>
          <w:marBottom w:val="0"/>
          <w:divBdr>
            <w:top w:val="none" w:sz="0" w:space="0" w:color="auto"/>
            <w:left w:val="none" w:sz="0" w:space="0" w:color="auto"/>
            <w:bottom w:val="none" w:sz="0" w:space="0" w:color="auto"/>
            <w:right w:val="none" w:sz="0" w:space="0" w:color="auto"/>
          </w:divBdr>
        </w:div>
        <w:div w:id="1349143345">
          <w:marLeft w:val="288"/>
          <w:marRight w:val="0"/>
          <w:marTop w:val="0"/>
          <w:marBottom w:val="0"/>
          <w:divBdr>
            <w:top w:val="none" w:sz="0" w:space="0" w:color="auto"/>
            <w:left w:val="none" w:sz="0" w:space="0" w:color="auto"/>
            <w:bottom w:val="none" w:sz="0" w:space="0" w:color="auto"/>
            <w:right w:val="none" w:sz="0" w:space="0" w:color="auto"/>
          </w:divBdr>
        </w:div>
        <w:div w:id="1399749437">
          <w:marLeft w:val="288"/>
          <w:marRight w:val="0"/>
          <w:marTop w:val="0"/>
          <w:marBottom w:val="0"/>
          <w:divBdr>
            <w:top w:val="none" w:sz="0" w:space="0" w:color="auto"/>
            <w:left w:val="none" w:sz="0" w:space="0" w:color="auto"/>
            <w:bottom w:val="none" w:sz="0" w:space="0" w:color="auto"/>
            <w:right w:val="none" w:sz="0" w:space="0" w:color="auto"/>
          </w:divBdr>
        </w:div>
        <w:div w:id="1771469644">
          <w:marLeft w:val="288"/>
          <w:marRight w:val="0"/>
          <w:marTop w:val="0"/>
          <w:marBottom w:val="0"/>
          <w:divBdr>
            <w:top w:val="none" w:sz="0" w:space="0" w:color="auto"/>
            <w:left w:val="none" w:sz="0" w:space="0" w:color="auto"/>
            <w:bottom w:val="none" w:sz="0" w:space="0" w:color="auto"/>
            <w:right w:val="none" w:sz="0" w:space="0" w:color="auto"/>
          </w:divBdr>
        </w:div>
        <w:div w:id="2042633668">
          <w:marLeft w:val="288"/>
          <w:marRight w:val="0"/>
          <w:marTop w:val="0"/>
          <w:marBottom w:val="0"/>
          <w:divBdr>
            <w:top w:val="none" w:sz="0" w:space="0" w:color="auto"/>
            <w:left w:val="none" w:sz="0" w:space="0" w:color="auto"/>
            <w:bottom w:val="none" w:sz="0" w:space="0" w:color="auto"/>
            <w:right w:val="none" w:sz="0" w:space="0" w:color="auto"/>
          </w:divBdr>
        </w:div>
        <w:div w:id="2073039125">
          <w:marLeft w:val="288"/>
          <w:marRight w:val="0"/>
          <w:marTop w:val="0"/>
          <w:marBottom w:val="0"/>
          <w:divBdr>
            <w:top w:val="none" w:sz="0" w:space="0" w:color="auto"/>
            <w:left w:val="none" w:sz="0" w:space="0" w:color="auto"/>
            <w:bottom w:val="none" w:sz="0" w:space="0" w:color="auto"/>
            <w:right w:val="none" w:sz="0" w:space="0" w:color="auto"/>
          </w:divBdr>
        </w:div>
        <w:div w:id="2080396725">
          <w:marLeft w:val="288"/>
          <w:marRight w:val="0"/>
          <w:marTop w:val="0"/>
          <w:marBottom w:val="0"/>
          <w:divBdr>
            <w:top w:val="none" w:sz="0" w:space="0" w:color="auto"/>
            <w:left w:val="none" w:sz="0" w:space="0" w:color="auto"/>
            <w:bottom w:val="none" w:sz="0" w:space="0" w:color="auto"/>
            <w:right w:val="none" w:sz="0" w:space="0" w:color="auto"/>
          </w:divBdr>
        </w:div>
      </w:divsChild>
    </w:div>
    <w:div w:id="1025253633">
      <w:bodyDiv w:val="1"/>
      <w:marLeft w:val="0"/>
      <w:marRight w:val="0"/>
      <w:marTop w:val="0"/>
      <w:marBottom w:val="0"/>
      <w:divBdr>
        <w:top w:val="none" w:sz="0" w:space="0" w:color="auto"/>
        <w:left w:val="none" w:sz="0" w:space="0" w:color="auto"/>
        <w:bottom w:val="none" w:sz="0" w:space="0" w:color="auto"/>
        <w:right w:val="none" w:sz="0" w:space="0" w:color="auto"/>
      </w:divBdr>
    </w:div>
    <w:div w:id="1068500335">
      <w:bodyDiv w:val="1"/>
      <w:marLeft w:val="0"/>
      <w:marRight w:val="0"/>
      <w:marTop w:val="0"/>
      <w:marBottom w:val="0"/>
      <w:divBdr>
        <w:top w:val="none" w:sz="0" w:space="0" w:color="auto"/>
        <w:left w:val="none" w:sz="0" w:space="0" w:color="auto"/>
        <w:bottom w:val="none" w:sz="0" w:space="0" w:color="auto"/>
        <w:right w:val="none" w:sz="0" w:space="0" w:color="auto"/>
      </w:divBdr>
    </w:div>
    <w:div w:id="1095249607">
      <w:bodyDiv w:val="1"/>
      <w:marLeft w:val="0"/>
      <w:marRight w:val="0"/>
      <w:marTop w:val="0"/>
      <w:marBottom w:val="0"/>
      <w:divBdr>
        <w:top w:val="none" w:sz="0" w:space="0" w:color="auto"/>
        <w:left w:val="none" w:sz="0" w:space="0" w:color="auto"/>
        <w:bottom w:val="none" w:sz="0" w:space="0" w:color="auto"/>
        <w:right w:val="none" w:sz="0" w:space="0" w:color="auto"/>
      </w:divBdr>
    </w:div>
    <w:div w:id="1119571735">
      <w:bodyDiv w:val="1"/>
      <w:marLeft w:val="0"/>
      <w:marRight w:val="0"/>
      <w:marTop w:val="0"/>
      <w:marBottom w:val="0"/>
      <w:divBdr>
        <w:top w:val="none" w:sz="0" w:space="0" w:color="auto"/>
        <w:left w:val="none" w:sz="0" w:space="0" w:color="auto"/>
        <w:bottom w:val="none" w:sz="0" w:space="0" w:color="auto"/>
        <w:right w:val="none" w:sz="0" w:space="0" w:color="auto"/>
      </w:divBdr>
    </w:div>
    <w:div w:id="1162936633">
      <w:bodyDiv w:val="1"/>
      <w:marLeft w:val="0"/>
      <w:marRight w:val="0"/>
      <w:marTop w:val="0"/>
      <w:marBottom w:val="0"/>
      <w:divBdr>
        <w:top w:val="none" w:sz="0" w:space="0" w:color="auto"/>
        <w:left w:val="none" w:sz="0" w:space="0" w:color="auto"/>
        <w:bottom w:val="none" w:sz="0" w:space="0" w:color="auto"/>
        <w:right w:val="none" w:sz="0" w:space="0" w:color="auto"/>
      </w:divBdr>
    </w:div>
    <w:div w:id="1166364286">
      <w:bodyDiv w:val="1"/>
      <w:marLeft w:val="0"/>
      <w:marRight w:val="0"/>
      <w:marTop w:val="0"/>
      <w:marBottom w:val="0"/>
      <w:divBdr>
        <w:top w:val="none" w:sz="0" w:space="0" w:color="auto"/>
        <w:left w:val="none" w:sz="0" w:space="0" w:color="auto"/>
        <w:bottom w:val="none" w:sz="0" w:space="0" w:color="auto"/>
        <w:right w:val="none" w:sz="0" w:space="0" w:color="auto"/>
      </w:divBdr>
    </w:div>
    <w:div w:id="1210460386">
      <w:bodyDiv w:val="1"/>
      <w:marLeft w:val="0"/>
      <w:marRight w:val="0"/>
      <w:marTop w:val="0"/>
      <w:marBottom w:val="0"/>
      <w:divBdr>
        <w:top w:val="none" w:sz="0" w:space="0" w:color="auto"/>
        <w:left w:val="none" w:sz="0" w:space="0" w:color="auto"/>
        <w:bottom w:val="none" w:sz="0" w:space="0" w:color="auto"/>
        <w:right w:val="none" w:sz="0" w:space="0" w:color="auto"/>
      </w:divBdr>
      <w:divsChild>
        <w:div w:id="469325959">
          <w:marLeft w:val="360"/>
          <w:marRight w:val="0"/>
          <w:marTop w:val="0"/>
          <w:marBottom w:val="0"/>
          <w:divBdr>
            <w:top w:val="none" w:sz="0" w:space="0" w:color="auto"/>
            <w:left w:val="none" w:sz="0" w:space="0" w:color="auto"/>
            <w:bottom w:val="none" w:sz="0" w:space="0" w:color="auto"/>
            <w:right w:val="none" w:sz="0" w:space="0" w:color="auto"/>
          </w:divBdr>
        </w:div>
      </w:divsChild>
    </w:div>
    <w:div w:id="1245602483">
      <w:bodyDiv w:val="1"/>
      <w:marLeft w:val="0"/>
      <w:marRight w:val="0"/>
      <w:marTop w:val="0"/>
      <w:marBottom w:val="0"/>
      <w:divBdr>
        <w:top w:val="none" w:sz="0" w:space="0" w:color="auto"/>
        <w:left w:val="none" w:sz="0" w:space="0" w:color="auto"/>
        <w:bottom w:val="none" w:sz="0" w:space="0" w:color="auto"/>
        <w:right w:val="none" w:sz="0" w:space="0" w:color="auto"/>
      </w:divBdr>
    </w:div>
    <w:div w:id="1268200941">
      <w:bodyDiv w:val="1"/>
      <w:marLeft w:val="0"/>
      <w:marRight w:val="0"/>
      <w:marTop w:val="0"/>
      <w:marBottom w:val="0"/>
      <w:divBdr>
        <w:top w:val="none" w:sz="0" w:space="0" w:color="auto"/>
        <w:left w:val="none" w:sz="0" w:space="0" w:color="auto"/>
        <w:bottom w:val="none" w:sz="0" w:space="0" w:color="auto"/>
        <w:right w:val="none" w:sz="0" w:space="0" w:color="auto"/>
      </w:divBdr>
    </w:div>
    <w:div w:id="1307278894">
      <w:bodyDiv w:val="1"/>
      <w:marLeft w:val="0"/>
      <w:marRight w:val="0"/>
      <w:marTop w:val="0"/>
      <w:marBottom w:val="0"/>
      <w:divBdr>
        <w:top w:val="none" w:sz="0" w:space="0" w:color="auto"/>
        <w:left w:val="none" w:sz="0" w:space="0" w:color="auto"/>
        <w:bottom w:val="none" w:sz="0" w:space="0" w:color="auto"/>
        <w:right w:val="none" w:sz="0" w:space="0" w:color="auto"/>
      </w:divBdr>
    </w:div>
    <w:div w:id="1308318567">
      <w:bodyDiv w:val="1"/>
      <w:marLeft w:val="0"/>
      <w:marRight w:val="0"/>
      <w:marTop w:val="0"/>
      <w:marBottom w:val="0"/>
      <w:divBdr>
        <w:top w:val="none" w:sz="0" w:space="0" w:color="auto"/>
        <w:left w:val="none" w:sz="0" w:space="0" w:color="auto"/>
        <w:bottom w:val="none" w:sz="0" w:space="0" w:color="auto"/>
        <w:right w:val="none" w:sz="0" w:space="0" w:color="auto"/>
      </w:divBdr>
    </w:div>
    <w:div w:id="1321420064">
      <w:bodyDiv w:val="1"/>
      <w:marLeft w:val="0"/>
      <w:marRight w:val="0"/>
      <w:marTop w:val="0"/>
      <w:marBottom w:val="0"/>
      <w:divBdr>
        <w:top w:val="none" w:sz="0" w:space="0" w:color="auto"/>
        <w:left w:val="none" w:sz="0" w:space="0" w:color="auto"/>
        <w:bottom w:val="none" w:sz="0" w:space="0" w:color="auto"/>
        <w:right w:val="none" w:sz="0" w:space="0" w:color="auto"/>
      </w:divBdr>
    </w:div>
    <w:div w:id="1323971435">
      <w:bodyDiv w:val="1"/>
      <w:marLeft w:val="0"/>
      <w:marRight w:val="0"/>
      <w:marTop w:val="0"/>
      <w:marBottom w:val="0"/>
      <w:divBdr>
        <w:top w:val="none" w:sz="0" w:space="0" w:color="auto"/>
        <w:left w:val="none" w:sz="0" w:space="0" w:color="auto"/>
        <w:bottom w:val="none" w:sz="0" w:space="0" w:color="auto"/>
        <w:right w:val="none" w:sz="0" w:space="0" w:color="auto"/>
      </w:divBdr>
    </w:div>
    <w:div w:id="1364819204">
      <w:bodyDiv w:val="1"/>
      <w:marLeft w:val="0"/>
      <w:marRight w:val="0"/>
      <w:marTop w:val="0"/>
      <w:marBottom w:val="0"/>
      <w:divBdr>
        <w:top w:val="none" w:sz="0" w:space="0" w:color="auto"/>
        <w:left w:val="none" w:sz="0" w:space="0" w:color="auto"/>
        <w:bottom w:val="none" w:sz="0" w:space="0" w:color="auto"/>
        <w:right w:val="none" w:sz="0" w:space="0" w:color="auto"/>
      </w:divBdr>
    </w:div>
    <w:div w:id="1373924887">
      <w:marLeft w:val="0"/>
      <w:marRight w:val="0"/>
      <w:marTop w:val="0"/>
      <w:marBottom w:val="0"/>
      <w:divBdr>
        <w:top w:val="none" w:sz="0" w:space="0" w:color="auto"/>
        <w:left w:val="none" w:sz="0" w:space="0" w:color="auto"/>
        <w:bottom w:val="none" w:sz="0" w:space="0" w:color="auto"/>
        <w:right w:val="none" w:sz="0" w:space="0" w:color="auto"/>
      </w:divBdr>
    </w:div>
    <w:div w:id="1373924888">
      <w:marLeft w:val="0"/>
      <w:marRight w:val="0"/>
      <w:marTop w:val="0"/>
      <w:marBottom w:val="0"/>
      <w:divBdr>
        <w:top w:val="none" w:sz="0" w:space="0" w:color="auto"/>
        <w:left w:val="none" w:sz="0" w:space="0" w:color="auto"/>
        <w:bottom w:val="none" w:sz="0" w:space="0" w:color="auto"/>
        <w:right w:val="none" w:sz="0" w:space="0" w:color="auto"/>
      </w:divBdr>
    </w:div>
    <w:div w:id="1373924889">
      <w:marLeft w:val="0"/>
      <w:marRight w:val="0"/>
      <w:marTop w:val="0"/>
      <w:marBottom w:val="0"/>
      <w:divBdr>
        <w:top w:val="none" w:sz="0" w:space="0" w:color="auto"/>
        <w:left w:val="none" w:sz="0" w:space="0" w:color="auto"/>
        <w:bottom w:val="none" w:sz="0" w:space="0" w:color="auto"/>
        <w:right w:val="none" w:sz="0" w:space="0" w:color="auto"/>
      </w:divBdr>
    </w:div>
    <w:div w:id="1373924890">
      <w:marLeft w:val="0"/>
      <w:marRight w:val="0"/>
      <w:marTop w:val="0"/>
      <w:marBottom w:val="0"/>
      <w:divBdr>
        <w:top w:val="none" w:sz="0" w:space="0" w:color="auto"/>
        <w:left w:val="none" w:sz="0" w:space="0" w:color="auto"/>
        <w:bottom w:val="none" w:sz="0" w:space="0" w:color="auto"/>
        <w:right w:val="none" w:sz="0" w:space="0" w:color="auto"/>
      </w:divBdr>
    </w:div>
    <w:div w:id="1373924891">
      <w:marLeft w:val="0"/>
      <w:marRight w:val="0"/>
      <w:marTop w:val="0"/>
      <w:marBottom w:val="0"/>
      <w:divBdr>
        <w:top w:val="none" w:sz="0" w:space="0" w:color="auto"/>
        <w:left w:val="none" w:sz="0" w:space="0" w:color="auto"/>
        <w:bottom w:val="none" w:sz="0" w:space="0" w:color="auto"/>
        <w:right w:val="none" w:sz="0" w:space="0" w:color="auto"/>
      </w:divBdr>
    </w:div>
    <w:div w:id="1373924892">
      <w:marLeft w:val="0"/>
      <w:marRight w:val="0"/>
      <w:marTop w:val="0"/>
      <w:marBottom w:val="0"/>
      <w:divBdr>
        <w:top w:val="none" w:sz="0" w:space="0" w:color="auto"/>
        <w:left w:val="none" w:sz="0" w:space="0" w:color="auto"/>
        <w:bottom w:val="none" w:sz="0" w:space="0" w:color="auto"/>
        <w:right w:val="none" w:sz="0" w:space="0" w:color="auto"/>
      </w:divBdr>
    </w:div>
    <w:div w:id="1373924893">
      <w:marLeft w:val="0"/>
      <w:marRight w:val="0"/>
      <w:marTop w:val="0"/>
      <w:marBottom w:val="0"/>
      <w:divBdr>
        <w:top w:val="none" w:sz="0" w:space="0" w:color="auto"/>
        <w:left w:val="none" w:sz="0" w:space="0" w:color="auto"/>
        <w:bottom w:val="none" w:sz="0" w:space="0" w:color="auto"/>
        <w:right w:val="none" w:sz="0" w:space="0" w:color="auto"/>
      </w:divBdr>
    </w:div>
    <w:div w:id="1373924894">
      <w:marLeft w:val="0"/>
      <w:marRight w:val="0"/>
      <w:marTop w:val="0"/>
      <w:marBottom w:val="0"/>
      <w:divBdr>
        <w:top w:val="none" w:sz="0" w:space="0" w:color="auto"/>
        <w:left w:val="none" w:sz="0" w:space="0" w:color="auto"/>
        <w:bottom w:val="none" w:sz="0" w:space="0" w:color="auto"/>
        <w:right w:val="none" w:sz="0" w:space="0" w:color="auto"/>
      </w:divBdr>
    </w:div>
    <w:div w:id="1373924895">
      <w:marLeft w:val="0"/>
      <w:marRight w:val="0"/>
      <w:marTop w:val="0"/>
      <w:marBottom w:val="0"/>
      <w:divBdr>
        <w:top w:val="none" w:sz="0" w:space="0" w:color="auto"/>
        <w:left w:val="none" w:sz="0" w:space="0" w:color="auto"/>
        <w:bottom w:val="none" w:sz="0" w:space="0" w:color="auto"/>
        <w:right w:val="none" w:sz="0" w:space="0" w:color="auto"/>
      </w:divBdr>
    </w:div>
    <w:div w:id="1373924896">
      <w:marLeft w:val="0"/>
      <w:marRight w:val="0"/>
      <w:marTop w:val="0"/>
      <w:marBottom w:val="0"/>
      <w:divBdr>
        <w:top w:val="none" w:sz="0" w:space="0" w:color="auto"/>
        <w:left w:val="none" w:sz="0" w:space="0" w:color="auto"/>
        <w:bottom w:val="none" w:sz="0" w:space="0" w:color="auto"/>
        <w:right w:val="none" w:sz="0" w:space="0" w:color="auto"/>
      </w:divBdr>
    </w:div>
    <w:div w:id="1373924897">
      <w:marLeft w:val="0"/>
      <w:marRight w:val="0"/>
      <w:marTop w:val="0"/>
      <w:marBottom w:val="0"/>
      <w:divBdr>
        <w:top w:val="none" w:sz="0" w:space="0" w:color="auto"/>
        <w:left w:val="none" w:sz="0" w:space="0" w:color="auto"/>
        <w:bottom w:val="none" w:sz="0" w:space="0" w:color="auto"/>
        <w:right w:val="none" w:sz="0" w:space="0" w:color="auto"/>
      </w:divBdr>
    </w:div>
    <w:div w:id="1373924898">
      <w:marLeft w:val="0"/>
      <w:marRight w:val="0"/>
      <w:marTop w:val="0"/>
      <w:marBottom w:val="0"/>
      <w:divBdr>
        <w:top w:val="none" w:sz="0" w:space="0" w:color="auto"/>
        <w:left w:val="none" w:sz="0" w:space="0" w:color="auto"/>
        <w:bottom w:val="none" w:sz="0" w:space="0" w:color="auto"/>
        <w:right w:val="none" w:sz="0" w:space="0" w:color="auto"/>
      </w:divBdr>
    </w:div>
    <w:div w:id="1373924899">
      <w:marLeft w:val="0"/>
      <w:marRight w:val="0"/>
      <w:marTop w:val="0"/>
      <w:marBottom w:val="0"/>
      <w:divBdr>
        <w:top w:val="none" w:sz="0" w:space="0" w:color="auto"/>
        <w:left w:val="none" w:sz="0" w:space="0" w:color="auto"/>
        <w:bottom w:val="none" w:sz="0" w:space="0" w:color="auto"/>
        <w:right w:val="none" w:sz="0" w:space="0" w:color="auto"/>
      </w:divBdr>
    </w:div>
    <w:div w:id="1373924900">
      <w:marLeft w:val="0"/>
      <w:marRight w:val="0"/>
      <w:marTop w:val="0"/>
      <w:marBottom w:val="0"/>
      <w:divBdr>
        <w:top w:val="none" w:sz="0" w:space="0" w:color="auto"/>
        <w:left w:val="none" w:sz="0" w:space="0" w:color="auto"/>
        <w:bottom w:val="none" w:sz="0" w:space="0" w:color="auto"/>
        <w:right w:val="none" w:sz="0" w:space="0" w:color="auto"/>
      </w:divBdr>
    </w:div>
    <w:div w:id="1373924901">
      <w:marLeft w:val="0"/>
      <w:marRight w:val="0"/>
      <w:marTop w:val="0"/>
      <w:marBottom w:val="0"/>
      <w:divBdr>
        <w:top w:val="none" w:sz="0" w:space="0" w:color="auto"/>
        <w:left w:val="none" w:sz="0" w:space="0" w:color="auto"/>
        <w:bottom w:val="none" w:sz="0" w:space="0" w:color="auto"/>
        <w:right w:val="none" w:sz="0" w:space="0" w:color="auto"/>
      </w:divBdr>
    </w:div>
    <w:div w:id="1373924902">
      <w:marLeft w:val="0"/>
      <w:marRight w:val="0"/>
      <w:marTop w:val="0"/>
      <w:marBottom w:val="0"/>
      <w:divBdr>
        <w:top w:val="none" w:sz="0" w:space="0" w:color="auto"/>
        <w:left w:val="none" w:sz="0" w:space="0" w:color="auto"/>
        <w:bottom w:val="none" w:sz="0" w:space="0" w:color="auto"/>
        <w:right w:val="none" w:sz="0" w:space="0" w:color="auto"/>
      </w:divBdr>
    </w:div>
    <w:div w:id="1373924903">
      <w:marLeft w:val="0"/>
      <w:marRight w:val="0"/>
      <w:marTop w:val="0"/>
      <w:marBottom w:val="0"/>
      <w:divBdr>
        <w:top w:val="none" w:sz="0" w:space="0" w:color="auto"/>
        <w:left w:val="none" w:sz="0" w:space="0" w:color="auto"/>
        <w:bottom w:val="none" w:sz="0" w:space="0" w:color="auto"/>
        <w:right w:val="none" w:sz="0" w:space="0" w:color="auto"/>
      </w:divBdr>
    </w:div>
    <w:div w:id="1373924904">
      <w:marLeft w:val="0"/>
      <w:marRight w:val="0"/>
      <w:marTop w:val="0"/>
      <w:marBottom w:val="0"/>
      <w:divBdr>
        <w:top w:val="none" w:sz="0" w:space="0" w:color="auto"/>
        <w:left w:val="none" w:sz="0" w:space="0" w:color="auto"/>
        <w:bottom w:val="none" w:sz="0" w:space="0" w:color="auto"/>
        <w:right w:val="none" w:sz="0" w:space="0" w:color="auto"/>
      </w:divBdr>
    </w:div>
    <w:div w:id="1373924905">
      <w:marLeft w:val="0"/>
      <w:marRight w:val="0"/>
      <w:marTop w:val="0"/>
      <w:marBottom w:val="0"/>
      <w:divBdr>
        <w:top w:val="none" w:sz="0" w:space="0" w:color="auto"/>
        <w:left w:val="none" w:sz="0" w:space="0" w:color="auto"/>
        <w:bottom w:val="none" w:sz="0" w:space="0" w:color="auto"/>
        <w:right w:val="none" w:sz="0" w:space="0" w:color="auto"/>
      </w:divBdr>
    </w:div>
    <w:div w:id="1373924906">
      <w:marLeft w:val="0"/>
      <w:marRight w:val="0"/>
      <w:marTop w:val="0"/>
      <w:marBottom w:val="0"/>
      <w:divBdr>
        <w:top w:val="none" w:sz="0" w:space="0" w:color="auto"/>
        <w:left w:val="none" w:sz="0" w:space="0" w:color="auto"/>
        <w:bottom w:val="none" w:sz="0" w:space="0" w:color="auto"/>
        <w:right w:val="none" w:sz="0" w:space="0" w:color="auto"/>
      </w:divBdr>
    </w:div>
    <w:div w:id="1373924907">
      <w:marLeft w:val="0"/>
      <w:marRight w:val="0"/>
      <w:marTop w:val="0"/>
      <w:marBottom w:val="0"/>
      <w:divBdr>
        <w:top w:val="none" w:sz="0" w:space="0" w:color="auto"/>
        <w:left w:val="none" w:sz="0" w:space="0" w:color="auto"/>
        <w:bottom w:val="none" w:sz="0" w:space="0" w:color="auto"/>
        <w:right w:val="none" w:sz="0" w:space="0" w:color="auto"/>
      </w:divBdr>
    </w:div>
    <w:div w:id="1373924908">
      <w:marLeft w:val="0"/>
      <w:marRight w:val="0"/>
      <w:marTop w:val="0"/>
      <w:marBottom w:val="0"/>
      <w:divBdr>
        <w:top w:val="none" w:sz="0" w:space="0" w:color="auto"/>
        <w:left w:val="none" w:sz="0" w:space="0" w:color="auto"/>
        <w:bottom w:val="none" w:sz="0" w:space="0" w:color="auto"/>
        <w:right w:val="none" w:sz="0" w:space="0" w:color="auto"/>
      </w:divBdr>
    </w:div>
    <w:div w:id="1373924909">
      <w:marLeft w:val="0"/>
      <w:marRight w:val="0"/>
      <w:marTop w:val="0"/>
      <w:marBottom w:val="0"/>
      <w:divBdr>
        <w:top w:val="none" w:sz="0" w:space="0" w:color="auto"/>
        <w:left w:val="none" w:sz="0" w:space="0" w:color="auto"/>
        <w:bottom w:val="none" w:sz="0" w:space="0" w:color="auto"/>
        <w:right w:val="none" w:sz="0" w:space="0" w:color="auto"/>
      </w:divBdr>
    </w:div>
    <w:div w:id="1373924910">
      <w:marLeft w:val="0"/>
      <w:marRight w:val="0"/>
      <w:marTop w:val="0"/>
      <w:marBottom w:val="0"/>
      <w:divBdr>
        <w:top w:val="none" w:sz="0" w:space="0" w:color="auto"/>
        <w:left w:val="none" w:sz="0" w:space="0" w:color="auto"/>
        <w:bottom w:val="none" w:sz="0" w:space="0" w:color="auto"/>
        <w:right w:val="none" w:sz="0" w:space="0" w:color="auto"/>
      </w:divBdr>
    </w:div>
    <w:div w:id="1373924911">
      <w:marLeft w:val="0"/>
      <w:marRight w:val="0"/>
      <w:marTop w:val="0"/>
      <w:marBottom w:val="0"/>
      <w:divBdr>
        <w:top w:val="none" w:sz="0" w:space="0" w:color="auto"/>
        <w:left w:val="none" w:sz="0" w:space="0" w:color="auto"/>
        <w:bottom w:val="none" w:sz="0" w:space="0" w:color="auto"/>
        <w:right w:val="none" w:sz="0" w:space="0" w:color="auto"/>
      </w:divBdr>
    </w:div>
    <w:div w:id="1373924912">
      <w:marLeft w:val="0"/>
      <w:marRight w:val="0"/>
      <w:marTop w:val="0"/>
      <w:marBottom w:val="0"/>
      <w:divBdr>
        <w:top w:val="none" w:sz="0" w:space="0" w:color="auto"/>
        <w:left w:val="none" w:sz="0" w:space="0" w:color="auto"/>
        <w:bottom w:val="none" w:sz="0" w:space="0" w:color="auto"/>
        <w:right w:val="none" w:sz="0" w:space="0" w:color="auto"/>
      </w:divBdr>
    </w:div>
    <w:div w:id="1373924913">
      <w:marLeft w:val="0"/>
      <w:marRight w:val="0"/>
      <w:marTop w:val="0"/>
      <w:marBottom w:val="0"/>
      <w:divBdr>
        <w:top w:val="none" w:sz="0" w:space="0" w:color="auto"/>
        <w:left w:val="none" w:sz="0" w:space="0" w:color="auto"/>
        <w:bottom w:val="none" w:sz="0" w:space="0" w:color="auto"/>
        <w:right w:val="none" w:sz="0" w:space="0" w:color="auto"/>
      </w:divBdr>
    </w:div>
    <w:div w:id="1373924914">
      <w:marLeft w:val="0"/>
      <w:marRight w:val="0"/>
      <w:marTop w:val="0"/>
      <w:marBottom w:val="0"/>
      <w:divBdr>
        <w:top w:val="none" w:sz="0" w:space="0" w:color="auto"/>
        <w:left w:val="none" w:sz="0" w:space="0" w:color="auto"/>
        <w:bottom w:val="none" w:sz="0" w:space="0" w:color="auto"/>
        <w:right w:val="none" w:sz="0" w:space="0" w:color="auto"/>
      </w:divBdr>
    </w:div>
    <w:div w:id="1373924915">
      <w:marLeft w:val="0"/>
      <w:marRight w:val="0"/>
      <w:marTop w:val="0"/>
      <w:marBottom w:val="0"/>
      <w:divBdr>
        <w:top w:val="none" w:sz="0" w:space="0" w:color="auto"/>
        <w:left w:val="none" w:sz="0" w:space="0" w:color="auto"/>
        <w:bottom w:val="none" w:sz="0" w:space="0" w:color="auto"/>
        <w:right w:val="none" w:sz="0" w:space="0" w:color="auto"/>
      </w:divBdr>
    </w:div>
    <w:div w:id="1373924916">
      <w:marLeft w:val="0"/>
      <w:marRight w:val="0"/>
      <w:marTop w:val="0"/>
      <w:marBottom w:val="0"/>
      <w:divBdr>
        <w:top w:val="none" w:sz="0" w:space="0" w:color="auto"/>
        <w:left w:val="none" w:sz="0" w:space="0" w:color="auto"/>
        <w:bottom w:val="none" w:sz="0" w:space="0" w:color="auto"/>
        <w:right w:val="none" w:sz="0" w:space="0" w:color="auto"/>
      </w:divBdr>
    </w:div>
    <w:div w:id="1389112864">
      <w:bodyDiv w:val="1"/>
      <w:marLeft w:val="0"/>
      <w:marRight w:val="0"/>
      <w:marTop w:val="0"/>
      <w:marBottom w:val="0"/>
      <w:divBdr>
        <w:top w:val="none" w:sz="0" w:space="0" w:color="auto"/>
        <w:left w:val="none" w:sz="0" w:space="0" w:color="auto"/>
        <w:bottom w:val="none" w:sz="0" w:space="0" w:color="auto"/>
        <w:right w:val="none" w:sz="0" w:space="0" w:color="auto"/>
      </w:divBdr>
    </w:div>
    <w:div w:id="1396004694">
      <w:bodyDiv w:val="1"/>
      <w:marLeft w:val="0"/>
      <w:marRight w:val="0"/>
      <w:marTop w:val="0"/>
      <w:marBottom w:val="0"/>
      <w:divBdr>
        <w:top w:val="none" w:sz="0" w:space="0" w:color="auto"/>
        <w:left w:val="none" w:sz="0" w:space="0" w:color="auto"/>
        <w:bottom w:val="none" w:sz="0" w:space="0" w:color="auto"/>
        <w:right w:val="none" w:sz="0" w:space="0" w:color="auto"/>
      </w:divBdr>
    </w:div>
    <w:div w:id="1419525400">
      <w:bodyDiv w:val="1"/>
      <w:marLeft w:val="0"/>
      <w:marRight w:val="0"/>
      <w:marTop w:val="0"/>
      <w:marBottom w:val="0"/>
      <w:divBdr>
        <w:top w:val="none" w:sz="0" w:space="0" w:color="auto"/>
        <w:left w:val="none" w:sz="0" w:space="0" w:color="auto"/>
        <w:bottom w:val="none" w:sz="0" w:space="0" w:color="auto"/>
        <w:right w:val="none" w:sz="0" w:space="0" w:color="auto"/>
      </w:divBdr>
    </w:div>
    <w:div w:id="1420908346">
      <w:bodyDiv w:val="1"/>
      <w:marLeft w:val="0"/>
      <w:marRight w:val="0"/>
      <w:marTop w:val="0"/>
      <w:marBottom w:val="0"/>
      <w:divBdr>
        <w:top w:val="none" w:sz="0" w:space="0" w:color="auto"/>
        <w:left w:val="none" w:sz="0" w:space="0" w:color="auto"/>
        <w:bottom w:val="none" w:sz="0" w:space="0" w:color="auto"/>
        <w:right w:val="none" w:sz="0" w:space="0" w:color="auto"/>
      </w:divBdr>
    </w:div>
    <w:div w:id="1436746912">
      <w:bodyDiv w:val="1"/>
      <w:marLeft w:val="0"/>
      <w:marRight w:val="0"/>
      <w:marTop w:val="0"/>
      <w:marBottom w:val="0"/>
      <w:divBdr>
        <w:top w:val="none" w:sz="0" w:space="0" w:color="auto"/>
        <w:left w:val="none" w:sz="0" w:space="0" w:color="auto"/>
        <w:bottom w:val="none" w:sz="0" w:space="0" w:color="auto"/>
        <w:right w:val="none" w:sz="0" w:space="0" w:color="auto"/>
      </w:divBdr>
    </w:div>
    <w:div w:id="1502742934">
      <w:bodyDiv w:val="1"/>
      <w:marLeft w:val="0"/>
      <w:marRight w:val="0"/>
      <w:marTop w:val="0"/>
      <w:marBottom w:val="0"/>
      <w:divBdr>
        <w:top w:val="none" w:sz="0" w:space="0" w:color="auto"/>
        <w:left w:val="none" w:sz="0" w:space="0" w:color="auto"/>
        <w:bottom w:val="none" w:sz="0" w:space="0" w:color="auto"/>
        <w:right w:val="none" w:sz="0" w:space="0" w:color="auto"/>
      </w:divBdr>
    </w:div>
    <w:div w:id="1528447657">
      <w:bodyDiv w:val="1"/>
      <w:marLeft w:val="0"/>
      <w:marRight w:val="0"/>
      <w:marTop w:val="0"/>
      <w:marBottom w:val="0"/>
      <w:divBdr>
        <w:top w:val="none" w:sz="0" w:space="0" w:color="auto"/>
        <w:left w:val="none" w:sz="0" w:space="0" w:color="auto"/>
        <w:bottom w:val="none" w:sz="0" w:space="0" w:color="auto"/>
        <w:right w:val="none" w:sz="0" w:space="0" w:color="auto"/>
      </w:divBdr>
    </w:div>
    <w:div w:id="1589925585">
      <w:bodyDiv w:val="1"/>
      <w:marLeft w:val="0"/>
      <w:marRight w:val="0"/>
      <w:marTop w:val="0"/>
      <w:marBottom w:val="0"/>
      <w:divBdr>
        <w:top w:val="none" w:sz="0" w:space="0" w:color="auto"/>
        <w:left w:val="none" w:sz="0" w:space="0" w:color="auto"/>
        <w:bottom w:val="none" w:sz="0" w:space="0" w:color="auto"/>
        <w:right w:val="none" w:sz="0" w:space="0" w:color="auto"/>
      </w:divBdr>
    </w:div>
    <w:div w:id="1600873047">
      <w:bodyDiv w:val="1"/>
      <w:marLeft w:val="0"/>
      <w:marRight w:val="0"/>
      <w:marTop w:val="0"/>
      <w:marBottom w:val="0"/>
      <w:divBdr>
        <w:top w:val="none" w:sz="0" w:space="0" w:color="auto"/>
        <w:left w:val="none" w:sz="0" w:space="0" w:color="auto"/>
        <w:bottom w:val="none" w:sz="0" w:space="0" w:color="auto"/>
        <w:right w:val="none" w:sz="0" w:space="0" w:color="auto"/>
      </w:divBdr>
    </w:div>
    <w:div w:id="1600991882">
      <w:bodyDiv w:val="1"/>
      <w:marLeft w:val="0"/>
      <w:marRight w:val="0"/>
      <w:marTop w:val="0"/>
      <w:marBottom w:val="0"/>
      <w:divBdr>
        <w:top w:val="none" w:sz="0" w:space="0" w:color="auto"/>
        <w:left w:val="none" w:sz="0" w:space="0" w:color="auto"/>
        <w:bottom w:val="none" w:sz="0" w:space="0" w:color="auto"/>
        <w:right w:val="none" w:sz="0" w:space="0" w:color="auto"/>
      </w:divBdr>
    </w:div>
    <w:div w:id="1743672463">
      <w:bodyDiv w:val="1"/>
      <w:marLeft w:val="0"/>
      <w:marRight w:val="0"/>
      <w:marTop w:val="0"/>
      <w:marBottom w:val="0"/>
      <w:divBdr>
        <w:top w:val="none" w:sz="0" w:space="0" w:color="auto"/>
        <w:left w:val="none" w:sz="0" w:space="0" w:color="auto"/>
        <w:bottom w:val="none" w:sz="0" w:space="0" w:color="auto"/>
        <w:right w:val="none" w:sz="0" w:space="0" w:color="auto"/>
      </w:divBdr>
    </w:div>
    <w:div w:id="1770616709">
      <w:bodyDiv w:val="1"/>
      <w:marLeft w:val="0"/>
      <w:marRight w:val="0"/>
      <w:marTop w:val="0"/>
      <w:marBottom w:val="0"/>
      <w:divBdr>
        <w:top w:val="none" w:sz="0" w:space="0" w:color="auto"/>
        <w:left w:val="none" w:sz="0" w:space="0" w:color="auto"/>
        <w:bottom w:val="none" w:sz="0" w:space="0" w:color="auto"/>
        <w:right w:val="none" w:sz="0" w:space="0" w:color="auto"/>
      </w:divBdr>
    </w:div>
    <w:div w:id="1811896329">
      <w:bodyDiv w:val="1"/>
      <w:marLeft w:val="0"/>
      <w:marRight w:val="0"/>
      <w:marTop w:val="0"/>
      <w:marBottom w:val="0"/>
      <w:divBdr>
        <w:top w:val="none" w:sz="0" w:space="0" w:color="auto"/>
        <w:left w:val="none" w:sz="0" w:space="0" w:color="auto"/>
        <w:bottom w:val="none" w:sz="0" w:space="0" w:color="auto"/>
        <w:right w:val="none" w:sz="0" w:space="0" w:color="auto"/>
      </w:divBdr>
    </w:div>
    <w:div w:id="1843935760">
      <w:bodyDiv w:val="1"/>
      <w:marLeft w:val="0"/>
      <w:marRight w:val="0"/>
      <w:marTop w:val="0"/>
      <w:marBottom w:val="0"/>
      <w:divBdr>
        <w:top w:val="none" w:sz="0" w:space="0" w:color="auto"/>
        <w:left w:val="none" w:sz="0" w:space="0" w:color="auto"/>
        <w:bottom w:val="none" w:sz="0" w:space="0" w:color="auto"/>
        <w:right w:val="none" w:sz="0" w:space="0" w:color="auto"/>
      </w:divBdr>
    </w:div>
    <w:div w:id="1851606303">
      <w:bodyDiv w:val="1"/>
      <w:marLeft w:val="0"/>
      <w:marRight w:val="0"/>
      <w:marTop w:val="0"/>
      <w:marBottom w:val="0"/>
      <w:divBdr>
        <w:top w:val="none" w:sz="0" w:space="0" w:color="auto"/>
        <w:left w:val="none" w:sz="0" w:space="0" w:color="auto"/>
        <w:bottom w:val="none" w:sz="0" w:space="0" w:color="auto"/>
        <w:right w:val="none" w:sz="0" w:space="0" w:color="auto"/>
      </w:divBdr>
    </w:div>
    <w:div w:id="1881672233">
      <w:bodyDiv w:val="1"/>
      <w:marLeft w:val="0"/>
      <w:marRight w:val="0"/>
      <w:marTop w:val="0"/>
      <w:marBottom w:val="0"/>
      <w:divBdr>
        <w:top w:val="none" w:sz="0" w:space="0" w:color="auto"/>
        <w:left w:val="none" w:sz="0" w:space="0" w:color="auto"/>
        <w:bottom w:val="none" w:sz="0" w:space="0" w:color="auto"/>
        <w:right w:val="none" w:sz="0" w:space="0" w:color="auto"/>
      </w:divBdr>
      <w:divsChild>
        <w:div w:id="1924411131">
          <w:marLeft w:val="0"/>
          <w:marRight w:val="0"/>
          <w:marTop w:val="67"/>
          <w:marBottom w:val="0"/>
          <w:divBdr>
            <w:top w:val="none" w:sz="0" w:space="0" w:color="auto"/>
            <w:left w:val="none" w:sz="0" w:space="0" w:color="auto"/>
            <w:bottom w:val="none" w:sz="0" w:space="0" w:color="auto"/>
            <w:right w:val="none" w:sz="0" w:space="0" w:color="auto"/>
          </w:divBdr>
        </w:div>
      </w:divsChild>
    </w:div>
    <w:div w:id="1901205065">
      <w:bodyDiv w:val="1"/>
      <w:marLeft w:val="0"/>
      <w:marRight w:val="0"/>
      <w:marTop w:val="0"/>
      <w:marBottom w:val="0"/>
      <w:divBdr>
        <w:top w:val="none" w:sz="0" w:space="0" w:color="auto"/>
        <w:left w:val="none" w:sz="0" w:space="0" w:color="auto"/>
        <w:bottom w:val="none" w:sz="0" w:space="0" w:color="auto"/>
        <w:right w:val="none" w:sz="0" w:space="0" w:color="auto"/>
      </w:divBdr>
    </w:div>
    <w:div w:id="1915318024">
      <w:bodyDiv w:val="1"/>
      <w:marLeft w:val="0"/>
      <w:marRight w:val="0"/>
      <w:marTop w:val="0"/>
      <w:marBottom w:val="0"/>
      <w:divBdr>
        <w:top w:val="none" w:sz="0" w:space="0" w:color="auto"/>
        <w:left w:val="none" w:sz="0" w:space="0" w:color="auto"/>
        <w:bottom w:val="none" w:sz="0" w:space="0" w:color="auto"/>
        <w:right w:val="none" w:sz="0" w:space="0" w:color="auto"/>
      </w:divBdr>
    </w:div>
    <w:div w:id="1969890930">
      <w:bodyDiv w:val="1"/>
      <w:marLeft w:val="0"/>
      <w:marRight w:val="0"/>
      <w:marTop w:val="0"/>
      <w:marBottom w:val="0"/>
      <w:divBdr>
        <w:top w:val="none" w:sz="0" w:space="0" w:color="auto"/>
        <w:left w:val="none" w:sz="0" w:space="0" w:color="auto"/>
        <w:bottom w:val="none" w:sz="0" w:space="0" w:color="auto"/>
        <w:right w:val="none" w:sz="0" w:space="0" w:color="auto"/>
      </w:divBdr>
    </w:div>
    <w:div w:id="1978485402">
      <w:bodyDiv w:val="1"/>
      <w:marLeft w:val="0"/>
      <w:marRight w:val="0"/>
      <w:marTop w:val="0"/>
      <w:marBottom w:val="0"/>
      <w:divBdr>
        <w:top w:val="none" w:sz="0" w:space="0" w:color="auto"/>
        <w:left w:val="none" w:sz="0" w:space="0" w:color="auto"/>
        <w:bottom w:val="none" w:sz="0" w:space="0" w:color="auto"/>
        <w:right w:val="none" w:sz="0" w:space="0" w:color="auto"/>
      </w:divBdr>
    </w:div>
    <w:div w:id="1984503649">
      <w:bodyDiv w:val="1"/>
      <w:marLeft w:val="0"/>
      <w:marRight w:val="0"/>
      <w:marTop w:val="0"/>
      <w:marBottom w:val="0"/>
      <w:divBdr>
        <w:top w:val="none" w:sz="0" w:space="0" w:color="auto"/>
        <w:left w:val="none" w:sz="0" w:space="0" w:color="auto"/>
        <w:bottom w:val="none" w:sz="0" w:space="0" w:color="auto"/>
        <w:right w:val="none" w:sz="0" w:space="0" w:color="auto"/>
      </w:divBdr>
    </w:div>
    <w:div w:id="2021081801">
      <w:bodyDiv w:val="1"/>
      <w:marLeft w:val="0"/>
      <w:marRight w:val="0"/>
      <w:marTop w:val="0"/>
      <w:marBottom w:val="0"/>
      <w:divBdr>
        <w:top w:val="none" w:sz="0" w:space="0" w:color="auto"/>
        <w:left w:val="none" w:sz="0" w:space="0" w:color="auto"/>
        <w:bottom w:val="none" w:sz="0" w:space="0" w:color="auto"/>
        <w:right w:val="none" w:sz="0" w:space="0" w:color="auto"/>
      </w:divBdr>
    </w:div>
    <w:div w:id="2031251460">
      <w:bodyDiv w:val="1"/>
      <w:marLeft w:val="0"/>
      <w:marRight w:val="0"/>
      <w:marTop w:val="0"/>
      <w:marBottom w:val="0"/>
      <w:divBdr>
        <w:top w:val="none" w:sz="0" w:space="0" w:color="auto"/>
        <w:left w:val="none" w:sz="0" w:space="0" w:color="auto"/>
        <w:bottom w:val="none" w:sz="0" w:space="0" w:color="auto"/>
        <w:right w:val="none" w:sz="0" w:space="0" w:color="auto"/>
      </w:divBdr>
    </w:div>
    <w:div w:id="2067677481">
      <w:bodyDiv w:val="1"/>
      <w:marLeft w:val="0"/>
      <w:marRight w:val="0"/>
      <w:marTop w:val="0"/>
      <w:marBottom w:val="0"/>
      <w:divBdr>
        <w:top w:val="none" w:sz="0" w:space="0" w:color="auto"/>
        <w:left w:val="none" w:sz="0" w:space="0" w:color="auto"/>
        <w:bottom w:val="none" w:sz="0" w:space="0" w:color="auto"/>
        <w:right w:val="none" w:sz="0" w:space="0" w:color="auto"/>
      </w:divBdr>
    </w:div>
    <w:div w:id="2073043088">
      <w:bodyDiv w:val="1"/>
      <w:marLeft w:val="0"/>
      <w:marRight w:val="0"/>
      <w:marTop w:val="0"/>
      <w:marBottom w:val="0"/>
      <w:divBdr>
        <w:top w:val="none" w:sz="0" w:space="0" w:color="auto"/>
        <w:left w:val="none" w:sz="0" w:space="0" w:color="auto"/>
        <w:bottom w:val="none" w:sz="0" w:space="0" w:color="auto"/>
        <w:right w:val="none" w:sz="0" w:space="0" w:color="auto"/>
      </w:divBdr>
    </w:div>
    <w:div w:id="2073306317">
      <w:bodyDiv w:val="1"/>
      <w:marLeft w:val="0"/>
      <w:marRight w:val="0"/>
      <w:marTop w:val="0"/>
      <w:marBottom w:val="0"/>
      <w:divBdr>
        <w:top w:val="none" w:sz="0" w:space="0" w:color="auto"/>
        <w:left w:val="none" w:sz="0" w:space="0" w:color="auto"/>
        <w:bottom w:val="none" w:sz="0" w:space="0" w:color="auto"/>
        <w:right w:val="none" w:sz="0" w:space="0" w:color="auto"/>
      </w:divBdr>
    </w:div>
    <w:div w:id="2102212891">
      <w:bodyDiv w:val="1"/>
      <w:marLeft w:val="0"/>
      <w:marRight w:val="0"/>
      <w:marTop w:val="0"/>
      <w:marBottom w:val="0"/>
      <w:divBdr>
        <w:top w:val="none" w:sz="0" w:space="0" w:color="auto"/>
        <w:left w:val="none" w:sz="0" w:space="0" w:color="auto"/>
        <w:bottom w:val="none" w:sz="0" w:space="0" w:color="auto"/>
        <w:right w:val="none" w:sz="0" w:space="0" w:color="auto"/>
      </w:divBdr>
    </w:div>
    <w:div w:id="211716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5C95F-6F6C-49F0-A30A-CC5B22A91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4547</TotalTime>
  <Pages>8</Pages>
  <Words>2704</Words>
  <Characters>18392</Characters>
  <Application>Microsoft Office Word</Application>
  <DocSecurity>0</DocSecurity>
  <Lines>153</Lines>
  <Paragraphs>42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MRSK Volgi</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r.dubinin</dc:creator>
  <cp:keywords/>
  <cp:lastModifiedBy>Зуева Елена Викторовна</cp:lastModifiedBy>
  <cp:revision>23</cp:revision>
  <cp:lastPrinted>2019-06-18T09:23:00Z</cp:lastPrinted>
  <dcterms:created xsi:type="dcterms:W3CDTF">2022-06-15T08:56:00Z</dcterms:created>
  <dcterms:modified xsi:type="dcterms:W3CDTF">2022-09-19T06:34:00Z</dcterms:modified>
</cp:coreProperties>
</file>