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011"/>
        <w:gridCol w:w="3385"/>
        <w:gridCol w:w="222"/>
        <w:gridCol w:w="721"/>
        <w:gridCol w:w="2740"/>
      </w:tblGrid>
      <w:tr w:rsidR="001F2BD5" w:rsidTr="004E3FDA">
        <w:trPr>
          <w:trHeight w:hRule="exact" w:val="1361"/>
        </w:trPr>
        <w:tc>
          <w:tcPr>
            <w:tcW w:w="5000" w:type="pct"/>
            <w:gridSpan w:val="6"/>
          </w:tcPr>
          <w:p w:rsidR="001F2BD5" w:rsidRDefault="00F63C4F">
            <w:pPr>
              <w:tabs>
                <w:tab w:val="left" w:pos="8789"/>
              </w:tabs>
              <w:jc w:val="center"/>
              <w:rPr>
                <w:rFonts w:ascii="Arial" w:hAnsi="Arial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6546215" cy="817245"/>
                  <wp:effectExtent l="0" t="0" r="6985" b="1905"/>
                  <wp:wrapThrough wrapText="bothSides">
                    <wp:wrapPolygon edited="0">
                      <wp:start x="0" y="0"/>
                      <wp:lineTo x="0" y="21147"/>
                      <wp:lineTo x="21560" y="21147"/>
                      <wp:lineTo x="21560" y="0"/>
                      <wp:lineTo x="0" y="0"/>
                    </wp:wrapPolygon>
                  </wp:wrapThrough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215" cy="8172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940C5" w:rsidTr="004E3FDA">
        <w:trPr>
          <w:trHeight w:val="71"/>
        </w:trPr>
        <w:tc>
          <w:tcPr>
            <w:tcW w:w="5000" w:type="pct"/>
            <w:gridSpan w:val="6"/>
          </w:tcPr>
          <w:p w:rsidR="00C940C5" w:rsidRPr="00243FD6" w:rsidRDefault="00C940C5">
            <w:pPr>
              <w:tabs>
                <w:tab w:val="left" w:pos="8789"/>
              </w:tabs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D3105B" w:rsidTr="004E3FDA">
        <w:trPr>
          <w:trHeight w:hRule="exact" w:val="313"/>
        </w:trPr>
        <w:tc>
          <w:tcPr>
            <w:tcW w:w="1621" w:type="pct"/>
            <w:gridSpan w:val="2"/>
          </w:tcPr>
          <w:p w:rsidR="00D3105B" w:rsidRPr="00243FD6" w:rsidRDefault="00D3105B">
            <w:pPr>
              <w:tabs>
                <w:tab w:val="left" w:pos="8789"/>
              </w:tabs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618" w:type="pct"/>
            <w:vAlign w:val="bottom"/>
          </w:tcPr>
          <w:p w:rsidR="00D3105B" w:rsidRPr="006F1EE3" w:rsidRDefault="0025048B" w:rsidP="006E3C6F">
            <w:pPr>
              <w:ind w:right="-4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ПРИКАЗ</w:t>
            </w:r>
          </w:p>
        </w:tc>
        <w:tc>
          <w:tcPr>
            <w:tcW w:w="1761" w:type="pct"/>
            <w:gridSpan w:val="3"/>
          </w:tcPr>
          <w:p w:rsidR="00D3105B" w:rsidRPr="00243FD6" w:rsidRDefault="00D3105B" w:rsidP="006E3C6F">
            <w:pPr>
              <w:tabs>
                <w:tab w:val="left" w:pos="8789"/>
              </w:tabs>
              <w:ind w:right="-4"/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</w:tr>
      <w:tr w:rsidR="00D3105B" w:rsidTr="004E3FDA">
        <w:trPr>
          <w:trHeight w:val="867"/>
        </w:trPr>
        <w:tc>
          <w:tcPr>
            <w:tcW w:w="1138" w:type="pct"/>
            <w:tcBorders>
              <w:bottom w:val="single" w:sz="4" w:space="0" w:color="auto"/>
            </w:tcBorders>
            <w:vAlign w:val="bottom"/>
          </w:tcPr>
          <w:p w:rsidR="00D3105B" w:rsidRPr="00AB2B5C" w:rsidRDefault="005124F1" w:rsidP="00AB2B5C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24.03.2014</w:t>
            </w:r>
          </w:p>
        </w:tc>
        <w:tc>
          <w:tcPr>
            <w:tcW w:w="483" w:type="pct"/>
          </w:tcPr>
          <w:p w:rsidR="00D3105B" w:rsidRPr="00243FD6" w:rsidRDefault="00D3105B">
            <w:pPr>
              <w:tabs>
                <w:tab w:val="left" w:pos="8789"/>
              </w:tabs>
              <w:jc w:val="center"/>
              <w:rPr>
                <w:rFonts w:ascii="Arial" w:hAnsi="Arial" w:cs="Arial"/>
                <w:sz w:val="6"/>
                <w:szCs w:val="16"/>
              </w:rPr>
            </w:pPr>
          </w:p>
        </w:tc>
        <w:tc>
          <w:tcPr>
            <w:tcW w:w="1724" w:type="pct"/>
            <w:gridSpan w:val="2"/>
            <w:vAlign w:val="bottom"/>
          </w:tcPr>
          <w:p w:rsidR="00D3105B" w:rsidRPr="006F1EE3" w:rsidRDefault="006E3C6F" w:rsidP="006F1EE3">
            <w:pPr>
              <w:tabs>
                <w:tab w:val="left" w:pos="8789"/>
              </w:tabs>
              <w:jc w:val="center"/>
              <w:rPr>
                <w:b/>
                <w:sz w:val="24"/>
                <w:szCs w:val="24"/>
              </w:rPr>
            </w:pPr>
            <w:r w:rsidRPr="006F1EE3">
              <w:rPr>
                <w:b/>
                <w:sz w:val="24"/>
                <w:szCs w:val="24"/>
              </w:rPr>
              <w:t>Калининград</w:t>
            </w:r>
          </w:p>
        </w:tc>
        <w:tc>
          <w:tcPr>
            <w:tcW w:w="345" w:type="pct"/>
            <w:vAlign w:val="bottom"/>
          </w:tcPr>
          <w:p w:rsidR="00D3105B" w:rsidRPr="006E3C6F" w:rsidRDefault="006E3C6F" w:rsidP="006F1EE3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 w:rsidRPr="006E3C6F">
              <w:rPr>
                <w:sz w:val="24"/>
                <w:szCs w:val="24"/>
              </w:rPr>
              <w:t>№</w:t>
            </w:r>
          </w:p>
        </w:tc>
        <w:tc>
          <w:tcPr>
            <w:tcW w:w="1310" w:type="pct"/>
            <w:tcBorders>
              <w:bottom w:val="single" w:sz="4" w:space="0" w:color="auto"/>
            </w:tcBorders>
            <w:vAlign w:val="bottom"/>
          </w:tcPr>
          <w:p w:rsidR="00D3105B" w:rsidRPr="00AB2B5C" w:rsidRDefault="005124F1" w:rsidP="00AB2B5C">
            <w:pPr>
              <w:tabs>
                <w:tab w:val="left" w:pos="878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</w:tr>
    </w:tbl>
    <w:p w:rsidR="00ED68D3" w:rsidRDefault="00ED68D3">
      <w:pPr>
        <w:tabs>
          <w:tab w:val="left" w:pos="8789"/>
        </w:tabs>
        <w:jc w:val="center"/>
        <w:rPr>
          <w:sz w:val="18"/>
        </w:rPr>
      </w:pPr>
    </w:p>
    <w:p w:rsidR="00ED68D3" w:rsidRPr="00ED68D3" w:rsidRDefault="00ED68D3" w:rsidP="00ED68D3">
      <w:pPr>
        <w:rPr>
          <w:sz w:val="18"/>
        </w:rPr>
      </w:pPr>
    </w:p>
    <w:p w:rsidR="001E6778" w:rsidRDefault="001E6778" w:rsidP="001E6778"/>
    <w:p w:rsidR="001E6778" w:rsidRDefault="001E6778" w:rsidP="001E6778">
      <w:pPr>
        <w:ind w:right="5527"/>
        <w:jc w:val="both"/>
      </w:pPr>
      <w:r>
        <w:t>О создании</w:t>
      </w:r>
      <w:r w:rsidR="007F1264">
        <w:t xml:space="preserve"> </w:t>
      </w:r>
      <w:r>
        <w:t xml:space="preserve">Совещательного органа по вопросам обеспечения эффективности закупок, проводимых </w:t>
      </w:r>
      <w:r w:rsidR="007F1264">
        <w:t xml:space="preserve"> </w:t>
      </w:r>
      <w:r>
        <w:t>ОАО «</w:t>
      </w:r>
      <w:r w:rsidR="007F1264">
        <w:t>Янтарьэнерго</w:t>
      </w:r>
      <w:r>
        <w:t>» в том числе у субъектов малого и среднего предпринимательства</w:t>
      </w:r>
    </w:p>
    <w:p w:rsidR="001E6778" w:rsidRDefault="001E6778" w:rsidP="001E6778">
      <w:pPr>
        <w:ind w:right="5527"/>
        <w:jc w:val="both"/>
        <w:rPr>
          <w:sz w:val="24"/>
          <w:szCs w:val="24"/>
        </w:rPr>
      </w:pPr>
    </w:p>
    <w:p w:rsidR="001E6778" w:rsidRDefault="001E6778" w:rsidP="001E6778">
      <w:pPr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Во исполнение распоряжения Правительства Российской Федерации от 29 мая 2013 г. № 867-р «Об утверждении плана мероприятий («дорожной карты») «Расширение доступа субъектов малого и среднего предпринимательства к закупкам инфраструктурных монополий и компаний с государственным участием»</w:t>
      </w:r>
      <w:r w:rsidR="00E0203A">
        <w:rPr>
          <w:sz w:val="26"/>
          <w:szCs w:val="26"/>
        </w:rPr>
        <w:t>, Приказа ОАО «Россети» от 25.02.2014г. № 38</w:t>
      </w:r>
      <w:r w:rsidR="00C9571E">
        <w:rPr>
          <w:sz w:val="26"/>
          <w:szCs w:val="26"/>
        </w:rPr>
        <w:t xml:space="preserve"> «</w:t>
      </w:r>
      <w:r w:rsidR="00C9571E" w:rsidRPr="00C9571E">
        <w:rPr>
          <w:sz w:val="26"/>
          <w:szCs w:val="26"/>
        </w:rPr>
        <w:t>О создании Совещательного органа по вопросам обеспечения эффективности закупок, проводимых  ОАО «</w:t>
      </w:r>
      <w:r w:rsidR="00DC671B">
        <w:rPr>
          <w:sz w:val="26"/>
          <w:szCs w:val="26"/>
        </w:rPr>
        <w:t>Россети</w:t>
      </w:r>
      <w:r w:rsidR="00C9571E" w:rsidRPr="00C9571E">
        <w:rPr>
          <w:sz w:val="26"/>
          <w:szCs w:val="26"/>
        </w:rPr>
        <w:t>» в том числе у субъектов малого и</w:t>
      </w:r>
      <w:proofErr w:type="gramEnd"/>
      <w:r w:rsidR="00C9571E" w:rsidRPr="00C9571E">
        <w:rPr>
          <w:sz w:val="26"/>
          <w:szCs w:val="26"/>
        </w:rPr>
        <w:t xml:space="preserve"> среднего предпринимательства</w:t>
      </w:r>
      <w:r w:rsidR="00C9571E">
        <w:rPr>
          <w:sz w:val="26"/>
          <w:szCs w:val="26"/>
        </w:rPr>
        <w:t>»</w:t>
      </w:r>
      <w:r>
        <w:rPr>
          <w:sz w:val="26"/>
          <w:szCs w:val="26"/>
        </w:rPr>
        <w:t xml:space="preserve"> (далее - «Дорожная карта»)</w:t>
      </w:r>
    </w:p>
    <w:p w:rsidR="007F1264" w:rsidRDefault="007F1264" w:rsidP="001E6778">
      <w:pPr>
        <w:jc w:val="both"/>
        <w:rPr>
          <w:sz w:val="26"/>
          <w:szCs w:val="26"/>
        </w:rPr>
      </w:pPr>
    </w:p>
    <w:p w:rsidR="001E6778" w:rsidRDefault="001E6778" w:rsidP="001E6778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1E6778" w:rsidRDefault="001E6778" w:rsidP="00AF6C19">
      <w:pPr>
        <w:ind w:right="5527"/>
        <w:jc w:val="both"/>
        <w:rPr>
          <w:sz w:val="26"/>
          <w:szCs w:val="26"/>
        </w:rPr>
      </w:pPr>
    </w:p>
    <w:p w:rsidR="001E6778" w:rsidRPr="00AF6C19" w:rsidRDefault="001E6778" w:rsidP="00AF6C1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C19">
        <w:rPr>
          <w:rFonts w:ascii="Times New Roman" w:hAnsi="Times New Roman"/>
          <w:sz w:val="26"/>
          <w:szCs w:val="26"/>
        </w:rPr>
        <w:t>Создать Совещательный орган по вопросам обеспечения эффективности закупок, проводимых ОАО «</w:t>
      </w:r>
      <w:r w:rsidR="007F1264" w:rsidRPr="00AF6C19">
        <w:rPr>
          <w:rFonts w:ascii="Times New Roman" w:hAnsi="Times New Roman"/>
          <w:sz w:val="26"/>
          <w:szCs w:val="26"/>
        </w:rPr>
        <w:t>Янтарьэнерго</w:t>
      </w:r>
      <w:r w:rsidRPr="00AF6C19">
        <w:rPr>
          <w:rFonts w:ascii="Times New Roman" w:hAnsi="Times New Roman"/>
          <w:sz w:val="26"/>
          <w:szCs w:val="26"/>
        </w:rPr>
        <w:t>», в том числе</w:t>
      </w:r>
      <w:r w:rsidR="00AF6C19">
        <w:rPr>
          <w:rFonts w:ascii="Times New Roman" w:hAnsi="Times New Roman"/>
          <w:sz w:val="26"/>
          <w:szCs w:val="26"/>
        </w:rPr>
        <w:t xml:space="preserve"> </w:t>
      </w:r>
      <w:r w:rsidRPr="00AF6C19">
        <w:rPr>
          <w:rFonts w:ascii="Times New Roman" w:hAnsi="Times New Roman"/>
          <w:sz w:val="26"/>
          <w:szCs w:val="26"/>
        </w:rPr>
        <w:t>у субъектов малого и среднего предпринимательства, в составе согласно приложению 1 к настоящему приказу.</w:t>
      </w:r>
    </w:p>
    <w:p w:rsidR="001E6778" w:rsidRPr="00AF6C19" w:rsidRDefault="001E6778" w:rsidP="00AF6C19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C19">
        <w:rPr>
          <w:rFonts w:ascii="Times New Roman" w:hAnsi="Times New Roman"/>
          <w:sz w:val="26"/>
          <w:szCs w:val="26"/>
        </w:rPr>
        <w:t>Утвердить Положение о Совещательном органе по вопросам обеспечения эффективности закупок, проводимых ОАО «</w:t>
      </w:r>
      <w:r w:rsidR="008A366C" w:rsidRPr="00AF6C19">
        <w:rPr>
          <w:rFonts w:ascii="Times New Roman" w:hAnsi="Times New Roman"/>
          <w:sz w:val="26"/>
          <w:szCs w:val="26"/>
        </w:rPr>
        <w:t>Янтарьэнерго»,</w:t>
      </w:r>
      <w:r w:rsidR="008A366C">
        <w:rPr>
          <w:rFonts w:ascii="Times New Roman" w:hAnsi="Times New Roman"/>
          <w:sz w:val="26"/>
          <w:szCs w:val="26"/>
        </w:rPr>
        <w:t xml:space="preserve"> </w:t>
      </w:r>
      <w:r w:rsidR="008A366C" w:rsidRPr="00AF6C19">
        <w:rPr>
          <w:rFonts w:ascii="Times New Roman" w:hAnsi="Times New Roman"/>
          <w:sz w:val="26"/>
          <w:szCs w:val="26"/>
        </w:rPr>
        <w:t>в</w:t>
      </w:r>
      <w:r w:rsidRPr="00AF6C19">
        <w:rPr>
          <w:rFonts w:ascii="Times New Roman" w:hAnsi="Times New Roman"/>
          <w:sz w:val="26"/>
          <w:szCs w:val="26"/>
        </w:rPr>
        <w:t xml:space="preserve"> том числе у субъектов малого и среднего предпринимательства, согласно приложению 2 к настоящему приказу.</w:t>
      </w:r>
    </w:p>
    <w:p w:rsidR="00AF6C19" w:rsidRPr="00AF6C19" w:rsidRDefault="00AF6C19" w:rsidP="00AF6C19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AF6C19">
        <w:rPr>
          <w:rFonts w:ascii="Times New Roman" w:hAnsi="Times New Roman"/>
          <w:sz w:val="26"/>
          <w:szCs w:val="26"/>
        </w:rPr>
        <w:t>Контроль за исполнением настоящего приказа возложить на заместителя генерального директора – руководителя аппарата Д.М. Давидова.</w:t>
      </w:r>
    </w:p>
    <w:p w:rsidR="001E6778" w:rsidRPr="00AF6C19" w:rsidRDefault="001E6778" w:rsidP="00AF6C19">
      <w:pPr>
        <w:pStyle w:val="a7"/>
        <w:tabs>
          <w:tab w:val="left" w:pos="1134"/>
        </w:tabs>
        <w:spacing w:after="0" w:line="240" w:lineRule="auto"/>
        <w:ind w:left="709" w:right="-1"/>
        <w:jc w:val="both"/>
        <w:rPr>
          <w:sz w:val="26"/>
          <w:szCs w:val="26"/>
        </w:rPr>
      </w:pPr>
    </w:p>
    <w:p w:rsidR="001E6778" w:rsidRDefault="001E6778" w:rsidP="001E6778">
      <w:pPr>
        <w:ind w:right="-1"/>
        <w:jc w:val="both"/>
        <w:rPr>
          <w:sz w:val="26"/>
          <w:szCs w:val="26"/>
        </w:rPr>
      </w:pPr>
    </w:p>
    <w:p w:rsidR="00AF6C19" w:rsidRDefault="007F194A" w:rsidP="00AF6C19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</w:t>
      </w:r>
      <w:r w:rsidR="001E6778">
        <w:rPr>
          <w:sz w:val="26"/>
          <w:szCs w:val="26"/>
        </w:rPr>
        <w:t>енеральн</w:t>
      </w:r>
      <w:r>
        <w:rPr>
          <w:sz w:val="26"/>
          <w:szCs w:val="26"/>
        </w:rPr>
        <w:t>ого</w:t>
      </w:r>
      <w:r w:rsidR="007F1264">
        <w:rPr>
          <w:sz w:val="26"/>
          <w:szCs w:val="26"/>
        </w:rPr>
        <w:t xml:space="preserve"> директор</w:t>
      </w:r>
      <w:r>
        <w:rPr>
          <w:sz w:val="26"/>
          <w:szCs w:val="26"/>
        </w:rPr>
        <w:t>а</w:t>
      </w:r>
      <w:r w:rsidR="00AF6C19">
        <w:rPr>
          <w:sz w:val="26"/>
          <w:szCs w:val="26"/>
        </w:rPr>
        <w:t xml:space="preserve">  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AF6C19">
        <w:rPr>
          <w:sz w:val="26"/>
          <w:szCs w:val="26"/>
        </w:rPr>
        <w:t xml:space="preserve"> </w:t>
      </w:r>
      <w:bookmarkStart w:id="0" w:name="_GoBack"/>
      <w:bookmarkEnd w:id="0"/>
      <w:r>
        <w:rPr>
          <w:sz w:val="26"/>
          <w:szCs w:val="26"/>
        </w:rPr>
        <w:t>В.А. Копылов</w:t>
      </w:r>
    </w:p>
    <w:p w:rsidR="001E6778" w:rsidRDefault="001E6778" w:rsidP="001E6778">
      <w:pPr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F1264">
        <w:rPr>
          <w:sz w:val="26"/>
          <w:szCs w:val="26"/>
        </w:rPr>
        <w:tab/>
      </w:r>
    </w:p>
    <w:p w:rsidR="001E6778" w:rsidRDefault="001E6778" w:rsidP="001E6778">
      <w:pPr>
        <w:ind w:right="-1"/>
        <w:jc w:val="both"/>
        <w:rPr>
          <w:sz w:val="28"/>
          <w:szCs w:val="28"/>
        </w:rPr>
      </w:pPr>
    </w:p>
    <w:p w:rsidR="00B660C5" w:rsidRDefault="00B660C5" w:rsidP="001E6778">
      <w:pPr>
        <w:ind w:right="-1"/>
        <w:jc w:val="both"/>
        <w:rPr>
          <w:sz w:val="28"/>
          <w:szCs w:val="28"/>
        </w:rPr>
      </w:pPr>
    </w:p>
    <w:p w:rsidR="00B660C5" w:rsidRDefault="00B660C5" w:rsidP="001E6778">
      <w:pPr>
        <w:ind w:right="-1"/>
        <w:jc w:val="both"/>
        <w:rPr>
          <w:sz w:val="28"/>
          <w:szCs w:val="28"/>
        </w:rPr>
      </w:pPr>
    </w:p>
    <w:sectPr w:rsidR="00B660C5" w:rsidSect="006F1EE3">
      <w:headerReference w:type="even" r:id="rId10"/>
      <w:headerReference w:type="default" r:id="rId11"/>
      <w:headerReference w:type="first" r:id="rId12"/>
      <w:pgSz w:w="11907" w:h="16840"/>
      <w:pgMar w:top="539" w:right="454" w:bottom="851" w:left="1134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79B" w:rsidRDefault="00FE279B" w:rsidP="003D393E">
      <w:r>
        <w:separator/>
      </w:r>
    </w:p>
  </w:endnote>
  <w:endnote w:type="continuationSeparator" w:id="0">
    <w:p w:rsidR="00FE279B" w:rsidRDefault="00FE279B" w:rsidP="003D3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79B" w:rsidRDefault="00FE279B" w:rsidP="003D393E">
      <w:r>
        <w:separator/>
      </w:r>
    </w:p>
  </w:footnote>
  <w:footnote w:type="continuationSeparator" w:id="0">
    <w:p w:rsidR="00FE279B" w:rsidRDefault="00FE279B" w:rsidP="003D39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3E" w:rsidRDefault="00FE27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14797" o:spid="_x0000_s2054" type="#_x0000_t75" style="position:absolute;margin-left:0;margin-top:0;width:496.05pt;height:361.85pt;z-index:-251658752;mso-position-horizontal:center;mso-position-horizontal-relative:margin;mso-position-vertical:center;mso-position-vertical-relative:margin" o:allowincell="f">
          <v:imagedata r:id="rId1" o:title="Солнце прозрачное  серое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3E" w:rsidRPr="00C940C5" w:rsidRDefault="00FE279B">
    <w:pPr>
      <w:pStyle w:val="a3"/>
      <w:rPr>
        <w:sz w:val="16"/>
        <w:szCs w:val="16"/>
      </w:rPr>
    </w:pPr>
    <w:r>
      <w:rPr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14798" o:spid="_x0000_s2055" type="#_x0000_t75" style="position:absolute;margin-left:0;margin-top:0;width:496.05pt;height:361.85pt;z-index:-251657728;mso-position-horizontal:center;mso-position-horizontal-relative:margin;mso-position-vertical:center;mso-position-vertical-relative:margin" o:allowincell="f">
          <v:imagedata r:id="rId1" o:title="Солнце прозрачное  серое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93E" w:rsidRDefault="00FE279B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14796" o:spid="_x0000_s2053" type="#_x0000_t75" style="position:absolute;margin-left:0;margin-top:0;width:496.05pt;height:361.85pt;z-index:-251659776;mso-position-horizontal:center;mso-position-horizontal-relative:margin;mso-position-vertical:center;mso-position-vertical-relative:margin" o:allowincell="f">
          <v:imagedata r:id="rId1" o:title="Солнце прозрачное  серое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D2CFE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2074C2F"/>
    <w:multiLevelType w:val="hybridMultilevel"/>
    <w:tmpl w:val="CE0ACD26"/>
    <w:lvl w:ilvl="0" w:tplc="B4D879A8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EDE6B99"/>
    <w:multiLevelType w:val="hybridMultilevel"/>
    <w:tmpl w:val="3FFE830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B5405"/>
    <w:multiLevelType w:val="hybridMultilevel"/>
    <w:tmpl w:val="A0544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B03C12"/>
    <w:multiLevelType w:val="hybridMultilevel"/>
    <w:tmpl w:val="05DAC9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C52E05"/>
    <w:multiLevelType w:val="multilevel"/>
    <w:tmpl w:val="F45AD08A"/>
    <w:lvl w:ilvl="0">
      <w:start w:val="1"/>
      <w:numFmt w:val="decimal"/>
      <w:lvlText w:val="%1."/>
      <w:lvlJc w:val="left"/>
      <w:pPr>
        <w:ind w:left="390" w:hanging="390"/>
      </w:pPr>
      <w:rPr>
        <w:i w:val="0"/>
      </w:r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4680" w:hanging="144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120" w:hanging="180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D9"/>
    <w:rsid w:val="0001324C"/>
    <w:rsid w:val="000466E2"/>
    <w:rsid w:val="000638CE"/>
    <w:rsid w:val="00072363"/>
    <w:rsid w:val="0007655C"/>
    <w:rsid w:val="000A1BCA"/>
    <w:rsid w:val="00131F82"/>
    <w:rsid w:val="00153372"/>
    <w:rsid w:val="00160F0F"/>
    <w:rsid w:val="001B367F"/>
    <w:rsid w:val="001E6778"/>
    <w:rsid w:val="001F2BD5"/>
    <w:rsid w:val="00211D08"/>
    <w:rsid w:val="00216086"/>
    <w:rsid w:val="00237F17"/>
    <w:rsid w:val="00243FD6"/>
    <w:rsid w:val="00245DFD"/>
    <w:rsid w:val="0025048B"/>
    <w:rsid w:val="00273E79"/>
    <w:rsid w:val="00294EF7"/>
    <w:rsid w:val="002A75C7"/>
    <w:rsid w:val="002B789B"/>
    <w:rsid w:val="002D72D0"/>
    <w:rsid w:val="002F2ECC"/>
    <w:rsid w:val="00322734"/>
    <w:rsid w:val="00340B0A"/>
    <w:rsid w:val="00355151"/>
    <w:rsid w:val="0035533C"/>
    <w:rsid w:val="003908FE"/>
    <w:rsid w:val="003D1529"/>
    <w:rsid w:val="003D393E"/>
    <w:rsid w:val="003E42A5"/>
    <w:rsid w:val="00475511"/>
    <w:rsid w:val="004A6A3F"/>
    <w:rsid w:val="004E3FDA"/>
    <w:rsid w:val="004E4C60"/>
    <w:rsid w:val="004F0BB9"/>
    <w:rsid w:val="005124F1"/>
    <w:rsid w:val="005376E8"/>
    <w:rsid w:val="00545F2A"/>
    <w:rsid w:val="00594892"/>
    <w:rsid w:val="005B46B7"/>
    <w:rsid w:val="005C3524"/>
    <w:rsid w:val="006303D7"/>
    <w:rsid w:val="0068584A"/>
    <w:rsid w:val="00693F15"/>
    <w:rsid w:val="006B7D4A"/>
    <w:rsid w:val="006E3C6F"/>
    <w:rsid w:val="006F13BB"/>
    <w:rsid w:val="006F1EE3"/>
    <w:rsid w:val="006F7E3B"/>
    <w:rsid w:val="00717861"/>
    <w:rsid w:val="0074013C"/>
    <w:rsid w:val="00741EF6"/>
    <w:rsid w:val="00760D32"/>
    <w:rsid w:val="00795DFE"/>
    <w:rsid w:val="007C024D"/>
    <w:rsid w:val="007D7CD5"/>
    <w:rsid w:val="007E65C6"/>
    <w:rsid w:val="007F1264"/>
    <w:rsid w:val="007F194A"/>
    <w:rsid w:val="007F379A"/>
    <w:rsid w:val="00802EF6"/>
    <w:rsid w:val="00860955"/>
    <w:rsid w:val="00880DFB"/>
    <w:rsid w:val="008A366C"/>
    <w:rsid w:val="008E49F8"/>
    <w:rsid w:val="00912FFF"/>
    <w:rsid w:val="00941318"/>
    <w:rsid w:val="009720D0"/>
    <w:rsid w:val="009C4633"/>
    <w:rsid w:val="009E08F5"/>
    <w:rsid w:val="00A03C6D"/>
    <w:rsid w:val="00A338D9"/>
    <w:rsid w:val="00A35C6F"/>
    <w:rsid w:val="00A37140"/>
    <w:rsid w:val="00A849B4"/>
    <w:rsid w:val="00A94D00"/>
    <w:rsid w:val="00AA5F18"/>
    <w:rsid w:val="00AB2B5C"/>
    <w:rsid w:val="00AD6B87"/>
    <w:rsid w:val="00AF6C19"/>
    <w:rsid w:val="00B146B8"/>
    <w:rsid w:val="00B153EC"/>
    <w:rsid w:val="00B36590"/>
    <w:rsid w:val="00B660C5"/>
    <w:rsid w:val="00BA3E32"/>
    <w:rsid w:val="00C940C5"/>
    <w:rsid w:val="00C9571E"/>
    <w:rsid w:val="00C96437"/>
    <w:rsid w:val="00CD08C0"/>
    <w:rsid w:val="00CE2C48"/>
    <w:rsid w:val="00D0052C"/>
    <w:rsid w:val="00D06B79"/>
    <w:rsid w:val="00D123B9"/>
    <w:rsid w:val="00D26005"/>
    <w:rsid w:val="00D274D7"/>
    <w:rsid w:val="00D3105B"/>
    <w:rsid w:val="00D35F41"/>
    <w:rsid w:val="00D464DC"/>
    <w:rsid w:val="00D630AF"/>
    <w:rsid w:val="00D71930"/>
    <w:rsid w:val="00D81EF4"/>
    <w:rsid w:val="00D83135"/>
    <w:rsid w:val="00D946AE"/>
    <w:rsid w:val="00DB5B1E"/>
    <w:rsid w:val="00DC671B"/>
    <w:rsid w:val="00DF34BA"/>
    <w:rsid w:val="00E0203A"/>
    <w:rsid w:val="00E509E6"/>
    <w:rsid w:val="00EC16F9"/>
    <w:rsid w:val="00ED68D3"/>
    <w:rsid w:val="00EF0166"/>
    <w:rsid w:val="00F0094A"/>
    <w:rsid w:val="00F07C0C"/>
    <w:rsid w:val="00F11E5D"/>
    <w:rsid w:val="00F63C4F"/>
    <w:rsid w:val="00FA60BF"/>
    <w:rsid w:val="00FE279B"/>
    <w:rsid w:val="00FE7771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93E"/>
  </w:style>
  <w:style w:type="paragraph" w:styleId="a5">
    <w:name w:val="footer"/>
    <w:basedOn w:val="a"/>
    <w:link w:val="a6"/>
    <w:uiPriority w:val="99"/>
    <w:semiHidden/>
    <w:unhideWhenUsed/>
    <w:rsid w:val="003D3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93E"/>
  </w:style>
  <w:style w:type="paragraph" w:styleId="a7">
    <w:name w:val="List Paragraph"/>
    <w:basedOn w:val="a"/>
    <w:uiPriority w:val="34"/>
    <w:qFormat/>
    <w:rsid w:val="001E67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ebofficeattributevalue1">
    <w:name w:val="webofficeattributevalue1"/>
    <w:rsid w:val="001E677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7F1264"/>
    <w:rPr>
      <w:color w:val="4E4E4E"/>
      <w:sz w:val="21"/>
      <w:szCs w:val="21"/>
    </w:rPr>
  </w:style>
  <w:style w:type="paragraph" w:customStyle="1" w:styleId="ConsPlusNormal">
    <w:name w:val="ConsPlusNormal"/>
    <w:uiPriority w:val="99"/>
    <w:rsid w:val="007F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7F12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A3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36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D39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D393E"/>
  </w:style>
  <w:style w:type="paragraph" w:styleId="a5">
    <w:name w:val="footer"/>
    <w:basedOn w:val="a"/>
    <w:link w:val="a6"/>
    <w:uiPriority w:val="99"/>
    <w:semiHidden/>
    <w:unhideWhenUsed/>
    <w:rsid w:val="003D39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D393E"/>
  </w:style>
  <w:style w:type="paragraph" w:styleId="a7">
    <w:name w:val="List Paragraph"/>
    <w:basedOn w:val="a"/>
    <w:uiPriority w:val="34"/>
    <w:qFormat/>
    <w:rsid w:val="001E677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webofficeattributevalue1">
    <w:name w:val="webofficeattributevalue1"/>
    <w:rsid w:val="001E6778"/>
    <w:rPr>
      <w:rFonts w:ascii="Verdana" w:hAnsi="Verdana" w:hint="default"/>
      <w:strike w:val="0"/>
      <w:dstrike w:val="0"/>
      <w:color w:val="000000"/>
      <w:sz w:val="18"/>
      <w:szCs w:val="18"/>
      <w:u w:val="none"/>
      <w:effect w:val="none"/>
    </w:rPr>
  </w:style>
  <w:style w:type="paragraph" w:styleId="a8">
    <w:name w:val="Normal (Web)"/>
    <w:basedOn w:val="a"/>
    <w:uiPriority w:val="99"/>
    <w:unhideWhenUsed/>
    <w:rsid w:val="007F1264"/>
    <w:rPr>
      <w:color w:val="4E4E4E"/>
      <w:sz w:val="21"/>
      <w:szCs w:val="21"/>
    </w:rPr>
  </w:style>
  <w:style w:type="paragraph" w:customStyle="1" w:styleId="ConsPlusNormal">
    <w:name w:val="ConsPlusNormal"/>
    <w:uiPriority w:val="99"/>
    <w:rsid w:val="007F126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uiPriority w:val="59"/>
    <w:rsid w:val="007F126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8A36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8A36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012C9-ABD3-48C9-B80B-9849C4E9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АО "ЯНТАРЬЭНЕРГО"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Анна Ф. Поршина</cp:lastModifiedBy>
  <cp:revision>3</cp:revision>
  <cp:lastPrinted>2014-03-28T13:31:00Z</cp:lastPrinted>
  <dcterms:created xsi:type="dcterms:W3CDTF">2015-11-06T14:19:00Z</dcterms:created>
  <dcterms:modified xsi:type="dcterms:W3CDTF">2015-11-06T14:19:00Z</dcterms:modified>
</cp:coreProperties>
</file>