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952F22" w:rsidP="006909F9">
      <w:pPr>
        <w:jc w:val="center"/>
        <w:rPr>
          <w:rFonts w:eastAsiaTheme="minorHAnsi"/>
          <w:b/>
          <w:bCs/>
          <w:sz w:val="28"/>
          <w:szCs w:val="28"/>
          <w:lang w:eastAsia="en-US"/>
        </w:rPr>
      </w:pPr>
      <w:r>
        <w:rPr>
          <w:rFonts w:eastAsiaTheme="minorHAnsi"/>
          <w:b/>
          <w:bCs/>
          <w:sz w:val="28"/>
          <w:szCs w:val="28"/>
          <w:lang w:eastAsia="en-US"/>
        </w:rPr>
        <w:t>0</w:t>
      </w:r>
      <w:r w:rsidR="0001603F">
        <w:rPr>
          <w:rFonts w:eastAsiaTheme="minorHAnsi"/>
          <w:b/>
          <w:bCs/>
          <w:sz w:val="28"/>
          <w:szCs w:val="28"/>
          <w:lang w:eastAsia="en-US"/>
        </w:rPr>
        <w:t>7</w:t>
      </w:r>
      <w:r w:rsidR="006909F9" w:rsidRPr="0088629E">
        <w:rPr>
          <w:rFonts w:eastAsiaTheme="minorHAnsi"/>
          <w:b/>
          <w:bCs/>
          <w:sz w:val="28"/>
          <w:szCs w:val="28"/>
          <w:lang w:eastAsia="en-US"/>
        </w:rPr>
        <w:t>.</w:t>
      </w:r>
      <w:r w:rsidR="00472C77">
        <w:rPr>
          <w:rFonts w:eastAsiaTheme="minorHAnsi"/>
          <w:b/>
          <w:bCs/>
          <w:sz w:val="28"/>
          <w:szCs w:val="28"/>
          <w:lang w:eastAsia="en-US"/>
        </w:rPr>
        <w:t>0</w:t>
      </w:r>
      <w:r>
        <w:rPr>
          <w:rFonts w:eastAsiaTheme="minorHAnsi"/>
          <w:b/>
          <w:bCs/>
          <w:sz w:val="28"/>
          <w:szCs w:val="28"/>
          <w:lang w:eastAsia="en-US"/>
        </w:rPr>
        <w:t>9</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1</w:t>
      </w:r>
      <w:r w:rsidR="00610714">
        <w:rPr>
          <w:rFonts w:eastAsiaTheme="minorHAnsi"/>
          <w:b/>
          <w:bCs/>
          <w:sz w:val="28"/>
          <w:szCs w:val="28"/>
          <w:lang w:eastAsia="en-US"/>
        </w:rPr>
        <w:t>8</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616A4A" w:rsidRPr="00616A4A" w:rsidRDefault="00616A4A" w:rsidP="00616A4A">
      <w:pPr>
        <w:numPr>
          <w:ilvl w:val="0"/>
          <w:numId w:val="11"/>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616A4A">
        <w:rPr>
          <w:rFonts w:ascii="Times New Roman" w:eastAsia="Calibri" w:hAnsi="Times New Roman" w:cs="Times New Roman"/>
          <w:kern w:val="0"/>
          <w:sz w:val="28"/>
          <w:szCs w:val="28"/>
          <w:lang w:eastAsia="en-US" w:bidi="ar-SA"/>
        </w:rPr>
        <w:t>О рассмотрении отчета генерального директора АО «Янтарьэнерго» о реализации в 2019 году Скорректированного плана развития системы управления производственными активами АО «Янтарьэнерго» на 2016-2019 гг.</w:t>
      </w:r>
    </w:p>
    <w:p w:rsidR="00616A4A" w:rsidRPr="00616A4A" w:rsidRDefault="00616A4A" w:rsidP="00616A4A">
      <w:pPr>
        <w:numPr>
          <w:ilvl w:val="0"/>
          <w:numId w:val="11"/>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616A4A">
        <w:rPr>
          <w:rFonts w:ascii="Times New Roman" w:eastAsia="Calibri" w:hAnsi="Times New Roman" w:cs="Times New Roman"/>
          <w:kern w:val="0"/>
          <w:sz w:val="28"/>
          <w:szCs w:val="28"/>
          <w:lang w:eastAsia="en-US" w:bidi="ar-SA"/>
        </w:rPr>
        <w:t>О рассмотрении отчета единоличного исполнительного органа                            АО «Янтарьэнерго» об обеспечении страховой защиты во 2 квартале           2020 г.</w:t>
      </w:r>
    </w:p>
    <w:p w:rsidR="00616A4A" w:rsidRPr="00616A4A" w:rsidRDefault="00616A4A" w:rsidP="00616A4A">
      <w:pPr>
        <w:numPr>
          <w:ilvl w:val="0"/>
          <w:numId w:val="11"/>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616A4A">
        <w:rPr>
          <w:rFonts w:ascii="Times New Roman" w:eastAsia="Calibri" w:hAnsi="Times New Roman" w:cs="Times New Roman"/>
          <w:kern w:val="0"/>
          <w:sz w:val="28"/>
          <w:szCs w:val="28"/>
          <w:lang w:eastAsia="en-US" w:bidi="ar-SA"/>
        </w:rPr>
        <w:t>О рассмотрении отчета генерального директора Общества о кредитной политике за 1 квартал 2020 года.</w:t>
      </w:r>
    </w:p>
    <w:p w:rsidR="00616A4A" w:rsidRPr="00616A4A" w:rsidRDefault="00616A4A" w:rsidP="00616A4A">
      <w:pPr>
        <w:widowControl w:val="0"/>
        <w:numPr>
          <w:ilvl w:val="0"/>
          <w:numId w:val="11"/>
        </w:numPr>
        <w:jc w:val="both"/>
        <w:rPr>
          <w:rFonts w:ascii="Times New Roman" w:eastAsia="Times New Roman" w:hAnsi="Times New Roman" w:cs="Times New Roman"/>
          <w:kern w:val="0"/>
          <w:sz w:val="28"/>
          <w:szCs w:val="28"/>
          <w:lang w:eastAsia="ru-RU" w:bidi="ar-SA"/>
        </w:rPr>
      </w:pPr>
      <w:r w:rsidRPr="00616A4A">
        <w:rPr>
          <w:rFonts w:ascii="Times New Roman" w:eastAsia="Times New Roman" w:hAnsi="Times New Roman" w:cs="Times New Roman"/>
          <w:kern w:val="0"/>
          <w:sz w:val="28"/>
          <w:szCs w:val="28"/>
          <w:lang w:eastAsia="ru-RU" w:bidi="ar-SA"/>
        </w:rPr>
        <w:t>Об определении позиции АО «Янтарьэнерго» по вопросам повесток дня заседаний Советов директоров и Общих собраний акционеров ДЗО Общества.</w:t>
      </w:r>
    </w:p>
    <w:p w:rsidR="00F67EE0" w:rsidRPr="00906299" w:rsidRDefault="00F67EE0" w:rsidP="00F67EE0">
      <w:pPr>
        <w:pStyle w:val="21"/>
        <w:widowControl w:val="0"/>
        <w:spacing w:after="0" w:line="240" w:lineRule="auto"/>
        <w:ind w:left="720"/>
        <w:jc w:val="both"/>
        <w:rPr>
          <w:rFonts w:ascii="Times New Roman" w:eastAsiaTheme="minorHAnsi" w:hAnsi="Times New Roman"/>
          <w:sz w:val="28"/>
          <w:szCs w:val="28"/>
        </w:rPr>
      </w:pPr>
    </w:p>
    <w:p w:rsidR="00616A4A" w:rsidRPr="004A7A1E" w:rsidRDefault="008E5ECB" w:rsidP="00616A4A">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616A4A" w:rsidRPr="004E0B7C">
        <w:rPr>
          <w:sz w:val="28"/>
          <w:szCs w:val="28"/>
        </w:rPr>
        <w:t xml:space="preserve">О рассмотрении отчета </w:t>
      </w:r>
      <w:r w:rsidR="00616A4A">
        <w:rPr>
          <w:sz w:val="28"/>
          <w:szCs w:val="28"/>
        </w:rPr>
        <w:t>г</w:t>
      </w:r>
      <w:r w:rsidR="00616A4A" w:rsidRPr="004E0B7C">
        <w:rPr>
          <w:sz w:val="28"/>
          <w:szCs w:val="28"/>
        </w:rPr>
        <w:t>енерального директора АО</w:t>
      </w:r>
      <w:r w:rsidR="00616A4A">
        <w:rPr>
          <w:sz w:val="28"/>
          <w:szCs w:val="28"/>
        </w:rPr>
        <w:t> </w:t>
      </w:r>
      <w:r w:rsidR="00616A4A" w:rsidRPr="004E0B7C">
        <w:rPr>
          <w:sz w:val="28"/>
          <w:szCs w:val="28"/>
        </w:rPr>
        <w:t>«Янтарьэнерго» о реализации в 2019 году Скорректированного плана развития системы управления производственными активами АО</w:t>
      </w:r>
      <w:r w:rsidR="00616A4A">
        <w:rPr>
          <w:sz w:val="28"/>
          <w:szCs w:val="28"/>
        </w:rPr>
        <w:t> </w:t>
      </w:r>
      <w:r w:rsidR="00616A4A" w:rsidRPr="004E0B7C">
        <w:rPr>
          <w:sz w:val="28"/>
          <w:szCs w:val="28"/>
        </w:rPr>
        <w:t>«Янтарьэнерго» на 2016-2019</w:t>
      </w:r>
      <w:r w:rsidR="00616A4A">
        <w:rPr>
          <w:sz w:val="28"/>
          <w:szCs w:val="28"/>
        </w:rPr>
        <w:t xml:space="preserve"> </w:t>
      </w:r>
      <w:r w:rsidR="00616A4A" w:rsidRPr="004E0B7C">
        <w:rPr>
          <w:sz w:val="28"/>
          <w:szCs w:val="28"/>
        </w:rPr>
        <w:t>гг.</w:t>
      </w:r>
    </w:p>
    <w:p w:rsidR="0001603F" w:rsidRDefault="008E5ECB" w:rsidP="001457D7">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616A4A" w:rsidRPr="004E0B7C">
        <w:rPr>
          <w:sz w:val="28"/>
          <w:szCs w:val="28"/>
        </w:rPr>
        <w:t xml:space="preserve">Принять к сведению отчет </w:t>
      </w:r>
      <w:r w:rsidR="00616A4A">
        <w:rPr>
          <w:sz w:val="28"/>
          <w:szCs w:val="28"/>
        </w:rPr>
        <w:t xml:space="preserve">генерального директора </w:t>
      </w:r>
      <w:r w:rsidR="00616A4A" w:rsidRPr="004E0B7C">
        <w:rPr>
          <w:sz w:val="28"/>
          <w:szCs w:val="28"/>
        </w:rPr>
        <w:t>АО «Янтарьэнерго» о реализации в 2019 г</w:t>
      </w:r>
      <w:r w:rsidR="00616A4A">
        <w:rPr>
          <w:sz w:val="28"/>
          <w:szCs w:val="28"/>
        </w:rPr>
        <w:t>.</w:t>
      </w:r>
      <w:r w:rsidR="00616A4A" w:rsidRPr="004E0B7C">
        <w:rPr>
          <w:sz w:val="28"/>
          <w:szCs w:val="28"/>
        </w:rPr>
        <w:t xml:space="preserve"> </w:t>
      </w:r>
      <w:r w:rsidR="00616A4A" w:rsidRPr="004E0B7C">
        <w:rPr>
          <w:sz w:val="28"/>
          <w:szCs w:val="28"/>
        </w:rPr>
        <w:lastRenderedPageBreak/>
        <w:t>Скорректированного плана развития системы управления производственными активами АО «Янтарьэнерго» на 2016-2019</w:t>
      </w:r>
      <w:r w:rsidR="00616A4A">
        <w:rPr>
          <w:sz w:val="28"/>
          <w:szCs w:val="28"/>
        </w:rPr>
        <w:t xml:space="preserve"> </w:t>
      </w:r>
      <w:r w:rsidR="00616A4A" w:rsidRPr="004E0B7C">
        <w:rPr>
          <w:sz w:val="28"/>
          <w:szCs w:val="28"/>
        </w:rPr>
        <w:t>гг. согласно приложению</w:t>
      </w:r>
      <w:r w:rsidR="00616A4A">
        <w:rPr>
          <w:sz w:val="28"/>
          <w:szCs w:val="28"/>
        </w:rPr>
        <w:t xml:space="preserve"> 1 </w:t>
      </w:r>
      <w:r w:rsidR="00616A4A" w:rsidRPr="004E0B7C">
        <w:rPr>
          <w:sz w:val="28"/>
          <w:szCs w:val="28"/>
        </w:rPr>
        <w:t>к настоящему решению Совета директоров Общества</w:t>
      </w:r>
      <w:r w:rsidR="00616A4A">
        <w:rPr>
          <w:sz w:val="28"/>
          <w:szCs w:val="28"/>
        </w:rPr>
        <w:t>.</w:t>
      </w:r>
    </w:p>
    <w:p w:rsidR="005B1C2B" w:rsidRDefault="005B1C2B" w:rsidP="001457D7">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573D9F" w:rsidP="00A75AA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573D9F" w:rsidP="00A75AAF">
            <w:pPr>
              <w:jc w:val="center"/>
              <w:rPr>
                <w:rFonts w:eastAsiaTheme="minorHAnsi"/>
                <w:bCs/>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5B1C2B" w:rsidRPr="008E5ECB" w:rsidTr="00A75AAF">
        <w:tc>
          <w:tcPr>
            <w:tcW w:w="4583" w:type="dxa"/>
          </w:tcPr>
          <w:p w:rsidR="005B1C2B" w:rsidRPr="008E5ECB" w:rsidRDefault="005B1C2B" w:rsidP="00A75AAF">
            <w:r w:rsidRPr="008E5ECB">
              <w:rPr>
                <w:rFonts w:eastAsia="Calibri"/>
                <w:lang w:eastAsia="en-US"/>
              </w:rPr>
              <w:t>Юткин Кирилл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bl>
    <w:p w:rsidR="005B1C2B" w:rsidRPr="008E5ECB" w:rsidRDefault="005B1C2B" w:rsidP="005B1C2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3810FF" w:rsidRDefault="003810FF" w:rsidP="003810FF">
      <w:pPr>
        <w:pStyle w:val="21"/>
        <w:widowControl w:val="0"/>
        <w:spacing w:after="0" w:line="240" w:lineRule="auto"/>
        <w:ind w:left="0"/>
        <w:jc w:val="both"/>
        <w:rPr>
          <w:rFonts w:ascii="Times New Roman" w:eastAsiaTheme="minorHAnsi" w:hAnsi="Times New Roman"/>
          <w:b/>
          <w:sz w:val="28"/>
          <w:szCs w:val="28"/>
        </w:rPr>
      </w:pPr>
    </w:p>
    <w:p w:rsidR="00616A4A" w:rsidRDefault="003810FF" w:rsidP="00616A4A">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BE1849">
        <w:rPr>
          <w:sz w:val="28"/>
          <w:szCs w:val="28"/>
        </w:rPr>
        <w:t xml:space="preserve"> </w:t>
      </w:r>
      <w:r w:rsidR="00616A4A" w:rsidRPr="00BC5BB6">
        <w:rPr>
          <w:sz w:val="28"/>
          <w:szCs w:val="28"/>
        </w:rPr>
        <w:t>О рассмотрении отчета единоличного исполнительного органа АО «Янтарьэнерго» об обеспечении страховой защиты в</w:t>
      </w:r>
      <w:r w:rsidR="00616A4A">
        <w:rPr>
          <w:sz w:val="28"/>
          <w:szCs w:val="28"/>
        </w:rPr>
        <w:t>о</w:t>
      </w:r>
      <w:r w:rsidR="00616A4A" w:rsidRPr="00BC5BB6">
        <w:rPr>
          <w:sz w:val="28"/>
          <w:szCs w:val="28"/>
        </w:rPr>
        <w:t xml:space="preserve"> 2 квартале 2020 г</w:t>
      </w:r>
      <w:r w:rsidR="00616A4A" w:rsidRPr="001F7C5F">
        <w:rPr>
          <w:color w:val="000000"/>
          <w:sz w:val="28"/>
          <w:szCs w:val="28"/>
        </w:rPr>
        <w:t>.</w:t>
      </w:r>
    </w:p>
    <w:p w:rsidR="00616A4A" w:rsidRPr="00A14B70" w:rsidRDefault="003810FF" w:rsidP="00616A4A">
      <w:pPr>
        <w:jc w:val="both"/>
        <w:rPr>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616A4A" w:rsidRPr="00BC5BB6">
        <w:rPr>
          <w:sz w:val="28"/>
          <w:szCs w:val="28"/>
        </w:rPr>
        <w:t xml:space="preserve">Принять к сведению отчет единоличного исполнительного органа АО «Янтарьэнерго» об обеспечении страховой защиты во 2 квартале 2020 года в соответствии с приложением </w:t>
      </w:r>
      <w:r w:rsidR="00616A4A">
        <w:rPr>
          <w:sz w:val="28"/>
          <w:szCs w:val="28"/>
        </w:rPr>
        <w:t xml:space="preserve">4 </w:t>
      </w:r>
      <w:r w:rsidR="00616A4A" w:rsidRPr="00BC5BB6">
        <w:rPr>
          <w:sz w:val="28"/>
          <w:szCs w:val="28"/>
        </w:rPr>
        <w:t>к настоящему решению Совета директоров Общества</w:t>
      </w:r>
      <w:r w:rsidR="00616A4A">
        <w:rPr>
          <w:color w:val="000000"/>
          <w:spacing w:val="4"/>
          <w:sz w:val="28"/>
          <w:szCs w:val="28"/>
          <w:lang w:bidi="ru-RU"/>
        </w:rPr>
        <w:t>.</w:t>
      </w:r>
    </w:p>
    <w:p w:rsidR="003810FF" w:rsidRDefault="003810FF" w:rsidP="003810F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810FF" w:rsidRPr="008E5ECB" w:rsidTr="00D11D85">
        <w:tc>
          <w:tcPr>
            <w:tcW w:w="4583" w:type="dxa"/>
            <w:tcBorders>
              <w:bottom w:val="nil"/>
            </w:tcBorders>
            <w:shd w:val="pct30" w:color="auto" w:fill="FFFFFF"/>
          </w:tcPr>
          <w:p w:rsidR="003810FF" w:rsidRPr="008E5ECB" w:rsidRDefault="003810FF" w:rsidP="00D11D85">
            <w:pPr>
              <w:ind w:firstLine="709"/>
              <w:jc w:val="center"/>
              <w:rPr>
                <w:rFonts w:eastAsiaTheme="minorHAnsi"/>
                <w:b/>
                <w:color w:val="000000"/>
                <w:lang w:eastAsia="en-US"/>
              </w:rPr>
            </w:pPr>
            <w:r w:rsidRPr="008E5ECB">
              <w:rPr>
                <w:rFonts w:eastAsiaTheme="minorHAnsi"/>
                <w:b/>
                <w:color w:val="000000"/>
                <w:lang w:eastAsia="en-US"/>
              </w:rPr>
              <w:t>Ф.И.О.</w:t>
            </w:r>
          </w:p>
          <w:p w:rsidR="003810FF" w:rsidRPr="008E5ECB" w:rsidRDefault="003810FF" w:rsidP="00D11D85">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3810FF" w:rsidRPr="008E5ECB" w:rsidRDefault="003810FF" w:rsidP="00D11D85">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3810FF" w:rsidRPr="008E5ECB" w:rsidTr="00D11D85">
        <w:tc>
          <w:tcPr>
            <w:tcW w:w="4583" w:type="dxa"/>
            <w:tcBorders>
              <w:top w:val="nil"/>
            </w:tcBorders>
            <w:shd w:val="pct30" w:color="auto" w:fill="FFFFFF"/>
          </w:tcPr>
          <w:p w:rsidR="003810FF" w:rsidRPr="008E5ECB" w:rsidRDefault="003810FF" w:rsidP="00D11D85">
            <w:pPr>
              <w:ind w:firstLine="709"/>
              <w:jc w:val="center"/>
              <w:rPr>
                <w:rFonts w:eastAsiaTheme="minorHAnsi"/>
                <w:color w:val="000000"/>
                <w:lang w:eastAsia="en-US"/>
              </w:rPr>
            </w:pPr>
          </w:p>
        </w:tc>
        <w:tc>
          <w:tcPr>
            <w:tcW w:w="1680" w:type="dxa"/>
            <w:shd w:val="pct30" w:color="auto" w:fill="FFFFFF"/>
            <w:vAlign w:val="center"/>
          </w:tcPr>
          <w:p w:rsidR="003810FF" w:rsidRPr="008E5ECB" w:rsidRDefault="003810FF" w:rsidP="00D11D85">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3810FF" w:rsidRPr="008E5ECB" w:rsidRDefault="003810FF" w:rsidP="00D11D85">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3810FF" w:rsidRPr="008E5ECB" w:rsidRDefault="003810FF" w:rsidP="00D11D85">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3810FF" w:rsidRPr="008E5ECB" w:rsidTr="00D11D85">
        <w:tc>
          <w:tcPr>
            <w:tcW w:w="4583" w:type="dxa"/>
          </w:tcPr>
          <w:p w:rsidR="003810FF" w:rsidRPr="008E5ECB" w:rsidRDefault="003810FF" w:rsidP="00D11D85">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3810FF" w:rsidRPr="008E5ECB" w:rsidRDefault="003810FF" w:rsidP="00D11D85">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810FF" w:rsidRPr="008E5ECB" w:rsidRDefault="003810FF" w:rsidP="00D11D85">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3810FF" w:rsidRPr="008E5ECB" w:rsidRDefault="003810FF" w:rsidP="00D11D85">
            <w:pPr>
              <w:ind w:firstLine="709"/>
              <w:jc w:val="both"/>
              <w:rPr>
                <w:rFonts w:eastAsiaTheme="minorHAnsi"/>
                <w:color w:val="000000"/>
                <w:lang w:eastAsia="en-US"/>
              </w:rPr>
            </w:pPr>
            <w:r w:rsidRPr="008E5ECB">
              <w:rPr>
                <w:rFonts w:eastAsiaTheme="minorHAnsi"/>
                <w:color w:val="000000"/>
                <w:lang w:eastAsia="en-US"/>
              </w:rPr>
              <w:t xml:space="preserve"> -</w:t>
            </w:r>
          </w:p>
        </w:tc>
      </w:tr>
      <w:tr w:rsidR="003810FF" w:rsidRPr="008E5ECB" w:rsidTr="00D11D85">
        <w:tc>
          <w:tcPr>
            <w:tcW w:w="4583" w:type="dxa"/>
          </w:tcPr>
          <w:p w:rsidR="003810FF" w:rsidRPr="008E5ECB" w:rsidRDefault="003810FF" w:rsidP="00D11D85">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r w:rsidR="003810FF" w:rsidRPr="008E5ECB" w:rsidTr="00D11D85">
        <w:tc>
          <w:tcPr>
            <w:tcW w:w="4583" w:type="dxa"/>
            <w:tcBorders>
              <w:right w:val="single" w:sz="4" w:space="0" w:color="auto"/>
            </w:tcBorders>
          </w:tcPr>
          <w:p w:rsidR="003810FF" w:rsidRPr="008E5ECB" w:rsidRDefault="003810FF" w:rsidP="00D11D85">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810FF" w:rsidRPr="008E5ECB" w:rsidRDefault="003810FF" w:rsidP="00D11D85">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3810FF" w:rsidRPr="008E5ECB" w:rsidRDefault="003810FF" w:rsidP="00D11D85">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810FF" w:rsidRPr="008E5ECB" w:rsidRDefault="003810FF" w:rsidP="00D11D85">
            <w:pPr>
              <w:jc w:val="center"/>
              <w:rPr>
                <w:rFonts w:eastAsiaTheme="minorHAnsi"/>
                <w:bCs/>
                <w:iCs/>
                <w:color w:val="000000"/>
                <w:lang w:eastAsia="en-US"/>
              </w:rPr>
            </w:pPr>
            <w:r>
              <w:rPr>
                <w:rFonts w:eastAsiaTheme="majorEastAsia"/>
                <w:color w:val="000000"/>
                <w:lang w:eastAsia="en-US"/>
              </w:rPr>
              <w:t>-</w:t>
            </w:r>
          </w:p>
        </w:tc>
      </w:tr>
      <w:tr w:rsidR="003810FF" w:rsidRPr="008E5ECB" w:rsidTr="00D11D85">
        <w:tc>
          <w:tcPr>
            <w:tcW w:w="4583" w:type="dxa"/>
          </w:tcPr>
          <w:p w:rsidR="003810FF" w:rsidRPr="008E5ECB" w:rsidRDefault="003810FF" w:rsidP="00D11D85">
            <w:pPr>
              <w:jc w:val="both"/>
              <w:rPr>
                <w:color w:val="000000"/>
              </w:rPr>
            </w:pPr>
            <w:r w:rsidRPr="008E5ECB">
              <w:t>Павлов Алексей Игоревич</w:t>
            </w:r>
          </w:p>
        </w:tc>
        <w:tc>
          <w:tcPr>
            <w:tcW w:w="1680" w:type="dxa"/>
            <w:tcBorders>
              <w:top w:val="single" w:sz="6"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r w:rsidR="003810FF" w:rsidRPr="008E5ECB" w:rsidTr="00D11D85">
        <w:trPr>
          <w:trHeight w:val="310"/>
        </w:trPr>
        <w:tc>
          <w:tcPr>
            <w:tcW w:w="4583" w:type="dxa"/>
          </w:tcPr>
          <w:p w:rsidR="003810FF" w:rsidRPr="008E5ECB" w:rsidRDefault="003810FF" w:rsidP="00D11D85">
            <w:r w:rsidRPr="008E5ECB">
              <w:t>Парамонова Наталья Владимировна</w:t>
            </w:r>
          </w:p>
        </w:tc>
        <w:tc>
          <w:tcPr>
            <w:tcW w:w="1680" w:type="dxa"/>
            <w:vAlign w:val="center"/>
          </w:tcPr>
          <w:p w:rsidR="003810FF" w:rsidRPr="008E5ECB" w:rsidRDefault="003810FF" w:rsidP="00D11D8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r w:rsidR="003810FF" w:rsidRPr="008E5ECB" w:rsidTr="00D11D85">
        <w:tc>
          <w:tcPr>
            <w:tcW w:w="4583" w:type="dxa"/>
          </w:tcPr>
          <w:p w:rsidR="003810FF" w:rsidRPr="008E5ECB" w:rsidRDefault="003810FF" w:rsidP="00D11D85">
            <w:pPr>
              <w:rPr>
                <w:rFonts w:eastAsia="Calibri"/>
                <w:lang w:eastAsia="en-US"/>
              </w:rPr>
            </w:pPr>
            <w:r>
              <w:rPr>
                <w:rFonts w:eastAsia="Calibri"/>
                <w:lang w:eastAsia="en-US"/>
              </w:rPr>
              <w:t>Чевкин Дмитрий Александрович</w:t>
            </w:r>
          </w:p>
        </w:tc>
        <w:tc>
          <w:tcPr>
            <w:tcW w:w="1680" w:type="dxa"/>
            <w:vAlign w:val="center"/>
          </w:tcPr>
          <w:p w:rsidR="003810FF" w:rsidRPr="008E5ECB" w:rsidRDefault="003810FF" w:rsidP="00D11D8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810FF" w:rsidRPr="008E5ECB" w:rsidRDefault="003810FF" w:rsidP="00D11D85">
            <w:pPr>
              <w:jc w:val="center"/>
              <w:rPr>
                <w:rFonts w:eastAsiaTheme="minorHAnsi"/>
                <w:color w:val="000000"/>
                <w:lang w:eastAsia="en-US"/>
              </w:rPr>
            </w:pPr>
            <w:r>
              <w:rPr>
                <w:rFonts w:eastAsiaTheme="minorHAnsi"/>
                <w:color w:val="000000"/>
                <w:lang w:eastAsia="en-US"/>
              </w:rPr>
              <w:t>-</w:t>
            </w:r>
          </w:p>
        </w:tc>
        <w:tc>
          <w:tcPr>
            <w:tcW w:w="1842" w:type="dxa"/>
            <w:vAlign w:val="center"/>
          </w:tcPr>
          <w:p w:rsidR="003810FF" w:rsidRPr="008E5ECB" w:rsidRDefault="003810FF" w:rsidP="00D11D85">
            <w:pPr>
              <w:jc w:val="center"/>
              <w:rPr>
                <w:rFonts w:eastAsiaTheme="minorHAnsi"/>
                <w:color w:val="000000"/>
                <w:lang w:eastAsia="en-US"/>
              </w:rPr>
            </w:pPr>
            <w:r>
              <w:rPr>
                <w:rFonts w:eastAsiaTheme="minorHAnsi"/>
                <w:color w:val="000000"/>
                <w:lang w:eastAsia="en-US"/>
              </w:rPr>
              <w:t>-</w:t>
            </w:r>
          </w:p>
        </w:tc>
      </w:tr>
      <w:tr w:rsidR="003810FF" w:rsidRPr="008E5ECB" w:rsidTr="00D11D85">
        <w:tc>
          <w:tcPr>
            <w:tcW w:w="4583" w:type="dxa"/>
          </w:tcPr>
          <w:p w:rsidR="003810FF" w:rsidRPr="008E5ECB" w:rsidRDefault="003810FF" w:rsidP="00D11D85">
            <w:r w:rsidRPr="008E5ECB">
              <w:rPr>
                <w:rFonts w:eastAsia="Calibri"/>
                <w:lang w:eastAsia="en-US"/>
              </w:rPr>
              <w:t>Юткин Кирилл Александрович</w:t>
            </w:r>
          </w:p>
        </w:tc>
        <w:tc>
          <w:tcPr>
            <w:tcW w:w="1680"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bl>
    <w:p w:rsidR="003810FF" w:rsidRPr="008E5ECB" w:rsidRDefault="003810FF" w:rsidP="003810F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3810FF" w:rsidRDefault="003810FF" w:rsidP="003810FF">
      <w:pPr>
        <w:pStyle w:val="21"/>
        <w:widowControl w:val="0"/>
        <w:spacing w:after="0" w:line="240" w:lineRule="auto"/>
        <w:ind w:left="0"/>
        <w:jc w:val="both"/>
        <w:rPr>
          <w:rFonts w:ascii="Times New Roman" w:eastAsiaTheme="minorHAnsi" w:hAnsi="Times New Roman"/>
          <w:b/>
          <w:sz w:val="28"/>
          <w:szCs w:val="28"/>
        </w:rPr>
      </w:pPr>
    </w:p>
    <w:p w:rsidR="00616A4A" w:rsidRPr="00715E7A" w:rsidRDefault="003810FF" w:rsidP="00616A4A">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BE1849">
        <w:rPr>
          <w:sz w:val="28"/>
          <w:szCs w:val="28"/>
        </w:rPr>
        <w:t xml:space="preserve"> </w:t>
      </w:r>
      <w:r w:rsidR="00616A4A" w:rsidRPr="004A0AE2">
        <w:rPr>
          <w:sz w:val="28"/>
          <w:szCs w:val="28"/>
        </w:rPr>
        <w:t>О рассмотрении отчета генерального директора Общества о кредитной политике за 1 квартал 2020 года</w:t>
      </w:r>
      <w:r w:rsidR="00616A4A" w:rsidRPr="000F5CB4">
        <w:rPr>
          <w:sz w:val="28"/>
          <w:szCs w:val="28"/>
        </w:rPr>
        <w:t>.</w:t>
      </w:r>
    </w:p>
    <w:p w:rsidR="003810FF" w:rsidRDefault="003810FF" w:rsidP="003810FF">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16A4A" w:rsidRPr="004A0AE2" w:rsidRDefault="00616A4A" w:rsidP="00616A4A">
      <w:pPr>
        <w:widowControl w:val="0"/>
        <w:shd w:val="clear" w:color="auto" w:fill="FFFFFF"/>
        <w:tabs>
          <w:tab w:val="left" w:pos="0"/>
        </w:tabs>
        <w:ind w:firstLine="851"/>
        <w:jc w:val="both"/>
        <w:rPr>
          <w:bCs/>
          <w:sz w:val="28"/>
          <w:szCs w:val="28"/>
        </w:rPr>
      </w:pPr>
      <w:r>
        <w:rPr>
          <w:bCs/>
          <w:sz w:val="28"/>
          <w:szCs w:val="28"/>
        </w:rPr>
        <w:t xml:space="preserve">1. </w:t>
      </w:r>
      <w:r w:rsidRPr="004A0AE2">
        <w:rPr>
          <w:bCs/>
          <w:sz w:val="28"/>
          <w:szCs w:val="28"/>
        </w:rPr>
        <w:t xml:space="preserve">Принять к сведению отчет о кредитной политике АО «Янтарьэнерго» за 1 квартал 2020 года согласно приложению </w:t>
      </w:r>
      <w:r>
        <w:rPr>
          <w:bCs/>
          <w:sz w:val="28"/>
          <w:szCs w:val="28"/>
        </w:rPr>
        <w:t xml:space="preserve">5 </w:t>
      </w:r>
      <w:r w:rsidRPr="004A0AE2">
        <w:rPr>
          <w:bCs/>
          <w:sz w:val="28"/>
          <w:szCs w:val="28"/>
        </w:rPr>
        <w:t>к настоящему решению</w:t>
      </w:r>
      <w:r>
        <w:rPr>
          <w:bCs/>
          <w:sz w:val="28"/>
          <w:szCs w:val="28"/>
        </w:rPr>
        <w:t xml:space="preserve"> Совета директоров Общества</w:t>
      </w:r>
      <w:r w:rsidRPr="004A0AE2">
        <w:rPr>
          <w:bCs/>
          <w:sz w:val="28"/>
          <w:szCs w:val="28"/>
        </w:rPr>
        <w:t>.</w:t>
      </w:r>
    </w:p>
    <w:p w:rsidR="00616A4A" w:rsidRPr="004A0AE2" w:rsidRDefault="00616A4A" w:rsidP="00616A4A">
      <w:pPr>
        <w:widowControl w:val="0"/>
        <w:shd w:val="clear" w:color="auto" w:fill="FFFFFF"/>
        <w:tabs>
          <w:tab w:val="left" w:pos="0"/>
        </w:tabs>
        <w:ind w:firstLine="851"/>
        <w:jc w:val="both"/>
        <w:rPr>
          <w:bCs/>
          <w:sz w:val="28"/>
          <w:szCs w:val="28"/>
        </w:rPr>
      </w:pPr>
      <w:r>
        <w:rPr>
          <w:bCs/>
          <w:sz w:val="28"/>
          <w:szCs w:val="28"/>
        </w:rPr>
        <w:t xml:space="preserve">2. </w:t>
      </w:r>
      <w:r w:rsidRPr="004A0AE2">
        <w:rPr>
          <w:bCs/>
          <w:sz w:val="28"/>
          <w:szCs w:val="28"/>
        </w:rPr>
        <w:t>Согласовать временное превышение целевого лимита по среднесрочной ликвидности.</w:t>
      </w:r>
    </w:p>
    <w:p w:rsidR="00616A4A" w:rsidRDefault="00616A4A" w:rsidP="00616A4A">
      <w:pPr>
        <w:widowControl w:val="0"/>
        <w:shd w:val="clear" w:color="auto" w:fill="FFFFFF"/>
        <w:tabs>
          <w:tab w:val="left" w:pos="0"/>
        </w:tabs>
        <w:ind w:firstLine="851"/>
        <w:jc w:val="both"/>
        <w:rPr>
          <w:bCs/>
          <w:sz w:val="28"/>
          <w:szCs w:val="28"/>
        </w:rPr>
      </w:pPr>
      <w:r>
        <w:rPr>
          <w:bCs/>
          <w:sz w:val="28"/>
          <w:szCs w:val="28"/>
        </w:rPr>
        <w:t xml:space="preserve">3. </w:t>
      </w:r>
      <w:r w:rsidRPr="004A0AE2">
        <w:rPr>
          <w:bCs/>
          <w:sz w:val="28"/>
          <w:szCs w:val="28"/>
        </w:rPr>
        <w:t xml:space="preserve">Поручить </w:t>
      </w:r>
      <w:r>
        <w:rPr>
          <w:bCs/>
          <w:sz w:val="28"/>
          <w:szCs w:val="28"/>
        </w:rPr>
        <w:t>г</w:t>
      </w:r>
      <w:r w:rsidRPr="004A0AE2">
        <w:rPr>
          <w:bCs/>
          <w:sz w:val="28"/>
          <w:szCs w:val="28"/>
        </w:rPr>
        <w:t>енеральному директору Общества обеспечить выполнение требований Положения о кредитной политике, утвержденно</w:t>
      </w:r>
      <w:r>
        <w:rPr>
          <w:bCs/>
          <w:sz w:val="28"/>
          <w:szCs w:val="28"/>
        </w:rPr>
        <w:t>го Советом директоров Общества.</w:t>
      </w:r>
    </w:p>
    <w:p w:rsidR="000B735F" w:rsidRDefault="000B735F" w:rsidP="00616A4A">
      <w:pPr>
        <w:widowControl w:val="0"/>
        <w:shd w:val="clear" w:color="auto" w:fill="FFFFFF"/>
        <w:tabs>
          <w:tab w:val="left" w:pos="0"/>
        </w:tabs>
        <w:ind w:firstLine="851"/>
        <w:jc w:val="both"/>
        <w:rPr>
          <w:bCs/>
          <w:sz w:val="28"/>
          <w:szCs w:val="28"/>
        </w:rPr>
      </w:pPr>
    </w:p>
    <w:p w:rsidR="003810FF" w:rsidRDefault="003810FF" w:rsidP="003810F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810FF" w:rsidRPr="008E5ECB" w:rsidTr="00D11D85">
        <w:tc>
          <w:tcPr>
            <w:tcW w:w="4583" w:type="dxa"/>
            <w:tcBorders>
              <w:bottom w:val="nil"/>
            </w:tcBorders>
            <w:shd w:val="pct30" w:color="auto" w:fill="FFFFFF"/>
          </w:tcPr>
          <w:p w:rsidR="003810FF" w:rsidRPr="008E5ECB" w:rsidRDefault="003810FF" w:rsidP="00D11D85">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3810FF" w:rsidRPr="008E5ECB" w:rsidRDefault="003810FF" w:rsidP="00D11D85">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3810FF" w:rsidRPr="008E5ECB" w:rsidRDefault="003810FF" w:rsidP="00D11D85">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3810FF" w:rsidRPr="008E5ECB" w:rsidTr="00D11D85">
        <w:tc>
          <w:tcPr>
            <w:tcW w:w="4583" w:type="dxa"/>
            <w:tcBorders>
              <w:top w:val="nil"/>
            </w:tcBorders>
            <w:shd w:val="pct30" w:color="auto" w:fill="FFFFFF"/>
          </w:tcPr>
          <w:p w:rsidR="003810FF" w:rsidRPr="008E5ECB" w:rsidRDefault="003810FF" w:rsidP="00D11D85">
            <w:pPr>
              <w:ind w:firstLine="709"/>
              <w:jc w:val="center"/>
              <w:rPr>
                <w:rFonts w:eastAsiaTheme="minorHAnsi"/>
                <w:color w:val="000000"/>
                <w:lang w:eastAsia="en-US"/>
              </w:rPr>
            </w:pPr>
          </w:p>
        </w:tc>
        <w:tc>
          <w:tcPr>
            <w:tcW w:w="1680" w:type="dxa"/>
            <w:shd w:val="pct30" w:color="auto" w:fill="FFFFFF"/>
            <w:vAlign w:val="center"/>
          </w:tcPr>
          <w:p w:rsidR="003810FF" w:rsidRPr="008E5ECB" w:rsidRDefault="003810FF" w:rsidP="00D11D85">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3810FF" w:rsidRPr="008E5ECB" w:rsidRDefault="003810FF" w:rsidP="00D11D85">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3810FF" w:rsidRPr="008E5ECB" w:rsidRDefault="003810FF" w:rsidP="00D11D85">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3810FF" w:rsidRPr="008E5ECB" w:rsidTr="00D11D85">
        <w:tc>
          <w:tcPr>
            <w:tcW w:w="4583" w:type="dxa"/>
          </w:tcPr>
          <w:p w:rsidR="003810FF" w:rsidRPr="008E5ECB" w:rsidRDefault="003810FF" w:rsidP="00D11D85">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3810FF" w:rsidRPr="008E5ECB" w:rsidRDefault="003810FF" w:rsidP="00D11D85">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810FF" w:rsidRPr="008E5ECB" w:rsidRDefault="003810FF" w:rsidP="00D11D85">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3810FF" w:rsidRPr="008E5ECB" w:rsidRDefault="003810FF" w:rsidP="00D11D85">
            <w:pPr>
              <w:ind w:firstLine="709"/>
              <w:jc w:val="both"/>
              <w:rPr>
                <w:rFonts w:eastAsiaTheme="minorHAnsi"/>
                <w:color w:val="000000"/>
                <w:lang w:eastAsia="en-US"/>
              </w:rPr>
            </w:pPr>
            <w:r w:rsidRPr="008E5ECB">
              <w:rPr>
                <w:rFonts w:eastAsiaTheme="minorHAnsi"/>
                <w:color w:val="000000"/>
                <w:lang w:eastAsia="en-US"/>
              </w:rPr>
              <w:t xml:space="preserve"> -</w:t>
            </w:r>
          </w:p>
        </w:tc>
      </w:tr>
      <w:tr w:rsidR="003810FF" w:rsidRPr="008E5ECB" w:rsidTr="00D11D85">
        <w:tc>
          <w:tcPr>
            <w:tcW w:w="4583" w:type="dxa"/>
          </w:tcPr>
          <w:p w:rsidR="003810FF" w:rsidRPr="008E5ECB" w:rsidRDefault="003810FF" w:rsidP="00D11D85">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r w:rsidR="003810FF" w:rsidRPr="008E5ECB" w:rsidTr="00D11D85">
        <w:tc>
          <w:tcPr>
            <w:tcW w:w="4583" w:type="dxa"/>
            <w:tcBorders>
              <w:right w:val="single" w:sz="4" w:space="0" w:color="auto"/>
            </w:tcBorders>
          </w:tcPr>
          <w:p w:rsidR="003810FF" w:rsidRPr="008E5ECB" w:rsidRDefault="003810FF" w:rsidP="00D11D85">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810FF" w:rsidRPr="008E5ECB" w:rsidRDefault="0002205C" w:rsidP="00D11D85">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3810FF" w:rsidRPr="008E5ECB" w:rsidRDefault="0002205C" w:rsidP="00D11D85">
            <w:pPr>
              <w:jc w:val="center"/>
              <w:rPr>
                <w:rFonts w:eastAsiaTheme="minorHAnsi"/>
                <w:bCs/>
                <w:iCs/>
                <w:color w:val="000000"/>
                <w:lang w:eastAsia="en-US"/>
              </w:rPr>
            </w:pPr>
            <w:r w:rsidRPr="008E5ECB">
              <w:rPr>
                <w:rFonts w:eastAsiaTheme="majorEastAsia"/>
                <w:color w:val="000000"/>
                <w:lang w:eastAsia="en-US"/>
              </w:rPr>
              <w:t>“Против”</w:t>
            </w:r>
          </w:p>
        </w:tc>
        <w:tc>
          <w:tcPr>
            <w:tcW w:w="1842" w:type="dxa"/>
            <w:tcBorders>
              <w:top w:val="single" w:sz="4" w:space="0" w:color="auto"/>
              <w:left w:val="single" w:sz="4" w:space="0" w:color="auto"/>
              <w:bottom w:val="nil"/>
              <w:right w:val="single" w:sz="4" w:space="0" w:color="auto"/>
            </w:tcBorders>
            <w:vAlign w:val="center"/>
          </w:tcPr>
          <w:p w:rsidR="003810FF" w:rsidRPr="008E5ECB" w:rsidRDefault="003810FF" w:rsidP="00D11D85">
            <w:pPr>
              <w:jc w:val="center"/>
              <w:rPr>
                <w:rFonts w:eastAsiaTheme="minorHAnsi"/>
                <w:bCs/>
                <w:iCs/>
                <w:color w:val="000000"/>
                <w:lang w:eastAsia="en-US"/>
              </w:rPr>
            </w:pPr>
            <w:r>
              <w:rPr>
                <w:rFonts w:eastAsiaTheme="majorEastAsia"/>
                <w:color w:val="000000"/>
                <w:lang w:eastAsia="en-US"/>
              </w:rPr>
              <w:t>-</w:t>
            </w:r>
          </w:p>
        </w:tc>
      </w:tr>
      <w:tr w:rsidR="003810FF" w:rsidRPr="008E5ECB" w:rsidTr="00D11D85">
        <w:tc>
          <w:tcPr>
            <w:tcW w:w="4583" w:type="dxa"/>
          </w:tcPr>
          <w:p w:rsidR="003810FF" w:rsidRPr="008E5ECB" w:rsidRDefault="003810FF" w:rsidP="00D11D85">
            <w:pPr>
              <w:jc w:val="both"/>
              <w:rPr>
                <w:color w:val="000000"/>
              </w:rPr>
            </w:pPr>
            <w:r w:rsidRPr="008E5ECB">
              <w:t>Павлов Алексей Игоревич</w:t>
            </w:r>
          </w:p>
        </w:tc>
        <w:tc>
          <w:tcPr>
            <w:tcW w:w="1680" w:type="dxa"/>
            <w:tcBorders>
              <w:top w:val="single" w:sz="6"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r w:rsidR="003810FF" w:rsidRPr="008E5ECB" w:rsidTr="00D11D85">
        <w:trPr>
          <w:trHeight w:val="310"/>
        </w:trPr>
        <w:tc>
          <w:tcPr>
            <w:tcW w:w="4583" w:type="dxa"/>
          </w:tcPr>
          <w:p w:rsidR="003810FF" w:rsidRPr="008E5ECB" w:rsidRDefault="003810FF" w:rsidP="00D11D85">
            <w:r w:rsidRPr="008E5ECB">
              <w:t>Парамонова Наталья Владимировна</w:t>
            </w:r>
          </w:p>
        </w:tc>
        <w:tc>
          <w:tcPr>
            <w:tcW w:w="1680" w:type="dxa"/>
            <w:vAlign w:val="center"/>
          </w:tcPr>
          <w:p w:rsidR="003810FF" w:rsidRPr="008E5ECB" w:rsidRDefault="003810FF" w:rsidP="00D11D8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r w:rsidR="003810FF" w:rsidRPr="008E5ECB" w:rsidTr="00D11D85">
        <w:tc>
          <w:tcPr>
            <w:tcW w:w="4583" w:type="dxa"/>
          </w:tcPr>
          <w:p w:rsidR="003810FF" w:rsidRPr="008E5ECB" w:rsidRDefault="003810FF" w:rsidP="00D11D85">
            <w:pPr>
              <w:rPr>
                <w:rFonts w:eastAsia="Calibri"/>
                <w:lang w:eastAsia="en-US"/>
              </w:rPr>
            </w:pPr>
            <w:r>
              <w:rPr>
                <w:rFonts w:eastAsia="Calibri"/>
                <w:lang w:eastAsia="en-US"/>
              </w:rPr>
              <w:t>Чевкин Дмитрий Александрович</w:t>
            </w:r>
          </w:p>
        </w:tc>
        <w:tc>
          <w:tcPr>
            <w:tcW w:w="1680" w:type="dxa"/>
            <w:vAlign w:val="center"/>
          </w:tcPr>
          <w:p w:rsidR="003810FF" w:rsidRPr="008E5ECB" w:rsidRDefault="003810FF" w:rsidP="00D11D8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810FF" w:rsidRPr="008E5ECB" w:rsidRDefault="003810FF" w:rsidP="00D11D85">
            <w:pPr>
              <w:jc w:val="center"/>
              <w:rPr>
                <w:rFonts w:eastAsiaTheme="minorHAnsi"/>
                <w:color w:val="000000"/>
                <w:lang w:eastAsia="en-US"/>
              </w:rPr>
            </w:pPr>
            <w:r>
              <w:rPr>
                <w:rFonts w:eastAsiaTheme="minorHAnsi"/>
                <w:color w:val="000000"/>
                <w:lang w:eastAsia="en-US"/>
              </w:rPr>
              <w:t>-</w:t>
            </w:r>
          </w:p>
        </w:tc>
        <w:tc>
          <w:tcPr>
            <w:tcW w:w="1842" w:type="dxa"/>
            <w:vAlign w:val="center"/>
          </w:tcPr>
          <w:p w:rsidR="003810FF" w:rsidRPr="008E5ECB" w:rsidRDefault="003810FF" w:rsidP="00D11D85">
            <w:pPr>
              <w:jc w:val="center"/>
              <w:rPr>
                <w:rFonts w:eastAsiaTheme="minorHAnsi"/>
                <w:color w:val="000000"/>
                <w:lang w:eastAsia="en-US"/>
              </w:rPr>
            </w:pPr>
            <w:r>
              <w:rPr>
                <w:rFonts w:eastAsiaTheme="minorHAnsi"/>
                <w:color w:val="000000"/>
                <w:lang w:eastAsia="en-US"/>
              </w:rPr>
              <w:t>-</w:t>
            </w:r>
          </w:p>
        </w:tc>
      </w:tr>
      <w:tr w:rsidR="003810FF" w:rsidRPr="008E5ECB" w:rsidTr="00D11D85">
        <w:tc>
          <w:tcPr>
            <w:tcW w:w="4583" w:type="dxa"/>
          </w:tcPr>
          <w:p w:rsidR="003810FF" w:rsidRPr="008E5ECB" w:rsidRDefault="003810FF" w:rsidP="00D11D85">
            <w:r w:rsidRPr="008E5ECB">
              <w:rPr>
                <w:rFonts w:eastAsia="Calibri"/>
                <w:lang w:eastAsia="en-US"/>
              </w:rPr>
              <w:t>Юткин Кирилл Александрович</w:t>
            </w:r>
          </w:p>
        </w:tc>
        <w:tc>
          <w:tcPr>
            <w:tcW w:w="1680"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bl>
    <w:p w:rsidR="003810FF" w:rsidRPr="008E5ECB" w:rsidRDefault="003810FF" w:rsidP="003810F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3810FF" w:rsidRDefault="003810FF" w:rsidP="003810FF">
      <w:pPr>
        <w:pStyle w:val="21"/>
        <w:widowControl w:val="0"/>
        <w:spacing w:after="0" w:line="240" w:lineRule="auto"/>
        <w:ind w:left="0"/>
        <w:jc w:val="both"/>
        <w:rPr>
          <w:rFonts w:ascii="Times New Roman" w:eastAsiaTheme="minorHAnsi" w:hAnsi="Times New Roman"/>
          <w:b/>
          <w:sz w:val="28"/>
          <w:szCs w:val="28"/>
        </w:rPr>
      </w:pPr>
    </w:p>
    <w:p w:rsidR="00616A4A" w:rsidRPr="004A7A1E" w:rsidRDefault="003810FF" w:rsidP="00616A4A">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BE1849">
        <w:rPr>
          <w:sz w:val="28"/>
          <w:szCs w:val="28"/>
        </w:rPr>
        <w:t xml:space="preserve"> </w:t>
      </w:r>
      <w:r w:rsidR="00616A4A" w:rsidRPr="00946174">
        <w:rPr>
          <w:sz w:val="28"/>
          <w:szCs w:val="28"/>
        </w:rPr>
        <w:t>Об определении позиции АО «Янтарьэнерго» по вопросам повесток дня заседаний Советов директоров и Общих собраний акционеров ДЗО Общества</w:t>
      </w:r>
      <w:r w:rsidR="00616A4A" w:rsidRPr="004E0B7C">
        <w:rPr>
          <w:sz w:val="28"/>
          <w:szCs w:val="28"/>
        </w:rPr>
        <w:t>.</w:t>
      </w:r>
    </w:p>
    <w:p w:rsidR="003810FF" w:rsidRDefault="003810FF" w:rsidP="003810FF">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16A4A" w:rsidRPr="00DC70BA" w:rsidRDefault="00616A4A" w:rsidP="00616A4A">
      <w:pPr>
        <w:widowControl w:val="0"/>
        <w:shd w:val="clear" w:color="auto" w:fill="FFFFFF"/>
        <w:tabs>
          <w:tab w:val="left" w:pos="900"/>
        </w:tabs>
        <w:ind w:firstLine="709"/>
        <w:jc w:val="both"/>
        <w:rPr>
          <w:bCs/>
          <w:sz w:val="28"/>
          <w:szCs w:val="28"/>
        </w:rPr>
      </w:pPr>
      <w:r w:rsidRPr="00DC70BA">
        <w:rPr>
          <w:bCs/>
          <w:sz w:val="28"/>
          <w:szCs w:val="28"/>
        </w:rPr>
        <w:t xml:space="preserve">1. Поручить представителям АО «Янтарьэнерго» в Совете директоров </w:t>
      </w:r>
      <w:r w:rsidRPr="00DC70BA">
        <w:rPr>
          <w:bCs/>
          <w:sz w:val="28"/>
          <w:szCs w:val="28"/>
        </w:rPr>
        <w:br/>
        <w:t>АО «Калининградская генерирующая компания»:</w:t>
      </w:r>
    </w:p>
    <w:p w:rsidR="00616A4A" w:rsidRPr="00750578" w:rsidRDefault="00616A4A" w:rsidP="00616A4A">
      <w:pPr>
        <w:widowControl w:val="0"/>
        <w:shd w:val="clear" w:color="auto" w:fill="FFFFFF"/>
        <w:tabs>
          <w:tab w:val="left" w:pos="900"/>
        </w:tabs>
        <w:ind w:firstLine="709"/>
        <w:jc w:val="both"/>
        <w:rPr>
          <w:bCs/>
          <w:sz w:val="28"/>
          <w:szCs w:val="28"/>
        </w:rPr>
      </w:pPr>
      <w:r w:rsidRPr="00DC70BA">
        <w:rPr>
          <w:bCs/>
          <w:sz w:val="28"/>
          <w:szCs w:val="28"/>
        </w:rPr>
        <w:t>1.1. По вопросу: «О рекомендациях по распределению прибыли (убытков) АО «Калининградская генерирующая компания»</w:t>
      </w:r>
      <w:r w:rsidRPr="00750578">
        <w:rPr>
          <w:bCs/>
          <w:sz w:val="28"/>
          <w:szCs w:val="28"/>
        </w:rPr>
        <w:t xml:space="preserve"> по результатам 2019 года» голосовать «ЗА» принятие следующего решения:</w:t>
      </w:r>
    </w:p>
    <w:p w:rsidR="00616A4A" w:rsidRPr="00750578" w:rsidRDefault="00616A4A" w:rsidP="00616A4A">
      <w:pPr>
        <w:ind w:firstLine="709"/>
        <w:jc w:val="both"/>
        <w:rPr>
          <w:bCs/>
          <w:sz w:val="28"/>
          <w:szCs w:val="28"/>
        </w:rPr>
      </w:pPr>
      <w:r>
        <w:rPr>
          <w:bCs/>
          <w:sz w:val="28"/>
          <w:szCs w:val="28"/>
        </w:rPr>
        <w:t>«</w:t>
      </w:r>
      <w:r w:rsidRPr="00750578">
        <w:rPr>
          <w:bCs/>
          <w:sz w:val="28"/>
          <w:szCs w:val="28"/>
        </w:rPr>
        <w:t>Рекомендовать годовому Общему собранию акционеров Общества утвердить следующее распределение прибыли (убытков) Общества за 2019 отчетный год:</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531"/>
      </w:tblGrid>
      <w:tr w:rsidR="00616A4A" w:rsidRPr="00750578" w:rsidTr="00D11D85">
        <w:tc>
          <w:tcPr>
            <w:tcW w:w="7967" w:type="dxa"/>
          </w:tcPr>
          <w:p w:rsidR="00616A4A" w:rsidRPr="00ED7AF3" w:rsidRDefault="00616A4A" w:rsidP="00D11D85">
            <w:pPr>
              <w:widowControl w:val="0"/>
              <w:jc w:val="both"/>
              <w:rPr>
                <w:sz w:val="26"/>
                <w:szCs w:val="26"/>
              </w:rPr>
            </w:pPr>
            <w:r w:rsidRPr="00ED7AF3">
              <w:rPr>
                <w:sz w:val="26"/>
                <w:szCs w:val="26"/>
              </w:rPr>
              <w:t>Наименование</w:t>
            </w:r>
          </w:p>
        </w:tc>
        <w:tc>
          <w:tcPr>
            <w:tcW w:w="1531" w:type="dxa"/>
          </w:tcPr>
          <w:p w:rsidR="00616A4A" w:rsidRPr="00ED7AF3" w:rsidRDefault="00616A4A" w:rsidP="00D11D85">
            <w:pPr>
              <w:jc w:val="center"/>
              <w:rPr>
                <w:rFonts w:eastAsia="Calibri"/>
                <w:sz w:val="26"/>
                <w:szCs w:val="26"/>
                <w:lang w:eastAsia="en-US"/>
              </w:rPr>
            </w:pPr>
            <w:r w:rsidRPr="00ED7AF3">
              <w:rPr>
                <w:rFonts w:eastAsia="Calibri"/>
                <w:sz w:val="26"/>
                <w:szCs w:val="26"/>
                <w:lang w:eastAsia="en-US"/>
              </w:rPr>
              <w:t>(тыс. руб.)</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Нераспределенная прибыль (непокрытый убыток) отчетного периода:</w:t>
            </w:r>
          </w:p>
        </w:tc>
        <w:tc>
          <w:tcPr>
            <w:tcW w:w="1531" w:type="dxa"/>
            <w:tcBorders>
              <w:top w:val="single" w:sz="6" w:space="0" w:color="auto"/>
              <w:left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24 741</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 xml:space="preserve">Распределить </w:t>
            </w:r>
            <w:proofErr w:type="gramStart"/>
            <w:r w:rsidRPr="00ED7AF3">
              <w:rPr>
                <w:sz w:val="26"/>
                <w:szCs w:val="26"/>
              </w:rPr>
              <w:t xml:space="preserve">на:   </w:t>
            </w:r>
            <w:proofErr w:type="gramEnd"/>
            <w:r w:rsidRPr="00ED7AF3">
              <w:rPr>
                <w:sz w:val="26"/>
                <w:szCs w:val="26"/>
              </w:rPr>
              <w:t xml:space="preserve">        Резервный фонд</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1 237</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 xml:space="preserve">                                        Прибыль на развитие</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0</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 xml:space="preserve">                                        Дивиденды</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0</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 xml:space="preserve">                                        Погашение убытков прошлых лет</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23 504</w:t>
            </w:r>
          </w:p>
        </w:tc>
      </w:tr>
    </w:tbl>
    <w:p w:rsidR="00616A4A" w:rsidRDefault="00616A4A" w:rsidP="00616A4A">
      <w:pPr>
        <w:shd w:val="clear" w:color="auto" w:fill="FFFFFF"/>
        <w:jc w:val="both"/>
        <w:rPr>
          <w:bCs/>
          <w:sz w:val="28"/>
          <w:szCs w:val="28"/>
        </w:rPr>
      </w:pPr>
    </w:p>
    <w:p w:rsidR="00616A4A" w:rsidRPr="00750578" w:rsidRDefault="00616A4A" w:rsidP="00616A4A">
      <w:pPr>
        <w:shd w:val="clear" w:color="auto" w:fill="FFFFFF"/>
        <w:ind w:firstLine="709"/>
        <w:jc w:val="both"/>
        <w:rPr>
          <w:bCs/>
          <w:sz w:val="28"/>
          <w:szCs w:val="28"/>
        </w:rPr>
      </w:pPr>
      <w:r w:rsidRPr="00750578">
        <w:rPr>
          <w:bCs/>
          <w:sz w:val="28"/>
          <w:szCs w:val="28"/>
        </w:rPr>
        <w:t>1.2. По вопросу: «О рекомендациях по размеру дивидендов по акциям АО «Калининградская генерирующая компания» за 2019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 голосовать «ЗА» принятие следующего решения:</w:t>
      </w:r>
    </w:p>
    <w:p w:rsidR="00616A4A" w:rsidRPr="00750578" w:rsidRDefault="00616A4A" w:rsidP="00616A4A">
      <w:pPr>
        <w:ind w:firstLine="709"/>
        <w:jc w:val="both"/>
        <w:rPr>
          <w:bCs/>
          <w:sz w:val="28"/>
          <w:szCs w:val="28"/>
        </w:rPr>
      </w:pPr>
      <w:r>
        <w:rPr>
          <w:bCs/>
          <w:sz w:val="28"/>
          <w:szCs w:val="28"/>
        </w:rPr>
        <w:t>«</w:t>
      </w:r>
      <w:r w:rsidRPr="00750578">
        <w:rPr>
          <w:bCs/>
          <w:sz w:val="28"/>
          <w:szCs w:val="28"/>
        </w:rPr>
        <w:t>Рекомендовать годовому Общему собранию акционеров Общества принять следующее решение:</w:t>
      </w:r>
    </w:p>
    <w:p w:rsidR="00616A4A" w:rsidRPr="00750578" w:rsidRDefault="00616A4A" w:rsidP="00616A4A">
      <w:pPr>
        <w:ind w:firstLine="709"/>
        <w:jc w:val="both"/>
        <w:rPr>
          <w:bCs/>
          <w:sz w:val="28"/>
          <w:szCs w:val="28"/>
        </w:rPr>
      </w:pPr>
      <w:r w:rsidRPr="00750578">
        <w:rPr>
          <w:bCs/>
          <w:sz w:val="28"/>
          <w:szCs w:val="28"/>
        </w:rPr>
        <w:t>Не выплачивать дивиденды по обыкновенным акциям Общества по итогам 2019 года.</w:t>
      </w:r>
      <w:r>
        <w:rPr>
          <w:bCs/>
          <w:sz w:val="28"/>
          <w:szCs w:val="28"/>
        </w:rPr>
        <w:t>».</w:t>
      </w:r>
    </w:p>
    <w:p w:rsidR="00616A4A" w:rsidRPr="00750578" w:rsidRDefault="00616A4A" w:rsidP="00616A4A">
      <w:pPr>
        <w:widowControl w:val="0"/>
        <w:tabs>
          <w:tab w:val="left" w:pos="284"/>
          <w:tab w:val="left" w:pos="567"/>
        </w:tabs>
        <w:ind w:firstLine="709"/>
        <w:jc w:val="both"/>
        <w:rPr>
          <w:bCs/>
          <w:sz w:val="28"/>
          <w:szCs w:val="28"/>
        </w:rPr>
      </w:pPr>
      <w:r w:rsidRPr="00750578">
        <w:rPr>
          <w:sz w:val="28"/>
          <w:szCs w:val="28"/>
        </w:rPr>
        <w:t xml:space="preserve">2. </w:t>
      </w:r>
      <w:r w:rsidRPr="00750578">
        <w:rPr>
          <w:bCs/>
          <w:sz w:val="28"/>
          <w:szCs w:val="28"/>
        </w:rPr>
        <w:t xml:space="preserve">Поручить представителям АО «Янтарьэнерго» в Совете директоров </w:t>
      </w:r>
      <w:r w:rsidRPr="00750578">
        <w:rPr>
          <w:bCs/>
          <w:sz w:val="28"/>
          <w:szCs w:val="28"/>
        </w:rPr>
        <w:br/>
        <w:t>АО «Янтарьэнергосбыт»:</w:t>
      </w:r>
    </w:p>
    <w:p w:rsidR="00616A4A" w:rsidRPr="00750578" w:rsidRDefault="00616A4A" w:rsidP="00616A4A">
      <w:pPr>
        <w:widowControl w:val="0"/>
        <w:tabs>
          <w:tab w:val="left" w:pos="900"/>
        </w:tabs>
        <w:ind w:firstLine="709"/>
        <w:jc w:val="both"/>
        <w:rPr>
          <w:sz w:val="28"/>
          <w:szCs w:val="28"/>
        </w:rPr>
      </w:pPr>
      <w:r w:rsidRPr="00750578">
        <w:rPr>
          <w:bCs/>
          <w:sz w:val="28"/>
          <w:szCs w:val="28"/>
        </w:rPr>
        <w:t>2.1. П</w:t>
      </w:r>
      <w:r w:rsidRPr="00750578">
        <w:rPr>
          <w:bCs/>
          <w:iCs/>
          <w:sz w:val="28"/>
          <w:szCs w:val="28"/>
        </w:rPr>
        <w:t xml:space="preserve">о вопросу: «О рекомендациях по распределению прибыли(убытков) АО «Янтарьэнергосбыт» по результатам 2019 года» </w:t>
      </w:r>
      <w:r w:rsidRPr="00750578">
        <w:rPr>
          <w:sz w:val="28"/>
          <w:szCs w:val="28"/>
        </w:rPr>
        <w:t>голосовать «ЗА» принятие следующего решения:</w:t>
      </w:r>
    </w:p>
    <w:p w:rsidR="00616A4A" w:rsidRDefault="00616A4A" w:rsidP="00616A4A">
      <w:pPr>
        <w:ind w:firstLine="709"/>
        <w:jc w:val="both"/>
        <w:rPr>
          <w:sz w:val="28"/>
          <w:szCs w:val="28"/>
        </w:rPr>
      </w:pPr>
      <w:r>
        <w:rPr>
          <w:sz w:val="28"/>
          <w:szCs w:val="28"/>
        </w:rPr>
        <w:lastRenderedPageBreak/>
        <w:t>«</w:t>
      </w:r>
      <w:r w:rsidRPr="00750578">
        <w:rPr>
          <w:sz w:val="28"/>
          <w:szCs w:val="28"/>
        </w:rPr>
        <w:t>Рекомендовать годовому Общему собранию акционеров Общества утвердить следующее распределение прибыли (убытков) Общества за 2019 отчетный год:</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531"/>
      </w:tblGrid>
      <w:tr w:rsidR="00616A4A" w:rsidRPr="00EE302D" w:rsidTr="00D11D85">
        <w:tc>
          <w:tcPr>
            <w:tcW w:w="7967" w:type="dxa"/>
          </w:tcPr>
          <w:p w:rsidR="00616A4A" w:rsidRPr="00ED7AF3" w:rsidRDefault="00616A4A" w:rsidP="00D11D85">
            <w:pPr>
              <w:widowControl w:val="0"/>
              <w:jc w:val="both"/>
              <w:rPr>
                <w:sz w:val="26"/>
                <w:szCs w:val="26"/>
              </w:rPr>
            </w:pPr>
            <w:r w:rsidRPr="00ED7AF3">
              <w:rPr>
                <w:sz w:val="26"/>
                <w:szCs w:val="26"/>
              </w:rPr>
              <w:t>Наименование</w:t>
            </w:r>
          </w:p>
        </w:tc>
        <w:tc>
          <w:tcPr>
            <w:tcW w:w="1531" w:type="dxa"/>
          </w:tcPr>
          <w:p w:rsidR="00616A4A" w:rsidRPr="00ED7AF3" w:rsidRDefault="00616A4A" w:rsidP="00D11D85">
            <w:pPr>
              <w:jc w:val="center"/>
              <w:rPr>
                <w:rFonts w:eastAsia="Calibri"/>
                <w:sz w:val="26"/>
                <w:szCs w:val="26"/>
                <w:lang w:eastAsia="en-US"/>
              </w:rPr>
            </w:pPr>
            <w:r w:rsidRPr="00ED7AF3">
              <w:rPr>
                <w:rFonts w:eastAsia="Calibri"/>
                <w:sz w:val="26"/>
                <w:szCs w:val="26"/>
                <w:lang w:eastAsia="en-US"/>
              </w:rPr>
              <w:t>(тыс. руб.)</w:t>
            </w:r>
          </w:p>
        </w:tc>
      </w:tr>
      <w:tr w:rsidR="00616A4A" w:rsidRPr="00897463" w:rsidTr="00D11D85">
        <w:tc>
          <w:tcPr>
            <w:tcW w:w="7967" w:type="dxa"/>
          </w:tcPr>
          <w:p w:rsidR="00616A4A" w:rsidRPr="00ED7AF3" w:rsidRDefault="00616A4A" w:rsidP="00D11D85">
            <w:pPr>
              <w:widowControl w:val="0"/>
              <w:jc w:val="both"/>
              <w:rPr>
                <w:sz w:val="26"/>
                <w:szCs w:val="26"/>
              </w:rPr>
            </w:pPr>
            <w:r w:rsidRPr="00ED7AF3">
              <w:rPr>
                <w:sz w:val="26"/>
                <w:szCs w:val="26"/>
              </w:rPr>
              <w:t>Нераспределенная прибыль (непокрытый убыток) отчетного периода:</w:t>
            </w:r>
          </w:p>
        </w:tc>
        <w:tc>
          <w:tcPr>
            <w:tcW w:w="1531" w:type="dxa"/>
            <w:tcBorders>
              <w:top w:val="single" w:sz="4" w:space="0" w:color="000000"/>
              <w:left w:val="single" w:sz="4" w:space="0" w:color="000000"/>
              <w:right w:val="single" w:sz="4" w:space="0" w:color="000000"/>
            </w:tcBorders>
          </w:tcPr>
          <w:p w:rsidR="00616A4A" w:rsidRPr="00897463" w:rsidRDefault="00616A4A" w:rsidP="00D11D85">
            <w:pPr>
              <w:autoSpaceDE w:val="0"/>
              <w:autoSpaceDN w:val="0"/>
              <w:adjustRightInd w:val="0"/>
              <w:contextualSpacing/>
              <w:jc w:val="center"/>
              <w:rPr>
                <w:sz w:val="26"/>
                <w:szCs w:val="26"/>
              </w:rPr>
            </w:pPr>
            <w:r w:rsidRPr="00897463">
              <w:rPr>
                <w:sz w:val="26"/>
                <w:szCs w:val="26"/>
              </w:rPr>
              <w:t>26 018</w:t>
            </w:r>
          </w:p>
        </w:tc>
      </w:tr>
      <w:tr w:rsidR="00616A4A" w:rsidRPr="0000690B" w:rsidTr="00D11D85">
        <w:tc>
          <w:tcPr>
            <w:tcW w:w="7967" w:type="dxa"/>
          </w:tcPr>
          <w:p w:rsidR="00616A4A" w:rsidRPr="00ED7AF3" w:rsidRDefault="00616A4A" w:rsidP="00D11D85">
            <w:pPr>
              <w:widowControl w:val="0"/>
              <w:jc w:val="both"/>
              <w:rPr>
                <w:sz w:val="26"/>
                <w:szCs w:val="26"/>
              </w:rPr>
            </w:pPr>
            <w:r w:rsidRPr="00ED7AF3">
              <w:rPr>
                <w:sz w:val="26"/>
                <w:szCs w:val="26"/>
              </w:rPr>
              <w:t xml:space="preserve">Распределить </w:t>
            </w:r>
            <w:proofErr w:type="gramStart"/>
            <w:r w:rsidRPr="00ED7AF3">
              <w:rPr>
                <w:sz w:val="26"/>
                <w:szCs w:val="26"/>
              </w:rPr>
              <w:t xml:space="preserve">на:   </w:t>
            </w:r>
            <w:proofErr w:type="gramEnd"/>
            <w:r w:rsidRPr="00ED7AF3">
              <w:rPr>
                <w:sz w:val="26"/>
                <w:szCs w:val="26"/>
              </w:rPr>
              <w:t xml:space="preserve">        Резервный фонд</w:t>
            </w:r>
          </w:p>
        </w:tc>
        <w:tc>
          <w:tcPr>
            <w:tcW w:w="1531" w:type="dxa"/>
            <w:tcBorders>
              <w:top w:val="single" w:sz="4" w:space="0" w:color="000000"/>
              <w:left w:val="single" w:sz="4" w:space="0" w:color="000000"/>
              <w:bottom w:val="single" w:sz="4" w:space="0" w:color="000000"/>
              <w:right w:val="single" w:sz="4" w:space="0" w:color="000000"/>
            </w:tcBorders>
          </w:tcPr>
          <w:p w:rsidR="00616A4A" w:rsidRPr="006D5504" w:rsidRDefault="00616A4A" w:rsidP="00D11D85">
            <w:pPr>
              <w:autoSpaceDE w:val="0"/>
              <w:autoSpaceDN w:val="0"/>
              <w:adjustRightInd w:val="0"/>
              <w:ind w:firstLine="34"/>
              <w:contextualSpacing/>
              <w:jc w:val="center"/>
              <w:rPr>
                <w:sz w:val="26"/>
                <w:szCs w:val="26"/>
              </w:rPr>
            </w:pPr>
            <w:r w:rsidRPr="006D5504">
              <w:rPr>
                <w:sz w:val="26"/>
                <w:szCs w:val="26"/>
              </w:rPr>
              <w:t>0</w:t>
            </w:r>
          </w:p>
        </w:tc>
      </w:tr>
      <w:tr w:rsidR="00616A4A" w:rsidRPr="0000690B" w:rsidTr="00D11D85">
        <w:tc>
          <w:tcPr>
            <w:tcW w:w="7967" w:type="dxa"/>
          </w:tcPr>
          <w:p w:rsidR="00616A4A" w:rsidRPr="00ED7AF3" w:rsidRDefault="00616A4A" w:rsidP="00D11D85">
            <w:pPr>
              <w:widowControl w:val="0"/>
              <w:jc w:val="both"/>
              <w:rPr>
                <w:sz w:val="26"/>
                <w:szCs w:val="26"/>
              </w:rPr>
            </w:pPr>
            <w:r w:rsidRPr="00ED7AF3">
              <w:rPr>
                <w:sz w:val="26"/>
                <w:szCs w:val="26"/>
              </w:rPr>
              <w:t xml:space="preserve">                                        Прибыль на развитие</w:t>
            </w:r>
          </w:p>
        </w:tc>
        <w:tc>
          <w:tcPr>
            <w:tcW w:w="1531" w:type="dxa"/>
            <w:tcBorders>
              <w:top w:val="single" w:sz="4" w:space="0" w:color="000000"/>
              <w:left w:val="single" w:sz="4" w:space="0" w:color="000000"/>
              <w:bottom w:val="single" w:sz="4" w:space="0" w:color="000000"/>
              <w:right w:val="single" w:sz="4" w:space="0" w:color="000000"/>
            </w:tcBorders>
          </w:tcPr>
          <w:p w:rsidR="00616A4A" w:rsidRPr="006D5504" w:rsidRDefault="00616A4A" w:rsidP="00D11D85">
            <w:pPr>
              <w:autoSpaceDE w:val="0"/>
              <w:autoSpaceDN w:val="0"/>
              <w:adjustRightInd w:val="0"/>
              <w:contextualSpacing/>
              <w:jc w:val="center"/>
              <w:rPr>
                <w:sz w:val="26"/>
                <w:szCs w:val="26"/>
              </w:rPr>
            </w:pPr>
            <w:r w:rsidRPr="006D5504">
              <w:rPr>
                <w:sz w:val="26"/>
                <w:szCs w:val="26"/>
              </w:rPr>
              <w:t>0</w:t>
            </w:r>
          </w:p>
        </w:tc>
      </w:tr>
      <w:tr w:rsidR="00616A4A" w:rsidRPr="0000690B" w:rsidTr="00D11D85">
        <w:tc>
          <w:tcPr>
            <w:tcW w:w="7967" w:type="dxa"/>
          </w:tcPr>
          <w:p w:rsidR="00616A4A" w:rsidRPr="00ED7AF3" w:rsidRDefault="00616A4A" w:rsidP="00D11D85">
            <w:pPr>
              <w:widowControl w:val="0"/>
              <w:jc w:val="both"/>
              <w:rPr>
                <w:sz w:val="26"/>
                <w:szCs w:val="26"/>
              </w:rPr>
            </w:pPr>
            <w:r w:rsidRPr="00ED7AF3">
              <w:rPr>
                <w:sz w:val="26"/>
                <w:szCs w:val="26"/>
              </w:rPr>
              <w:t xml:space="preserve">                                        Дивиденды</w:t>
            </w:r>
          </w:p>
        </w:tc>
        <w:tc>
          <w:tcPr>
            <w:tcW w:w="1531" w:type="dxa"/>
            <w:tcBorders>
              <w:top w:val="single" w:sz="4" w:space="0" w:color="000000"/>
              <w:left w:val="single" w:sz="4" w:space="0" w:color="000000"/>
              <w:bottom w:val="single" w:sz="4" w:space="0" w:color="000000"/>
              <w:right w:val="single" w:sz="4" w:space="0" w:color="000000"/>
            </w:tcBorders>
          </w:tcPr>
          <w:p w:rsidR="00616A4A" w:rsidRPr="006D5504" w:rsidRDefault="00616A4A" w:rsidP="00D11D85">
            <w:pPr>
              <w:autoSpaceDE w:val="0"/>
              <w:autoSpaceDN w:val="0"/>
              <w:adjustRightInd w:val="0"/>
              <w:ind w:firstLine="34"/>
              <w:contextualSpacing/>
              <w:jc w:val="center"/>
              <w:rPr>
                <w:sz w:val="26"/>
                <w:szCs w:val="26"/>
              </w:rPr>
            </w:pPr>
            <w:r w:rsidRPr="006D5504">
              <w:rPr>
                <w:sz w:val="26"/>
                <w:szCs w:val="26"/>
              </w:rPr>
              <w:t>13 009</w:t>
            </w:r>
          </w:p>
        </w:tc>
      </w:tr>
      <w:tr w:rsidR="00616A4A" w:rsidRPr="0000690B" w:rsidTr="00D11D85">
        <w:tc>
          <w:tcPr>
            <w:tcW w:w="7967" w:type="dxa"/>
          </w:tcPr>
          <w:p w:rsidR="00616A4A" w:rsidRPr="00ED7AF3" w:rsidRDefault="00616A4A" w:rsidP="00D11D85">
            <w:pPr>
              <w:widowControl w:val="0"/>
              <w:jc w:val="both"/>
              <w:rPr>
                <w:sz w:val="26"/>
                <w:szCs w:val="26"/>
              </w:rPr>
            </w:pPr>
            <w:r w:rsidRPr="00ED7AF3">
              <w:rPr>
                <w:sz w:val="26"/>
                <w:szCs w:val="26"/>
              </w:rPr>
              <w:t xml:space="preserve">                                        Погашение убытков прошлых лет</w:t>
            </w:r>
          </w:p>
        </w:tc>
        <w:tc>
          <w:tcPr>
            <w:tcW w:w="1531" w:type="dxa"/>
            <w:tcBorders>
              <w:top w:val="single" w:sz="4" w:space="0" w:color="000000"/>
              <w:left w:val="single" w:sz="4" w:space="0" w:color="000000"/>
              <w:bottom w:val="single" w:sz="4" w:space="0" w:color="000000"/>
              <w:right w:val="single" w:sz="4" w:space="0" w:color="000000"/>
            </w:tcBorders>
          </w:tcPr>
          <w:p w:rsidR="00616A4A" w:rsidRPr="006D5504" w:rsidRDefault="00616A4A" w:rsidP="00D11D85">
            <w:pPr>
              <w:autoSpaceDE w:val="0"/>
              <w:autoSpaceDN w:val="0"/>
              <w:adjustRightInd w:val="0"/>
              <w:contextualSpacing/>
              <w:jc w:val="center"/>
              <w:rPr>
                <w:sz w:val="26"/>
                <w:szCs w:val="26"/>
              </w:rPr>
            </w:pPr>
            <w:r w:rsidRPr="006D5504">
              <w:rPr>
                <w:sz w:val="26"/>
                <w:szCs w:val="26"/>
              </w:rPr>
              <w:t>13 009</w:t>
            </w:r>
          </w:p>
        </w:tc>
      </w:tr>
    </w:tbl>
    <w:p w:rsidR="00616A4A" w:rsidRPr="00750578" w:rsidRDefault="00616A4A" w:rsidP="00616A4A">
      <w:pPr>
        <w:jc w:val="both"/>
        <w:rPr>
          <w:bCs/>
          <w:sz w:val="28"/>
          <w:szCs w:val="28"/>
          <w:highlight w:val="yellow"/>
        </w:rPr>
      </w:pPr>
    </w:p>
    <w:p w:rsidR="00616A4A" w:rsidRPr="00750578" w:rsidRDefault="00616A4A" w:rsidP="00616A4A">
      <w:pPr>
        <w:ind w:firstLine="709"/>
        <w:jc w:val="both"/>
        <w:rPr>
          <w:sz w:val="28"/>
          <w:szCs w:val="28"/>
          <w:u w:val="single"/>
        </w:rPr>
      </w:pPr>
      <w:r w:rsidRPr="00750578">
        <w:rPr>
          <w:sz w:val="28"/>
          <w:szCs w:val="28"/>
        </w:rPr>
        <w:t>2.2. По вопросу: «</w:t>
      </w:r>
      <w:r w:rsidRPr="00750578">
        <w:rPr>
          <w:spacing w:val="-3"/>
          <w:w w:val="102"/>
          <w:sz w:val="28"/>
          <w:szCs w:val="28"/>
        </w:rPr>
        <w:t>О рекомендациях по размеру дивидендов по акциям АО «Янтарьэнергосбыт» за 2019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w:t>
      </w:r>
      <w:r w:rsidRPr="00750578">
        <w:rPr>
          <w:bCs/>
          <w:iCs/>
          <w:sz w:val="28"/>
          <w:szCs w:val="28"/>
        </w:rPr>
        <w:t xml:space="preserve"> </w:t>
      </w:r>
      <w:r w:rsidRPr="00750578">
        <w:rPr>
          <w:sz w:val="28"/>
          <w:szCs w:val="28"/>
        </w:rPr>
        <w:t>голосовать «ЗА» принятие следующего решения:</w:t>
      </w:r>
    </w:p>
    <w:p w:rsidR="00616A4A" w:rsidRPr="00750578" w:rsidRDefault="00616A4A" w:rsidP="00616A4A">
      <w:pPr>
        <w:widowControl w:val="0"/>
        <w:tabs>
          <w:tab w:val="left" w:pos="900"/>
        </w:tabs>
        <w:ind w:firstLine="709"/>
        <w:jc w:val="both"/>
        <w:rPr>
          <w:sz w:val="28"/>
          <w:szCs w:val="28"/>
        </w:rPr>
      </w:pPr>
      <w:r>
        <w:rPr>
          <w:sz w:val="28"/>
          <w:szCs w:val="28"/>
        </w:rPr>
        <w:t>«</w:t>
      </w:r>
      <w:r w:rsidRPr="00750578">
        <w:rPr>
          <w:sz w:val="28"/>
          <w:szCs w:val="28"/>
        </w:rPr>
        <w:t>Рекомендовать годовому Общему собранию акционеров Общества принять следующее решение:</w:t>
      </w:r>
    </w:p>
    <w:p w:rsidR="00616A4A" w:rsidRDefault="00616A4A" w:rsidP="00616A4A">
      <w:pPr>
        <w:widowControl w:val="0"/>
        <w:tabs>
          <w:tab w:val="left" w:pos="284"/>
          <w:tab w:val="left" w:pos="567"/>
        </w:tabs>
        <w:ind w:firstLine="709"/>
        <w:jc w:val="both"/>
        <w:rPr>
          <w:rFonts w:eastAsia="Arial Unicode MS"/>
          <w:sz w:val="28"/>
          <w:szCs w:val="28"/>
        </w:rPr>
      </w:pPr>
      <w:r w:rsidRPr="00750578">
        <w:rPr>
          <w:rFonts w:eastAsia="Arial Unicode MS"/>
          <w:sz w:val="28"/>
          <w:szCs w:val="28"/>
        </w:rPr>
        <w:t>Выплатить дивиденды по обыкновенным акциям Общества по итогам 2019 года в размере 30,2535</w:t>
      </w:r>
      <w:r w:rsidRPr="00750578">
        <w:rPr>
          <w:sz w:val="28"/>
          <w:szCs w:val="28"/>
        </w:rPr>
        <w:t xml:space="preserve"> рублей</w:t>
      </w:r>
      <w:r w:rsidRPr="00750578">
        <w:rPr>
          <w:rFonts w:eastAsia="Arial Unicode MS"/>
          <w:sz w:val="28"/>
          <w:szCs w:val="28"/>
        </w:rPr>
        <w:t xml:space="preserve"> на одну обыкно</w:t>
      </w:r>
      <w:r>
        <w:rPr>
          <w:rFonts w:eastAsia="Arial Unicode MS"/>
          <w:sz w:val="28"/>
          <w:szCs w:val="28"/>
        </w:rPr>
        <w:t>венную акцию в денежной форме.</w:t>
      </w:r>
    </w:p>
    <w:p w:rsidR="00616A4A" w:rsidRDefault="00616A4A" w:rsidP="00616A4A">
      <w:pPr>
        <w:widowControl w:val="0"/>
        <w:tabs>
          <w:tab w:val="left" w:pos="284"/>
          <w:tab w:val="left" w:pos="567"/>
        </w:tabs>
        <w:ind w:firstLine="709"/>
        <w:jc w:val="both"/>
        <w:rPr>
          <w:rFonts w:eastAsia="Arial Unicode MS"/>
          <w:sz w:val="28"/>
          <w:szCs w:val="28"/>
        </w:rPr>
      </w:pPr>
      <w:r w:rsidRPr="00750578">
        <w:rPr>
          <w:rFonts w:eastAsia="Arial Unicode MS"/>
          <w:sz w:val="28"/>
          <w:szCs w:val="28"/>
        </w:rPr>
        <w:t>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составления списка лиц, имеющих право на получение дивидендов</w:t>
      </w:r>
      <w:r>
        <w:rPr>
          <w:rFonts w:eastAsia="Arial Unicode MS"/>
          <w:sz w:val="28"/>
          <w:szCs w:val="28"/>
        </w:rPr>
        <w:t>.</w:t>
      </w:r>
    </w:p>
    <w:p w:rsidR="00616A4A" w:rsidRDefault="00616A4A" w:rsidP="00616A4A">
      <w:pPr>
        <w:widowControl w:val="0"/>
        <w:tabs>
          <w:tab w:val="left" w:pos="284"/>
          <w:tab w:val="left" w:pos="567"/>
        </w:tabs>
        <w:ind w:firstLine="709"/>
        <w:jc w:val="both"/>
        <w:rPr>
          <w:sz w:val="28"/>
          <w:szCs w:val="28"/>
        </w:rPr>
      </w:pPr>
      <w:r w:rsidRPr="00EE302D">
        <w:rPr>
          <w:rFonts w:eastAsia="Arial Unicode MS"/>
          <w:sz w:val="28"/>
          <w:szCs w:val="28"/>
        </w:rPr>
        <w:t>Определить дату составления списка лиц, имеющих право на получение дивидендов – 14 день с даты принятия решения о выплате дивидендов на годовом Общ</w:t>
      </w:r>
      <w:r>
        <w:rPr>
          <w:rFonts w:eastAsia="Arial Unicode MS"/>
          <w:sz w:val="28"/>
          <w:szCs w:val="28"/>
        </w:rPr>
        <w:t>ем собрании акционеров Общества.».</w:t>
      </w:r>
    </w:p>
    <w:p w:rsidR="00616A4A" w:rsidRPr="00750578" w:rsidRDefault="00616A4A" w:rsidP="00616A4A">
      <w:pPr>
        <w:widowControl w:val="0"/>
        <w:tabs>
          <w:tab w:val="left" w:pos="284"/>
          <w:tab w:val="left" w:pos="567"/>
        </w:tabs>
        <w:ind w:firstLine="709"/>
        <w:jc w:val="both"/>
        <w:rPr>
          <w:bCs/>
          <w:sz w:val="28"/>
          <w:szCs w:val="28"/>
        </w:rPr>
      </w:pPr>
      <w:r w:rsidRPr="00750578">
        <w:rPr>
          <w:sz w:val="28"/>
          <w:szCs w:val="28"/>
        </w:rPr>
        <w:t xml:space="preserve">3. </w:t>
      </w:r>
      <w:r w:rsidRPr="00750578">
        <w:rPr>
          <w:bCs/>
          <w:sz w:val="28"/>
          <w:szCs w:val="28"/>
        </w:rPr>
        <w:t xml:space="preserve">Поручить представителям АО «Янтарьэнерго» в Совете директоров </w:t>
      </w:r>
      <w:r w:rsidRPr="00750578">
        <w:rPr>
          <w:bCs/>
          <w:sz w:val="28"/>
          <w:szCs w:val="28"/>
        </w:rPr>
        <w:br/>
        <w:t>АО «Янтарьэнергосервис»:</w:t>
      </w:r>
    </w:p>
    <w:p w:rsidR="00616A4A" w:rsidRPr="00750578" w:rsidRDefault="00616A4A" w:rsidP="00616A4A">
      <w:pPr>
        <w:ind w:firstLine="709"/>
        <w:jc w:val="both"/>
        <w:rPr>
          <w:sz w:val="28"/>
          <w:szCs w:val="28"/>
        </w:rPr>
      </w:pPr>
      <w:r w:rsidRPr="00750578">
        <w:rPr>
          <w:sz w:val="28"/>
          <w:szCs w:val="28"/>
        </w:rPr>
        <w:t xml:space="preserve">3.1. </w:t>
      </w:r>
      <w:r w:rsidRPr="00750578">
        <w:rPr>
          <w:bCs/>
          <w:iCs/>
          <w:sz w:val="28"/>
          <w:szCs w:val="28"/>
        </w:rPr>
        <w:t xml:space="preserve">По вопросу: «О рекомендациях по распределению прибыли (убытков) АО «Янтарьэнергосервис» по результатам 2019 года» </w:t>
      </w:r>
      <w:r w:rsidRPr="00750578">
        <w:rPr>
          <w:sz w:val="28"/>
          <w:szCs w:val="28"/>
        </w:rPr>
        <w:t>голосовать «ЗА» принятие следующего решения</w:t>
      </w:r>
      <w:r w:rsidRPr="00750578">
        <w:rPr>
          <w:b/>
          <w:sz w:val="28"/>
          <w:szCs w:val="28"/>
        </w:rPr>
        <w:t>:</w:t>
      </w:r>
    </w:p>
    <w:p w:rsidR="00616A4A" w:rsidRDefault="00616A4A" w:rsidP="00616A4A">
      <w:pPr>
        <w:ind w:firstLine="709"/>
        <w:jc w:val="both"/>
        <w:rPr>
          <w:sz w:val="28"/>
          <w:szCs w:val="28"/>
        </w:rPr>
      </w:pPr>
      <w:r>
        <w:rPr>
          <w:sz w:val="28"/>
          <w:szCs w:val="28"/>
        </w:rPr>
        <w:t>«</w:t>
      </w:r>
      <w:r w:rsidRPr="00750578">
        <w:rPr>
          <w:sz w:val="28"/>
          <w:szCs w:val="28"/>
        </w:rPr>
        <w:t>Рекомендовать годовому Общему собранию акционеров Общества утвердить следующее распределение прибыли (убытков) Общества за 2019 отчетный год:</w:t>
      </w:r>
    </w:p>
    <w:p w:rsidR="00616A4A" w:rsidRPr="00750578" w:rsidRDefault="00616A4A" w:rsidP="00616A4A">
      <w:pPr>
        <w:ind w:firstLine="709"/>
        <w:jc w:val="both"/>
        <w:rPr>
          <w:b/>
          <w:sz w:val="27"/>
          <w:szCs w:val="27"/>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531"/>
      </w:tblGrid>
      <w:tr w:rsidR="00616A4A" w:rsidRPr="00EE302D" w:rsidTr="00D11D85">
        <w:tc>
          <w:tcPr>
            <w:tcW w:w="7967" w:type="dxa"/>
          </w:tcPr>
          <w:p w:rsidR="00616A4A" w:rsidRPr="00ED7AF3" w:rsidRDefault="00616A4A" w:rsidP="00D11D85">
            <w:pPr>
              <w:widowControl w:val="0"/>
              <w:jc w:val="both"/>
              <w:rPr>
                <w:sz w:val="26"/>
                <w:szCs w:val="26"/>
              </w:rPr>
            </w:pPr>
            <w:r w:rsidRPr="00ED7AF3">
              <w:rPr>
                <w:sz w:val="26"/>
                <w:szCs w:val="26"/>
              </w:rPr>
              <w:t>Наименование</w:t>
            </w:r>
          </w:p>
        </w:tc>
        <w:tc>
          <w:tcPr>
            <w:tcW w:w="1531" w:type="dxa"/>
          </w:tcPr>
          <w:p w:rsidR="00616A4A" w:rsidRPr="00ED7AF3" w:rsidRDefault="00616A4A" w:rsidP="00D11D85">
            <w:pPr>
              <w:jc w:val="center"/>
              <w:rPr>
                <w:rFonts w:eastAsia="Calibri"/>
                <w:sz w:val="26"/>
                <w:szCs w:val="26"/>
                <w:lang w:eastAsia="en-US"/>
              </w:rPr>
            </w:pPr>
            <w:r w:rsidRPr="00ED7AF3">
              <w:rPr>
                <w:rFonts w:eastAsia="Calibri"/>
                <w:sz w:val="26"/>
                <w:szCs w:val="26"/>
                <w:lang w:eastAsia="en-US"/>
              </w:rPr>
              <w:t>(тыс. руб.)</w:t>
            </w: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Нераспределенная прибыль (непокрытый убыток) отчетного периода:</w:t>
            </w:r>
          </w:p>
        </w:tc>
        <w:tc>
          <w:tcPr>
            <w:tcW w:w="1531" w:type="dxa"/>
            <w:vAlign w:val="center"/>
          </w:tcPr>
          <w:p w:rsidR="00616A4A" w:rsidRPr="008A191F" w:rsidRDefault="00616A4A" w:rsidP="00D11D85">
            <w:pPr>
              <w:autoSpaceDE w:val="0"/>
              <w:autoSpaceDN w:val="0"/>
              <w:adjustRightInd w:val="0"/>
              <w:contextualSpacing/>
              <w:jc w:val="center"/>
              <w:rPr>
                <w:sz w:val="26"/>
                <w:szCs w:val="26"/>
              </w:rPr>
            </w:pPr>
            <w:r w:rsidRPr="008A191F">
              <w:rPr>
                <w:sz w:val="26"/>
                <w:szCs w:val="26"/>
              </w:rPr>
              <w:t>(10 255)</w:t>
            </w:r>
          </w:p>
          <w:p w:rsidR="00616A4A" w:rsidRPr="008A191F" w:rsidRDefault="00616A4A" w:rsidP="00D11D85">
            <w:pPr>
              <w:autoSpaceDE w:val="0"/>
              <w:autoSpaceDN w:val="0"/>
              <w:adjustRightInd w:val="0"/>
              <w:contextualSpacing/>
              <w:jc w:val="center"/>
              <w:rPr>
                <w:sz w:val="26"/>
                <w:szCs w:val="26"/>
              </w:rPr>
            </w:pP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 xml:space="preserve">Распределить </w:t>
            </w:r>
            <w:proofErr w:type="gramStart"/>
            <w:r w:rsidRPr="00ED7AF3">
              <w:rPr>
                <w:sz w:val="26"/>
                <w:szCs w:val="26"/>
              </w:rPr>
              <w:t xml:space="preserve">на:   </w:t>
            </w:r>
            <w:proofErr w:type="gramEnd"/>
            <w:r w:rsidRPr="00ED7AF3">
              <w:rPr>
                <w:sz w:val="26"/>
                <w:szCs w:val="26"/>
              </w:rPr>
              <w:t xml:space="preserve">        Резервный фонд</w:t>
            </w:r>
          </w:p>
        </w:tc>
        <w:tc>
          <w:tcPr>
            <w:tcW w:w="1531" w:type="dxa"/>
            <w:vAlign w:val="center"/>
          </w:tcPr>
          <w:p w:rsidR="00616A4A" w:rsidRPr="008A191F" w:rsidRDefault="00616A4A" w:rsidP="00D11D85">
            <w:pPr>
              <w:autoSpaceDE w:val="0"/>
              <w:autoSpaceDN w:val="0"/>
              <w:adjustRightInd w:val="0"/>
              <w:contextualSpacing/>
              <w:jc w:val="center"/>
              <w:rPr>
                <w:rFonts w:eastAsia="Calibri"/>
                <w:sz w:val="26"/>
                <w:szCs w:val="26"/>
                <w:lang w:eastAsia="en-US"/>
              </w:rPr>
            </w:pPr>
            <w:r w:rsidRPr="008A191F">
              <w:rPr>
                <w:rFonts w:eastAsia="Calibri"/>
                <w:sz w:val="26"/>
                <w:szCs w:val="26"/>
                <w:lang w:eastAsia="en-US"/>
              </w:rPr>
              <w:t>-</w:t>
            </w: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 xml:space="preserve">                                        Прибыль на развитие</w:t>
            </w:r>
          </w:p>
        </w:tc>
        <w:tc>
          <w:tcPr>
            <w:tcW w:w="1531" w:type="dxa"/>
            <w:vAlign w:val="center"/>
          </w:tcPr>
          <w:p w:rsidR="00616A4A" w:rsidRPr="008A191F" w:rsidRDefault="00616A4A" w:rsidP="00D11D85">
            <w:pPr>
              <w:autoSpaceDE w:val="0"/>
              <w:autoSpaceDN w:val="0"/>
              <w:adjustRightInd w:val="0"/>
              <w:contextualSpacing/>
              <w:jc w:val="center"/>
              <w:rPr>
                <w:rFonts w:eastAsia="Calibri"/>
                <w:sz w:val="26"/>
                <w:szCs w:val="26"/>
                <w:lang w:eastAsia="en-US"/>
              </w:rPr>
            </w:pPr>
            <w:r w:rsidRPr="008A191F">
              <w:rPr>
                <w:rFonts w:eastAsia="Calibri"/>
                <w:sz w:val="26"/>
                <w:szCs w:val="26"/>
                <w:lang w:eastAsia="en-US"/>
              </w:rPr>
              <w:t>-</w:t>
            </w: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 xml:space="preserve">                                        Дивиденды</w:t>
            </w:r>
          </w:p>
        </w:tc>
        <w:tc>
          <w:tcPr>
            <w:tcW w:w="1531" w:type="dxa"/>
            <w:vAlign w:val="center"/>
          </w:tcPr>
          <w:p w:rsidR="00616A4A" w:rsidRPr="008A191F" w:rsidRDefault="00616A4A" w:rsidP="00D11D85">
            <w:pPr>
              <w:autoSpaceDE w:val="0"/>
              <w:autoSpaceDN w:val="0"/>
              <w:adjustRightInd w:val="0"/>
              <w:contextualSpacing/>
              <w:jc w:val="center"/>
              <w:rPr>
                <w:rFonts w:eastAsia="Calibri"/>
                <w:sz w:val="26"/>
                <w:szCs w:val="26"/>
                <w:lang w:eastAsia="en-US"/>
              </w:rPr>
            </w:pPr>
            <w:r w:rsidRPr="008A191F">
              <w:rPr>
                <w:rFonts w:eastAsia="Calibri"/>
                <w:sz w:val="26"/>
                <w:szCs w:val="26"/>
                <w:lang w:eastAsia="en-US"/>
              </w:rPr>
              <w:t>-</w:t>
            </w: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 xml:space="preserve">                                        Погашение убытков прошлых лет</w:t>
            </w:r>
          </w:p>
        </w:tc>
        <w:tc>
          <w:tcPr>
            <w:tcW w:w="1531" w:type="dxa"/>
            <w:vAlign w:val="center"/>
          </w:tcPr>
          <w:p w:rsidR="00616A4A" w:rsidRPr="008A191F" w:rsidRDefault="00616A4A" w:rsidP="00D11D85">
            <w:pPr>
              <w:autoSpaceDE w:val="0"/>
              <w:autoSpaceDN w:val="0"/>
              <w:adjustRightInd w:val="0"/>
              <w:contextualSpacing/>
              <w:jc w:val="center"/>
              <w:rPr>
                <w:rFonts w:eastAsia="Calibri"/>
                <w:sz w:val="26"/>
                <w:szCs w:val="26"/>
                <w:lang w:eastAsia="en-US"/>
              </w:rPr>
            </w:pPr>
            <w:r w:rsidRPr="008A191F">
              <w:rPr>
                <w:rFonts w:eastAsia="Calibri"/>
                <w:sz w:val="26"/>
                <w:szCs w:val="26"/>
                <w:lang w:eastAsia="en-US"/>
              </w:rPr>
              <w:t>-</w:t>
            </w:r>
          </w:p>
        </w:tc>
      </w:tr>
    </w:tbl>
    <w:p w:rsidR="00616A4A" w:rsidRPr="00750578" w:rsidRDefault="00616A4A" w:rsidP="00616A4A">
      <w:pPr>
        <w:widowControl w:val="0"/>
        <w:tabs>
          <w:tab w:val="left" w:pos="900"/>
        </w:tabs>
        <w:jc w:val="both"/>
        <w:rPr>
          <w:sz w:val="28"/>
          <w:szCs w:val="28"/>
        </w:rPr>
      </w:pPr>
    </w:p>
    <w:p w:rsidR="00616A4A" w:rsidRPr="00750578" w:rsidRDefault="00616A4A" w:rsidP="00616A4A">
      <w:pPr>
        <w:widowControl w:val="0"/>
        <w:tabs>
          <w:tab w:val="left" w:pos="900"/>
        </w:tabs>
        <w:ind w:firstLine="709"/>
        <w:jc w:val="both"/>
        <w:rPr>
          <w:sz w:val="28"/>
          <w:szCs w:val="28"/>
        </w:rPr>
      </w:pPr>
      <w:r w:rsidRPr="00750578">
        <w:rPr>
          <w:sz w:val="28"/>
          <w:szCs w:val="28"/>
        </w:rPr>
        <w:t>3.2. По вопросу: «</w:t>
      </w:r>
      <w:r w:rsidRPr="00750578">
        <w:rPr>
          <w:spacing w:val="-3"/>
          <w:w w:val="102"/>
          <w:sz w:val="28"/>
          <w:szCs w:val="28"/>
        </w:rPr>
        <w:t xml:space="preserve">О рекомендациях по размеру дивидендов по акциям АО «Янтарьэнергосервис» за 2019 год, порядку их выплаты и о предложениях </w:t>
      </w:r>
      <w:r w:rsidRPr="00750578">
        <w:rPr>
          <w:spacing w:val="-3"/>
          <w:w w:val="102"/>
          <w:sz w:val="28"/>
          <w:szCs w:val="28"/>
        </w:rPr>
        <w:lastRenderedPageBreak/>
        <w:t>годовому Общему собранию акционеров по определению даты, на которую определяются лица, имеющие право на получение дивидендов»</w:t>
      </w:r>
      <w:r w:rsidRPr="00750578">
        <w:rPr>
          <w:sz w:val="28"/>
          <w:szCs w:val="28"/>
        </w:rPr>
        <w:t xml:space="preserve"> голосовать «ЗА» принятие следующего решения:</w:t>
      </w:r>
    </w:p>
    <w:p w:rsidR="00616A4A" w:rsidRPr="00750578" w:rsidRDefault="00616A4A" w:rsidP="00616A4A">
      <w:pPr>
        <w:widowControl w:val="0"/>
        <w:tabs>
          <w:tab w:val="left" w:pos="900"/>
        </w:tabs>
        <w:ind w:firstLine="709"/>
        <w:jc w:val="both"/>
        <w:rPr>
          <w:sz w:val="28"/>
          <w:szCs w:val="28"/>
        </w:rPr>
      </w:pPr>
      <w:r>
        <w:rPr>
          <w:sz w:val="28"/>
          <w:szCs w:val="28"/>
        </w:rPr>
        <w:t>«</w:t>
      </w:r>
      <w:r w:rsidRPr="00750578">
        <w:rPr>
          <w:sz w:val="28"/>
          <w:szCs w:val="28"/>
        </w:rPr>
        <w:t>Рекомендовать годовому Общему собранию акционеров Общества принять следующее решение:</w:t>
      </w:r>
    </w:p>
    <w:p w:rsidR="00616A4A" w:rsidRPr="00750578" w:rsidRDefault="00616A4A" w:rsidP="00616A4A">
      <w:pPr>
        <w:tabs>
          <w:tab w:val="left" w:pos="142"/>
        </w:tabs>
        <w:ind w:firstLine="709"/>
        <w:jc w:val="both"/>
        <w:rPr>
          <w:sz w:val="28"/>
          <w:szCs w:val="28"/>
        </w:rPr>
      </w:pPr>
      <w:r w:rsidRPr="00750578">
        <w:rPr>
          <w:sz w:val="28"/>
          <w:szCs w:val="28"/>
        </w:rPr>
        <w:t>Не выплачивать дивиденды по обыкновенным акциям Общества по итогам 2019 года.</w:t>
      </w:r>
      <w:r>
        <w:rPr>
          <w:sz w:val="28"/>
          <w:szCs w:val="28"/>
        </w:rPr>
        <w:t>».</w:t>
      </w:r>
      <w:r w:rsidRPr="00750578">
        <w:rPr>
          <w:sz w:val="28"/>
          <w:szCs w:val="28"/>
        </w:rPr>
        <w:t xml:space="preserve"> </w:t>
      </w:r>
    </w:p>
    <w:p w:rsidR="00616A4A" w:rsidRPr="00EE302D" w:rsidRDefault="00616A4A" w:rsidP="00616A4A">
      <w:pPr>
        <w:ind w:firstLine="709"/>
        <w:jc w:val="both"/>
        <w:rPr>
          <w:bCs/>
          <w:sz w:val="28"/>
          <w:szCs w:val="28"/>
        </w:rPr>
      </w:pPr>
      <w:r w:rsidRPr="00EE302D">
        <w:rPr>
          <w:bCs/>
          <w:sz w:val="28"/>
          <w:szCs w:val="28"/>
        </w:rPr>
        <w:t>4. Поручить представителям АО «Янтарьэнерго» на Общем собрании акционеров АО «Калининградская генерирующая компания»:</w:t>
      </w:r>
    </w:p>
    <w:p w:rsidR="00616A4A" w:rsidRPr="00EE302D" w:rsidRDefault="00616A4A" w:rsidP="00616A4A">
      <w:pPr>
        <w:ind w:firstLine="709"/>
        <w:jc w:val="both"/>
        <w:rPr>
          <w:bCs/>
          <w:sz w:val="28"/>
          <w:szCs w:val="28"/>
        </w:rPr>
      </w:pPr>
      <w:r w:rsidRPr="00EE302D">
        <w:rPr>
          <w:bCs/>
          <w:sz w:val="28"/>
          <w:szCs w:val="28"/>
        </w:rPr>
        <w:t>4.1.</w:t>
      </w:r>
      <w:r w:rsidRPr="00EE302D">
        <w:rPr>
          <w:sz w:val="28"/>
          <w:szCs w:val="28"/>
        </w:rPr>
        <w:t xml:space="preserve"> По вопросу: «О распределении прибыли (в том числе о выплате (объявлении) дивидендов) и убытков Общества по результатам 2019 года» голосовать «ЗА» принятие следующего решения:</w:t>
      </w:r>
    </w:p>
    <w:p w:rsidR="00616A4A" w:rsidRDefault="00616A4A" w:rsidP="00616A4A">
      <w:pPr>
        <w:ind w:firstLine="709"/>
        <w:jc w:val="both"/>
        <w:rPr>
          <w:sz w:val="28"/>
          <w:szCs w:val="28"/>
        </w:rPr>
      </w:pPr>
      <w:r>
        <w:rPr>
          <w:sz w:val="28"/>
          <w:szCs w:val="28"/>
        </w:rPr>
        <w:t>«</w:t>
      </w:r>
      <w:r w:rsidRPr="00EE302D">
        <w:rPr>
          <w:sz w:val="28"/>
          <w:szCs w:val="28"/>
        </w:rPr>
        <w:t>1. Утвердить следующее распределение прибыли (убытков) Общества за 2019 отчетный год: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531"/>
      </w:tblGrid>
      <w:tr w:rsidR="00616A4A" w:rsidRPr="00EE302D" w:rsidTr="00D11D85">
        <w:tc>
          <w:tcPr>
            <w:tcW w:w="7967" w:type="dxa"/>
          </w:tcPr>
          <w:p w:rsidR="00616A4A" w:rsidRPr="00ED7AF3" w:rsidRDefault="00616A4A" w:rsidP="00D11D85">
            <w:pPr>
              <w:widowControl w:val="0"/>
              <w:ind w:firstLine="709"/>
              <w:jc w:val="both"/>
              <w:rPr>
                <w:sz w:val="26"/>
                <w:szCs w:val="26"/>
              </w:rPr>
            </w:pPr>
            <w:r w:rsidRPr="00ED7AF3">
              <w:rPr>
                <w:sz w:val="26"/>
                <w:szCs w:val="26"/>
              </w:rPr>
              <w:t>Наименование</w:t>
            </w:r>
          </w:p>
        </w:tc>
        <w:tc>
          <w:tcPr>
            <w:tcW w:w="1531" w:type="dxa"/>
          </w:tcPr>
          <w:p w:rsidR="00616A4A" w:rsidRPr="00ED7AF3" w:rsidRDefault="00616A4A" w:rsidP="00D11D85">
            <w:pPr>
              <w:rPr>
                <w:rFonts w:eastAsia="Calibri"/>
                <w:sz w:val="26"/>
                <w:szCs w:val="26"/>
                <w:lang w:eastAsia="en-US"/>
              </w:rPr>
            </w:pPr>
            <w:r w:rsidRPr="00ED7AF3">
              <w:rPr>
                <w:rFonts w:eastAsia="Calibri"/>
                <w:sz w:val="26"/>
                <w:szCs w:val="26"/>
                <w:lang w:eastAsia="en-US"/>
              </w:rPr>
              <w:t>(тыс. руб.)</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Нераспределенная прибыль (непокрытый убыток) отчетного периода:</w:t>
            </w:r>
          </w:p>
        </w:tc>
        <w:tc>
          <w:tcPr>
            <w:tcW w:w="1531" w:type="dxa"/>
            <w:tcBorders>
              <w:top w:val="single" w:sz="6" w:space="0" w:color="auto"/>
              <w:left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24 741</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 xml:space="preserve">Распределить </w:t>
            </w:r>
            <w:proofErr w:type="gramStart"/>
            <w:r w:rsidRPr="00ED7AF3">
              <w:rPr>
                <w:sz w:val="26"/>
                <w:szCs w:val="26"/>
              </w:rPr>
              <w:t xml:space="preserve">на:   </w:t>
            </w:r>
            <w:proofErr w:type="gramEnd"/>
            <w:r w:rsidRPr="00ED7AF3">
              <w:rPr>
                <w:sz w:val="26"/>
                <w:szCs w:val="26"/>
              </w:rPr>
              <w:t xml:space="preserve">        Резервный фонд</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1 237</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 xml:space="preserve">                                        Прибыль на развитие</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0</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 xml:space="preserve">                                        Дивиденды</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0</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 xml:space="preserve">                                        Погашение убытков прошлых лет</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23 504</w:t>
            </w:r>
          </w:p>
        </w:tc>
      </w:tr>
    </w:tbl>
    <w:p w:rsidR="00616A4A" w:rsidRDefault="00616A4A" w:rsidP="00616A4A">
      <w:pPr>
        <w:jc w:val="both"/>
        <w:rPr>
          <w:bCs/>
          <w:sz w:val="28"/>
          <w:szCs w:val="28"/>
        </w:rPr>
      </w:pPr>
    </w:p>
    <w:p w:rsidR="00616A4A" w:rsidRPr="00EE302D" w:rsidRDefault="00616A4A" w:rsidP="00616A4A">
      <w:pPr>
        <w:ind w:firstLine="709"/>
        <w:jc w:val="both"/>
        <w:rPr>
          <w:bCs/>
          <w:sz w:val="28"/>
          <w:szCs w:val="28"/>
        </w:rPr>
      </w:pPr>
      <w:r w:rsidRPr="00EE302D">
        <w:rPr>
          <w:bCs/>
          <w:sz w:val="28"/>
          <w:szCs w:val="28"/>
        </w:rPr>
        <w:t>2. Не выплачивать дивиденды по обыкновенным акция</w:t>
      </w:r>
      <w:r>
        <w:rPr>
          <w:bCs/>
          <w:sz w:val="28"/>
          <w:szCs w:val="28"/>
        </w:rPr>
        <w:t>м Общества по итогам 2019 года.».</w:t>
      </w:r>
    </w:p>
    <w:p w:rsidR="00616A4A" w:rsidRPr="00EE302D" w:rsidRDefault="00616A4A" w:rsidP="00616A4A">
      <w:pPr>
        <w:ind w:firstLine="709"/>
        <w:jc w:val="both"/>
        <w:rPr>
          <w:bCs/>
          <w:sz w:val="28"/>
          <w:szCs w:val="28"/>
        </w:rPr>
      </w:pPr>
      <w:r w:rsidRPr="00EE302D">
        <w:rPr>
          <w:sz w:val="28"/>
          <w:szCs w:val="28"/>
        </w:rPr>
        <w:t xml:space="preserve">5. </w:t>
      </w:r>
      <w:r w:rsidRPr="00EE302D">
        <w:rPr>
          <w:bCs/>
          <w:sz w:val="28"/>
          <w:szCs w:val="28"/>
        </w:rPr>
        <w:t>Поручить представителям АО «Янтарьэнерго» на Общем собрании акционеров АО «Янтарьэнергосбыт»:</w:t>
      </w:r>
    </w:p>
    <w:p w:rsidR="00616A4A" w:rsidRPr="00EE302D" w:rsidRDefault="00616A4A" w:rsidP="00616A4A">
      <w:pPr>
        <w:widowControl w:val="0"/>
        <w:tabs>
          <w:tab w:val="left" w:pos="900"/>
        </w:tabs>
        <w:ind w:firstLine="709"/>
        <w:jc w:val="both"/>
        <w:rPr>
          <w:bCs/>
          <w:sz w:val="28"/>
          <w:szCs w:val="28"/>
        </w:rPr>
      </w:pPr>
      <w:r w:rsidRPr="00EE302D">
        <w:rPr>
          <w:bCs/>
          <w:sz w:val="28"/>
          <w:szCs w:val="28"/>
        </w:rPr>
        <w:t>5.1. По вопросу:</w:t>
      </w:r>
      <w:r w:rsidRPr="00EE302D">
        <w:rPr>
          <w:sz w:val="28"/>
          <w:szCs w:val="28"/>
        </w:rPr>
        <w:t xml:space="preserve"> «О распределении прибыли (в том числе о выплате (объявлении) дивидендов) и убытков Общества по результатам 2019 года» голосовать «ЗА» принятие следующего решения:</w:t>
      </w:r>
    </w:p>
    <w:p w:rsidR="00616A4A" w:rsidRDefault="00616A4A" w:rsidP="00616A4A">
      <w:pPr>
        <w:ind w:firstLine="709"/>
        <w:jc w:val="both"/>
        <w:rPr>
          <w:bCs/>
          <w:sz w:val="28"/>
          <w:szCs w:val="28"/>
        </w:rPr>
      </w:pPr>
      <w:r>
        <w:rPr>
          <w:bCs/>
          <w:sz w:val="28"/>
          <w:szCs w:val="28"/>
        </w:rPr>
        <w:t>«</w:t>
      </w:r>
      <w:r w:rsidRPr="00EE302D">
        <w:rPr>
          <w:bCs/>
          <w:sz w:val="28"/>
          <w:szCs w:val="28"/>
        </w:rPr>
        <w:t xml:space="preserve">1.Утвердить следующее распределение прибыли (убытков) Общества за 2019 отчетный год: </w:t>
      </w:r>
    </w:p>
    <w:p w:rsidR="00616A4A" w:rsidRPr="00EE302D" w:rsidRDefault="00616A4A" w:rsidP="00616A4A">
      <w:pPr>
        <w:ind w:firstLine="709"/>
        <w:jc w:val="both"/>
        <w:rPr>
          <w:b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531"/>
      </w:tblGrid>
      <w:tr w:rsidR="00616A4A" w:rsidRPr="00EE302D" w:rsidTr="00D11D85">
        <w:tc>
          <w:tcPr>
            <w:tcW w:w="7967" w:type="dxa"/>
          </w:tcPr>
          <w:p w:rsidR="00616A4A" w:rsidRPr="00ED7AF3" w:rsidRDefault="00616A4A" w:rsidP="00D11D85">
            <w:pPr>
              <w:widowControl w:val="0"/>
              <w:jc w:val="both"/>
              <w:rPr>
                <w:sz w:val="26"/>
                <w:szCs w:val="26"/>
              </w:rPr>
            </w:pPr>
            <w:r w:rsidRPr="00ED7AF3">
              <w:rPr>
                <w:sz w:val="26"/>
                <w:szCs w:val="26"/>
              </w:rPr>
              <w:t>Наименование</w:t>
            </w:r>
          </w:p>
        </w:tc>
        <w:tc>
          <w:tcPr>
            <w:tcW w:w="1531" w:type="dxa"/>
          </w:tcPr>
          <w:p w:rsidR="00616A4A" w:rsidRPr="00ED7AF3" w:rsidRDefault="00616A4A" w:rsidP="00D11D85">
            <w:pPr>
              <w:jc w:val="center"/>
              <w:rPr>
                <w:rFonts w:eastAsia="Calibri"/>
                <w:sz w:val="26"/>
                <w:szCs w:val="26"/>
                <w:lang w:eastAsia="en-US"/>
              </w:rPr>
            </w:pPr>
            <w:r w:rsidRPr="00ED7AF3">
              <w:rPr>
                <w:rFonts w:eastAsia="Calibri"/>
                <w:sz w:val="26"/>
                <w:szCs w:val="26"/>
                <w:lang w:eastAsia="en-US"/>
              </w:rPr>
              <w:t>(тыс. руб.)</w:t>
            </w:r>
          </w:p>
        </w:tc>
      </w:tr>
      <w:tr w:rsidR="00616A4A" w:rsidRPr="00084283" w:rsidTr="00D11D85">
        <w:tc>
          <w:tcPr>
            <w:tcW w:w="7967" w:type="dxa"/>
          </w:tcPr>
          <w:p w:rsidR="00616A4A" w:rsidRPr="00ED7AF3" w:rsidRDefault="00616A4A" w:rsidP="00D11D85">
            <w:pPr>
              <w:widowControl w:val="0"/>
              <w:jc w:val="both"/>
              <w:rPr>
                <w:sz w:val="26"/>
                <w:szCs w:val="26"/>
              </w:rPr>
            </w:pPr>
            <w:r w:rsidRPr="00ED7AF3">
              <w:rPr>
                <w:sz w:val="26"/>
                <w:szCs w:val="26"/>
              </w:rPr>
              <w:t>Нераспределенная прибыль (непокрытый убыток) отчетного периода:</w:t>
            </w:r>
          </w:p>
        </w:tc>
        <w:tc>
          <w:tcPr>
            <w:tcW w:w="1531" w:type="dxa"/>
            <w:tcBorders>
              <w:top w:val="single" w:sz="4" w:space="0" w:color="000000"/>
              <w:left w:val="single" w:sz="4" w:space="0" w:color="000000"/>
              <w:right w:val="single" w:sz="4" w:space="0" w:color="000000"/>
            </w:tcBorders>
          </w:tcPr>
          <w:p w:rsidR="00616A4A" w:rsidRPr="00084283" w:rsidRDefault="00616A4A" w:rsidP="00D11D85">
            <w:pPr>
              <w:autoSpaceDE w:val="0"/>
              <w:autoSpaceDN w:val="0"/>
              <w:adjustRightInd w:val="0"/>
              <w:contextualSpacing/>
              <w:jc w:val="center"/>
              <w:rPr>
                <w:sz w:val="26"/>
                <w:szCs w:val="26"/>
              </w:rPr>
            </w:pPr>
            <w:r w:rsidRPr="00084283">
              <w:rPr>
                <w:sz w:val="26"/>
                <w:szCs w:val="26"/>
              </w:rPr>
              <w:t>26 018</w:t>
            </w:r>
          </w:p>
        </w:tc>
      </w:tr>
      <w:tr w:rsidR="00616A4A" w:rsidRPr="00084283" w:rsidTr="00D11D85">
        <w:tc>
          <w:tcPr>
            <w:tcW w:w="7967" w:type="dxa"/>
          </w:tcPr>
          <w:p w:rsidR="00616A4A" w:rsidRPr="00ED7AF3" w:rsidRDefault="00616A4A" w:rsidP="00D11D85">
            <w:pPr>
              <w:widowControl w:val="0"/>
              <w:jc w:val="both"/>
              <w:rPr>
                <w:sz w:val="26"/>
                <w:szCs w:val="26"/>
              </w:rPr>
            </w:pPr>
            <w:r w:rsidRPr="00ED7AF3">
              <w:rPr>
                <w:sz w:val="26"/>
                <w:szCs w:val="26"/>
              </w:rPr>
              <w:t xml:space="preserve">Распределить </w:t>
            </w:r>
            <w:proofErr w:type="gramStart"/>
            <w:r w:rsidRPr="00ED7AF3">
              <w:rPr>
                <w:sz w:val="26"/>
                <w:szCs w:val="26"/>
              </w:rPr>
              <w:t xml:space="preserve">на:   </w:t>
            </w:r>
            <w:proofErr w:type="gramEnd"/>
            <w:r w:rsidRPr="00ED7AF3">
              <w:rPr>
                <w:sz w:val="26"/>
                <w:szCs w:val="26"/>
              </w:rPr>
              <w:t xml:space="preserve">        Резервный фонд</w:t>
            </w:r>
          </w:p>
        </w:tc>
        <w:tc>
          <w:tcPr>
            <w:tcW w:w="1531" w:type="dxa"/>
            <w:tcBorders>
              <w:top w:val="single" w:sz="4" w:space="0" w:color="000000"/>
              <w:left w:val="single" w:sz="4" w:space="0" w:color="000000"/>
              <w:bottom w:val="single" w:sz="4" w:space="0" w:color="000000"/>
              <w:right w:val="single" w:sz="4" w:space="0" w:color="000000"/>
            </w:tcBorders>
          </w:tcPr>
          <w:p w:rsidR="00616A4A" w:rsidRPr="00084283" w:rsidRDefault="00616A4A" w:rsidP="00D11D85">
            <w:pPr>
              <w:autoSpaceDE w:val="0"/>
              <w:autoSpaceDN w:val="0"/>
              <w:adjustRightInd w:val="0"/>
              <w:ind w:firstLine="34"/>
              <w:contextualSpacing/>
              <w:jc w:val="center"/>
              <w:rPr>
                <w:sz w:val="26"/>
                <w:szCs w:val="26"/>
              </w:rPr>
            </w:pPr>
            <w:r w:rsidRPr="00084283">
              <w:rPr>
                <w:sz w:val="26"/>
                <w:szCs w:val="26"/>
              </w:rPr>
              <w:t>0</w:t>
            </w:r>
          </w:p>
        </w:tc>
      </w:tr>
      <w:tr w:rsidR="00616A4A" w:rsidRPr="00084283" w:rsidTr="00D11D85">
        <w:tc>
          <w:tcPr>
            <w:tcW w:w="7967" w:type="dxa"/>
          </w:tcPr>
          <w:p w:rsidR="00616A4A" w:rsidRPr="00ED7AF3" w:rsidRDefault="00616A4A" w:rsidP="00D11D85">
            <w:pPr>
              <w:widowControl w:val="0"/>
              <w:jc w:val="both"/>
              <w:rPr>
                <w:sz w:val="26"/>
                <w:szCs w:val="26"/>
              </w:rPr>
            </w:pPr>
            <w:r w:rsidRPr="00ED7AF3">
              <w:rPr>
                <w:sz w:val="26"/>
                <w:szCs w:val="26"/>
              </w:rPr>
              <w:t xml:space="preserve">                                        Прибыль на развитие</w:t>
            </w:r>
          </w:p>
        </w:tc>
        <w:tc>
          <w:tcPr>
            <w:tcW w:w="1531" w:type="dxa"/>
            <w:tcBorders>
              <w:top w:val="single" w:sz="4" w:space="0" w:color="000000"/>
              <w:left w:val="single" w:sz="4" w:space="0" w:color="000000"/>
              <w:bottom w:val="single" w:sz="4" w:space="0" w:color="000000"/>
              <w:right w:val="single" w:sz="4" w:space="0" w:color="000000"/>
            </w:tcBorders>
          </w:tcPr>
          <w:p w:rsidR="00616A4A" w:rsidRPr="00084283" w:rsidRDefault="00616A4A" w:rsidP="00D11D85">
            <w:pPr>
              <w:autoSpaceDE w:val="0"/>
              <w:autoSpaceDN w:val="0"/>
              <w:adjustRightInd w:val="0"/>
              <w:contextualSpacing/>
              <w:jc w:val="center"/>
              <w:rPr>
                <w:sz w:val="26"/>
                <w:szCs w:val="26"/>
              </w:rPr>
            </w:pPr>
            <w:r w:rsidRPr="00084283">
              <w:rPr>
                <w:sz w:val="26"/>
                <w:szCs w:val="26"/>
              </w:rPr>
              <w:t>0</w:t>
            </w:r>
          </w:p>
        </w:tc>
      </w:tr>
      <w:tr w:rsidR="00616A4A" w:rsidRPr="00084283" w:rsidTr="00D11D85">
        <w:tc>
          <w:tcPr>
            <w:tcW w:w="7967" w:type="dxa"/>
          </w:tcPr>
          <w:p w:rsidR="00616A4A" w:rsidRPr="00ED7AF3" w:rsidRDefault="00616A4A" w:rsidP="00D11D85">
            <w:pPr>
              <w:widowControl w:val="0"/>
              <w:jc w:val="both"/>
              <w:rPr>
                <w:sz w:val="26"/>
                <w:szCs w:val="26"/>
              </w:rPr>
            </w:pPr>
            <w:r w:rsidRPr="00ED7AF3">
              <w:rPr>
                <w:sz w:val="26"/>
                <w:szCs w:val="26"/>
              </w:rPr>
              <w:t xml:space="preserve">                                        Дивиденды</w:t>
            </w:r>
          </w:p>
        </w:tc>
        <w:tc>
          <w:tcPr>
            <w:tcW w:w="1531" w:type="dxa"/>
            <w:tcBorders>
              <w:top w:val="single" w:sz="4" w:space="0" w:color="000000"/>
              <w:left w:val="single" w:sz="4" w:space="0" w:color="000000"/>
              <w:bottom w:val="single" w:sz="4" w:space="0" w:color="000000"/>
              <w:right w:val="single" w:sz="4" w:space="0" w:color="000000"/>
            </w:tcBorders>
          </w:tcPr>
          <w:p w:rsidR="00616A4A" w:rsidRPr="00084283" w:rsidRDefault="00616A4A" w:rsidP="00D11D85">
            <w:pPr>
              <w:autoSpaceDE w:val="0"/>
              <w:autoSpaceDN w:val="0"/>
              <w:adjustRightInd w:val="0"/>
              <w:ind w:firstLine="34"/>
              <w:contextualSpacing/>
              <w:jc w:val="center"/>
              <w:rPr>
                <w:sz w:val="26"/>
                <w:szCs w:val="26"/>
              </w:rPr>
            </w:pPr>
            <w:r w:rsidRPr="00084283">
              <w:rPr>
                <w:sz w:val="26"/>
                <w:szCs w:val="26"/>
              </w:rPr>
              <w:t>13 009</w:t>
            </w:r>
          </w:p>
        </w:tc>
      </w:tr>
      <w:tr w:rsidR="00616A4A" w:rsidRPr="00084283" w:rsidTr="00D11D85">
        <w:tc>
          <w:tcPr>
            <w:tcW w:w="7967" w:type="dxa"/>
          </w:tcPr>
          <w:p w:rsidR="00616A4A" w:rsidRPr="00ED7AF3" w:rsidRDefault="00616A4A" w:rsidP="00D11D85">
            <w:pPr>
              <w:widowControl w:val="0"/>
              <w:jc w:val="both"/>
              <w:rPr>
                <w:sz w:val="26"/>
                <w:szCs w:val="26"/>
              </w:rPr>
            </w:pPr>
            <w:r w:rsidRPr="00ED7AF3">
              <w:rPr>
                <w:sz w:val="26"/>
                <w:szCs w:val="26"/>
              </w:rPr>
              <w:t xml:space="preserve">                                        Погашение убытков прошлых лет</w:t>
            </w:r>
          </w:p>
        </w:tc>
        <w:tc>
          <w:tcPr>
            <w:tcW w:w="1531" w:type="dxa"/>
            <w:tcBorders>
              <w:top w:val="single" w:sz="4" w:space="0" w:color="000000"/>
              <w:left w:val="single" w:sz="4" w:space="0" w:color="000000"/>
              <w:bottom w:val="single" w:sz="4" w:space="0" w:color="000000"/>
              <w:right w:val="single" w:sz="4" w:space="0" w:color="000000"/>
            </w:tcBorders>
          </w:tcPr>
          <w:p w:rsidR="00616A4A" w:rsidRPr="00084283" w:rsidRDefault="00616A4A" w:rsidP="00D11D85">
            <w:pPr>
              <w:autoSpaceDE w:val="0"/>
              <w:autoSpaceDN w:val="0"/>
              <w:adjustRightInd w:val="0"/>
              <w:contextualSpacing/>
              <w:jc w:val="center"/>
              <w:rPr>
                <w:sz w:val="26"/>
                <w:szCs w:val="26"/>
              </w:rPr>
            </w:pPr>
            <w:r w:rsidRPr="00084283">
              <w:rPr>
                <w:sz w:val="26"/>
                <w:szCs w:val="26"/>
              </w:rPr>
              <w:t>13 009</w:t>
            </w:r>
          </w:p>
        </w:tc>
      </w:tr>
    </w:tbl>
    <w:p w:rsidR="00616A4A" w:rsidRDefault="00616A4A" w:rsidP="00616A4A">
      <w:pPr>
        <w:widowControl w:val="0"/>
        <w:tabs>
          <w:tab w:val="left" w:pos="900"/>
        </w:tabs>
        <w:jc w:val="both"/>
        <w:rPr>
          <w:bCs/>
          <w:sz w:val="28"/>
          <w:szCs w:val="28"/>
        </w:rPr>
      </w:pPr>
    </w:p>
    <w:p w:rsidR="00616A4A" w:rsidRDefault="00616A4A" w:rsidP="00616A4A">
      <w:pPr>
        <w:widowControl w:val="0"/>
        <w:tabs>
          <w:tab w:val="left" w:pos="900"/>
        </w:tabs>
        <w:ind w:firstLine="709"/>
        <w:jc w:val="both"/>
        <w:rPr>
          <w:rFonts w:eastAsia="Arial Unicode MS"/>
          <w:sz w:val="28"/>
          <w:szCs w:val="28"/>
        </w:rPr>
      </w:pPr>
      <w:r>
        <w:rPr>
          <w:bCs/>
          <w:sz w:val="28"/>
          <w:szCs w:val="28"/>
        </w:rPr>
        <w:t xml:space="preserve">2. </w:t>
      </w:r>
      <w:r w:rsidRPr="00EE302D">
        <w:rPr>
          <w:rFonts w:eastAsia="Arial Unicode MS"/>
          <w:sz w:val="28"/>
          <w:szCs w:val="28"/>
        </w:rPr>
        <w:t>Выплатить дивиденды по обыкновенным акциям Общества по итогам 2019 года в размере 30,2535</w:t>
      </w:r>
      <w:r w:rsidRPr="00EE302D">
        <w:rPr>
          <w:sz w:val="28"/>
          <w:szCs w:val="28"/>
        </w:rPr>
        <w:t xml:space="preserve"> рублей</w:t>
      </w:r>
      <w:r w:rsidRPr="00EE302D">
        <w:rPr>
          <w:rFonts w:eastAsia="Arial Unicode MS"/>
          <w:sz w:val="28"/>
          <w:szCs w:val="28"/>
        </w:rPr>
        <w:t xml:space="preserve"> на одну обыкно</w:t>
      </w:r>
      <w:r>
        <w:rPr>
          <w:rFonts w:eastAsia="Arial Unicode MS"/>
          <w:sz w:val="28"/>
          <w:szCs w:val="28"/>
        </w:rPr>
        <w:t>венную акцию в денежной форме.</w:t>
      </w:r>
    </w:p>
    <w:p w:rsidR="00616A4A" w:rsidRDefault="00616A4A" w:rsidP="00616A4A">
      <w:pPr>
        <w:widowControl w:val="0"/>
        <w:tabs>
          <w:tab w:val="left" w:pos="900"/>
        </w:tabs>
        <w:ind w:firstLine="709"/>
        <w:jc w:val="both"/>
        <w:rPr>
          <w:rFonts w:eastAsia="Arial Unicode MS"/>
          <w:sz w:val="28"/>
          <w:szCs w:val="28"/>
        </w:rPr>
      </w:pPr>
      <w:r>
        <w:rPr>
          <w:bCs/>
          <w:sz w:val="28"/>
          <w:szCs w:val="28"/>
        </w:rPr>
        <w:t xml:space="preserve">Срок </w:t>
      </w:r>
      <w:r w:rsidRPr="00EE302D">
        <w:rPr>
          <w:rFonts w:eastAsia="Arial Unicode MS"/>
          <w:sz w:val="28"/>
          <w:szCs w:val="28"/>
        </w:rPr>
        <w:t>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w:t>
      </w:r>
      <w:r>
        <w:rPr>
          <w:rFonts w:eastAsia="Arial Unicode MS"/>
          <w:sz w:val="28"/>
          <w:szCs w:val="28"/>
        </w:rPr>
        <w:t xml:space="preserve"> </w:t>
      </w:r>
      <w:r w:rsidRPr="00EE302D">
        <w:rPr>
          <w:rFonts w:eastAsia="Arial Unicode MS"/>
          <w:sz w:val="28"/>
          <w:szCs w:val="28"/>
        </w:rPr>
        <w:t>зарегистрированным в реестре акционерам - 25 рабочих дней с даты составления списка лиц, имеющих право на получение дивидендов</w:t>
      </w:r>
      <w:r>
        <w:rPr>
          <w:rFonts w:eastAsia="Arial Unicode MS"/>
          <w:sz w:val="28"/>
          <w:szCs w:val="28"/>
        </w:rPr>
        <w:t>.</w:t>
      </w:r>
    </w:p>
    <w:p w:rsidR="00616A4A" w:rsidRDefault="00616A4A" w:rsidP="00616A4A">
      <w:pPr>
        <w:widowControl w:val="0"/>
        <w:tabs>
          <w:tab w:val="left" w:pos="900"/>
        </w:tabs>
        <w:ind w:firstLine="709"/>
        <w:jc w:val="both"/>
        <w:rPr>
          <w:rFonts w:eastAsia="Arial Unicode MS"/>
          <w:sz w:val="28"/>
          <w:szCs w:val="28"/>
        </w:rPr>
      </w:pPr>
      <w:r w:rsidRPr="00EE302D">
        <w:rPr>
          <w:rFonts w:eastAsia="Arial Unicode MS"/>
          <w:sz w:val="28"/>
          <w:szCs w:val="28"/>
        </w:rPr>
        <w:lastRenderedPageBreak/>
        <w:t>Определить дату составления списка лиц, имеющих право на получение дивидендов – 14 день с даты принятия решения о выплате дивидендов на годовом Общем собрании акционеров Общества</w:t>
      </w:r>
      <w:r>
        <w:rPr>
          <w:rFonts w:eastAsia="Arial Unicode MS"/>
          <w:sz w:val="28"/>
          <w:szCs w:val="28"/>
        </w:rPr>
        <w:t>.».</w:t>
      </w:r>
    </w:p>
    <w:p w:rsidR="00616A4A" w:rsidRDefault="00616A4A" w:rsidP="00616A4A">
      <w:pPr>
        <w:widowControl w:val="0"/>
        <w:tabs>
          <w:tab w:val="left" w:pos="900"/>
        </w:tabs>
        <w:ind w:firstLine="709"/>
        <w:jc w:val="both"/>
        <w:rPr>
          <w:bCs/>
          <w:sz w:val="28"/>
          <w:szCs w:val="28"/>
        </w:rPr>
      </w:pPr>
      <w:r>
        <w:rPr>
          <w:bCs/>
          <w:sz w:val="28"/>
          <w:szCs w:val="28"/>
        </w:rPr>
        <w:t xml:space="preserve">6. </w:t>
      </w:r>
      <w:r w:rsidRPr="00EE302D">
        <w:rPr>
          <w:bCs/>
          <w:sz w:val="28"/>
          <w:szCs w:val="28"/>
        </w:rPr>
        <w:t>Поручить представителям АО «Янтарьэнерго» на Общем собрании акционеров АО «Янтарьэнергосервис»:</w:t>
      </w:r>
    </w:p>
    <w:p w:rsidR="00616A4A" w:rsidRPr="00EE302D" w:rsidRDefault="00616A4A" w:rsidP="00616A4A">
      <w:pPr>
        <w:widowControl w:val="0"/>
        <w:tabs>
          <w:tab w:val="left" w:pos="900"/>
        </w:tabs>
        <w:ind w:firstLine="709"/>
        <w:jc w:val="both"/>
        <w:rPr>
          <w:bCs/>
          <w:sz w:val="28"/>
          <w:szCs w:val="28"/>
        </w:rPr>
      </w:pPr>
      <w:r w:rsidRPr="00EE302D">
        <w:rPr>
          <w:bCs/>
          <w:sz w:val="28"/>
          <w:szCs w:val="28"/>
        </w:rPr>
        <w:t>6.1. П</w:t>
      </w:r>
      <w:r w:rsidRPr="00EE302D">
        <w:rPr>
          <w:sz w:val="28"/>
          <w:szCs w:val="28"/>
        </w:rPr>
        <w:t>о вопросу: «О распределении прибыли (в том числе о выплате (объявлении) дивидендов) и убытков Общества по результатам 2019 года» голосовать «ЗА» принятие следующего решения:</w:t>
      </w:r>
    </w:p>
    <w:p w:rsidR="00616A4A" w:rsidRPr="00EE302D" w:rsidRDefault="00616A4A" w:rsidP="00616A4A">
      <w:pPr>
        <w:ind w:firstLine="709"/>
        <w:jc w:val="both"/>
        <w:rPr>
          <w:bCs/>
          <w:sz w:val="28"/>
          <w:szCs w:val="28"/>
        </w:rPr>
      </w:pPr>
      <w:r>
        <w:rPr>
          <w:bCs/>
          <w:sz w:val="28"/>
          <w:szCs w:val="28"/>
        </w:rPr>
        <w:t>«</w:t>
      </w:r>
      <w:r w:rsidRPr="00EE302D">
        <w:rPr>
          <w:bCs/>
          <w:sz w:val="28"/>
          <w:szCs w:val="28"/>
        </w:rPr>
        <w:t xml:space="preserve">1. Утвердить следующее распределение прибыли (убытков) Общества за 2019 отчетный год: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531"/>
      </w:tblGrid>
      <w:tr w:rsidR="00616A4A" w:rsidRPr="00EE302D" w:rsidTr="00D11D85">
        <w:tc>
          <w:tcPr>
            <w:tcW w:w="7967" w:type="dxa"/>
          </w:tcPr>
          <w:p w:rsidR="00616A4A" w:rsidRPr="00ED7AF3" w:rsidRDefault="00616A4A" w:rsidP="00D11D85">
            <w:pPr>
              <w:widowControl w:val="0"/>
              <w:jc w:val="both"/>
              <w:rPr>
                <w:sz w:val="26"/>
                <w:szCs w:val="26"/>
              </w:rPr>
            </w:pPr>
            <w:r w:rsidRPr="00ED7AF3">
              <w:rPr>
                <w:sz w:val="26"/>
                <w:szCs w:val="26"/>
              </w:rPr>
              <w:t>Наименование</w:t>
            </w:r>
          </w:p>
        </w:tc>
        <w:tc>
          <w:tcPr>
            <w:tcW w:w="1531" w:type="dxa"/>
          </w:tcPr>
          <w:p w:rsidR="00616A4A" w:rsidRPr="00ED7AF3" w:rsidRDefault="00616A4A" w:rsidP="00D11D85">
            <w:pPr>
              <w:jc w:val="center"/>
              <w:rPr>
                <w:rFonts w:eastAsia="Calibri"/>
                <w:sz w:val="26"/>
                <w:szCs w:val="26"/>
                <w:lang w:eastAsia="en-US"/>
              </w:rPr>
            </w:pPr>
            <w:r w:rsidRPr="00ED7AF3">
              <w:rPr>
                <w:rFonts w:eastAsia="Calibri"/>
                <w:sz w:val="26"/>
                <w:szCs w:val="26"/>
                <w:lang w:eastAsia="en-US"/>
              </w:rPr>
              <w:t>(тыс. руб.)</w:t>
            </w: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Нераспределенная прибыль (непокрытый убыток) отчетного периода:</w:t>
            </w:r>
          </w:p>
        </w:tc>
        <w:tc>
          <w:tcPr>
            <w:tcW w:w="1531" w:type="dxa"/>
            <w:vAlign w:val="center"/>
          </w:tcPr>
          <w:p w:rsidR="00616A4A" w:rsidRPr="008A191F" w:rsidRDefault="00616A4A" w:rsidP="00D11D85">
            <w:pPr>
              <w:autoSpaceDE w:val="0"/>
              <w:autoSpaceDN w:val="0"/>
              <w:adjustRightInd w:val="0"/>
              <w:contextualSpacing/>
              <w:jc w:val="center"/>
              <w:rPr>
                <w:sz w:val="26"/>
                <w:szCs w:val="26"/>
              </w:rPr>
            </w:pPr>
            <w:r w:rsidRPr="008A191F">
              <w:rPr>
                <w:sz w:val="26"/>
                <w:szCs w:val="26"/>
              </w:rPr>
              <w:t>(10 255)</w:t>
            </w:r>
          </w:p>
          <w:p w:rsidR="00616A4A" w:rsidRPr="008A191F" w:rsidRDefault="00616A4A" w:rsidP="00D11D85">
            <w:pPr>
              <w:autoSpaceDE w:val="0"/>
              <w:autoSpaceDN w:val="0"/>
              <w:adjustRightInd w:val="0"/>
              <w:contextualSpacing/>
              <w:jc w:val="center"/>
              <w:rPr>
                <w:sz w:val="26"/>
                <w:szCs w:val="26"/>
              </w:rPr>
            </w:pP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 xml:space="preserve">Распределить </w:t>
            </w:r>
            <w:proofErr w:type="gramStart"/>
            <w:r w:rsidRPr="00ED7AF3">
              <w:rPr>
                <w:sz w:val="26"/>
                <w:szCs w:val="26"/>
              </w:rPr>
              <w:t xml:space="preserve">на:   </w:t>
            </w:r>
            <w:proofErr w:type="gramEnd"/>
            <w:r w:rsidRPr="00ED7AF3">
              <w:rPr>
                <w:sz w:val="26"/>
                <w:szCs w:val="26"/>
              </w:rPr>
              <w:t xml:space="preserve">        Резервный фонд</w:t>
            </w:r>
          </w:p>
        </w:tc>
        <w:tc>
          <w:tcPr>
            <w:tcW w:w="1531" w:type="dxa"/>
            <w:vAlign w:val="center"/>
          </w:tcPr>
          <w:p w:rsidR="00616A4A" w:rsidRPr="008A191F" w:rsidRDefault="00616A4A" w:rsidP="00D11D85">
            <w:pPr>
              <w:autoSpaceDE w:val="0"/>
              <w:autoSpaceDN w:val="0"/>
              <w:adjustRightInd w:val="0"/>
              <w:contextualSpacing/>
              <w:jc w:val="center"/>
              <w:rPr>
                <w:rFonts w:eastAsia="Calibri"/>
                <w:sz w:val="26"/>
                <w:szCs w:val="26"/>
                <w:lang w:eastAsia="en-US"/>
              </w:rPr>
            </w:pPr>
            <w:r w:rsidRPr="008A191F">
              <w:rPr>
                <w:rFonts w:eastAsia="Calibri"/>
                <w:sz w:val="26"/>
                <w:szCs w:val="26"/>
                <w:lang w:eastAsia="en-US"/>
              </w:rPr>
              <w:t>-</w:t>
            </w: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 xml:space="preserve">                                        Прибыль на развитие</w:t>
            </w:r>
          </w:p>
        </w:tc>
        <w:tc>
          <w:tcPr>
            <w:tcW w:w="1531" w:type="dxa"/>
            <w:vAlign w:val="center"/>
          </w:tcPr>
          <w:p w:rsidR="00616A4A" w:rsidRPr="008A191F" w:rsidRDefault="00616A4A" w:rsidP="00D11D85">
            <w:pPr>
              <w:autoSpaceDE w:val="0"/>
              <w:autoSpaceDN w:val="0"/>
              <w:adjustRightInd w:val="0"/>
              <w:contextualSpacing/>
              <w:jc w:val="center"/>
              <w:rPr>
                <w:rFonts w:eastAsia="Calibri"/>
                <w:sz w:val="26"/>
                <w:szCs w:val="26"/>
                <w:lang w:eastAsia="en-US"/>
              </w:rPr>
            </w:pPr>
            <w:r w:rsidRPr="008A191F">
              <w:rPr>
                <w:rFonts w:eastAsia="Calibri"/>
                <w:sz w:val="26"/>
                <w:szCs w:val="26"/>
                <w:lang w:eastAsia="en-US"/>
              </w:rPr>
              <w:t>-</w:t>
            </w: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 xml:space="preserve">                                        Дивиденды</w:t>
            </w:r>
          </w:p>
        </w:tc>
        <w:tc>
          <w:tcPr>
            <w:tcW w:w="1531" w:type="dxa"/>
            <w:vAlign w:val="center"/>
          </w:tcPr>
          <w:p w:rsidR="00616A4A" w:rsidRPr="008A191F" w:rsidRDefault="00616A4A" w:rsidP="00D11D85">
            <w:pPr>
              <w:autoSpaceDE w:val="0"/>
              <w:autoSpaceDN w:val="0"/>
              <w:adjustRightInd w:val="0"/>
              <w:contextualSpacing/>
              <w:jc w:val="center"/>
              <w:rPr>
                <w:rFonts w:eastAsia="Calibri"/>
                <w:sz w:val="26"/>
                <w:szCs w:val="26"/>
                <w:lang w:eastAsia="en-US"/>
              </w:rPr>
            </w:pPr>
            <w:r w:rsidRPr="008A191F">
              <w:rPr>
                <w:rFonts w:eastAsia="Calibri"/>
                <w:sz w:val="26"/>
                <w:szCs w:val="26"/>
                <w:lang w:eastAsia="en-US"/>
              </w:rPr>
              <w:t>-</w:t>
            </w: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 xml:space="preserve">                                        Погашение убытков прошлых лет</w:t>
            </w:r>
          </w:p>
        </w:tc>
        <w:tc>
          <w:tcPr>
            <w:tcW w:w="1531" w:type="dxa"/>
            <w:vAlign w:val="center"/>
          </w:tcPr>
          <w:p w:rsidR="00616A4A" w:rsidRPr="008A191F" w:rsidRDefault="00616A4A" w:rsidP="00D11D85">
            <w:pPr>
              <w:autoSpaceDE w:val="0"/>
              <w:autoSpaceDN w:val="0"/>
              <w:adjustRightInd w:val="0"/>
              <w:contextualSpacing/>
              <w:jc w:val="center"/>
              <w:rPr>
                <w:rFonts w:eastAsia="Calibri"/>
                <w:sz w:val="26"/>
                <w:szCs w:val="26"/>
                <w:lang w:eastAsia="en-US"/>
              </w:rPr>
            </w:pPr>
            <w:r w:rsidRPr="008A191F">
              <w:rPr>
                <w:rFonts w:eastAsia="Calibri"/>
                <w:sz w:val="26"/>
                <w:szCs w:val="26"/>
                <w:lang w:eastAsia="en-US"/>
              </w:rPr>
              <w:t>-</w:t>
            </w:r>
          </w:p>
        </w:tc>
      </w:tr>
    </w:tbl>
    <w:p w:rsidR="00616A4A" w:rsidRDefault="00616A4A" w:rsidP="00616A4A">
      <w:pPr>
        <w:tabs>
          <w:tab w:val="left" w:pos="900"/>
        </w:tabs>
        <w:jc w:val="both"/>
        <w:rPr>
          <w:bCs/>
          <w:sz w:val="28"/>
          <w:szCs w:val="28"/>
        </w:rPr>
      </w:pPr>
    </w:p>
    <w:p w:rsidR="00616A4A" w:rsidRPr="00946174" w:rsidRDefault="00616A4A" w:rsidP="00616A4A">
      <w:pPr>
        <w:tabs>
          <w:tab w:val="left" w:pos="900"/>
        </w:tabs>
        <w:ind w:firstLine="709"/>
        <w:jc w:val="both"/>
        <w:rPr>
          <w:b/>
          <w:sz w:val="27"/>
          <w:szCs w:val="27"/>
        </w:rPr>
      </w:pPr>
      <w:r w:rsidRPr="00EE302D">
        <w:rPr>
          <w:sz w:val="28"/>
          <w:szCs w:val="28"/>
        </w:rPr>
        <w:t xml:space="preserve">2. </w:t>
      </w:r>
      <w:r w:rsidRPr="00EE302D">
        <w:rPr>
          <w:bCs/>
          <w:sz w:val="28"/>
          <w:szCs w:val="28"/>
        </w:rPr>
        <w:t>Не выплачивать дивиденды по обыкновенным акциям Общества по итогам 2019 года.</w:t>
      </w:r>
      <w:r>
        <w:rPr>
          <w:bCs/>
          <w:sz w:val="28"/>
          <w:szCs w:val="28"/>
        </w:rPr>
        <w:t>».</w:t>
      </w:r>
    </w:p>
    <w:p w:rsidR="00616A4A" w:rsidRDefault="00616A4A" w:rsidP="00616A4A">
      <w:pPr>
        <w:widowControl w:val="0"/>
        <w:tabs>
          <w:tab w:val="left" w:pos="2977"/>
        </w:tabs>
        <w:jc w:val="both"/>
        <w:rPr>
          <w:bCs/>
          <w:sz w:val="28"/>
          <w:szCs w:val="28"/>
        </w:rPr>
      </w:pPr>
      <w:r>
        <w:rPr>
          <w:bCs/>
          <w:sz w:val="28"/>
          <w:szCs w:val="28"/>
        </w:rPr>
        <w:t xml:space="preserve">ПОРУЧЕНИЕ: Голосовать в соответствии с интересами ПАО «Россети» и </w:t>
      </w:r>
      <w:r>
        <w:rPr>
          <w:bCs/>
          <w:sz w:val="28"/>
          <w:szCs w:val="28"/>
        </w:rPr>
        <w:br/>
        <w:t>АО «Янтарьэнерго» по итогам изучения материалов, направленных членам Совета директоров Общества для заочного голосования.</w:t>
      </w:r>
    </w:p>
    <w:p w:rsidR="003810FF" w:rsidRDefault="003810FF" w:rsidP="003810F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810FF" w:rsidRPr="008E5ECB" w:rsidTr="00D11D85">
        <w:tc>
          <w:tcPr>
            <w:tcW w:w="4583" w:type="dxa"/>
            <w:tcBorders>
              <w:bottom w:val="nil"/>
            </w:tcBorders>
            <w:shd w:val="pct30" w:color="auto" w:fill="FFFFFF"/>
          </w:tcPr>
          <w:p w:rsidR="003810FF" w:rsidRPr="008E5ECB" w:rsidRDefault="003810FF" w:rsidP="00D11D85">
            <w:pPr>
              <w:ind w:firstLine="709"/>
              <w:jc w:val="center"/>
              <w:rPr>
                <w:rFonts w:eastAsiaTheme="minorHAnsi"/>
                <w:b/>
                <w:color w:val="000000"/>
                <w:lang w:eastAsia="en-US"/>
              </w:rPr>
            </w:pPr>
            <w:r w:rsidRPr="008E5ECB">
              <w:rPr>
                <w:rFonts w:eastAsiaTheme="minorHAnsi"/>
                <w:b/>
                <w:color w:val="000000"/>
                <w:lang w:eastAsia="en-US"/>
              </w:rPr>
              <w:t>Ф.И.О.</w:t>
            </w:r>
          </w:p>
          <w:p w:rsidR="003810FF" w:rsidRPr="008E5ECB" w:rsidRDefault="003810FF" w:rsidP="00D11D85">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3810FF" w:rsidRPr="008E5ECB" w:rsidRDefault="003810FF" w:rsidP="00D11D85">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3810FF" w:rsidRPr="008E5ECB" w:rsidTr="00D11D85">
        <w:tc>
          <w:tcPr>
            <w:tcW w:w="4583" w:type="dxa"/>
            <w:tcBorders>
              <w:top w:val="nil"/>
            </w:tcBorders>
            <w:shd w:val="pct30" w:color="auto" w:fill="FFFFFF"/>
          </w:tcPr>
          <w:p w:rsidR="003810FF" w:rsidRPr="008E5ECB" w:rsidRDefault="003810FF" w:rsidP="00D11D85">
            <w:pPr>
              <w:ind w:firstLine="709"/>
              <w:jc w:val="center"/>
              <w:rPr>
                <w:rFonts w:eastAsiaTheme="minorHAnsi"/>
                <w:color w:val="000000"/>
                <w:lang w:eastAsia="en-US"/>
              </w:rPr>
            </w:pPr>
          </w:p>
        </w:tc>
        <w:tc>
          <w:tcPr>
            <w:tcW w:w="1680" w:type="dxa"/>
            <w:shd w:val="pct30" w:color="auto" w:fill="FFFFFF"/>
            <w:vAlign w:val="center"/>
          </w:tcPr>
          <w:p w:rsidR="003810FF" w:rsidRPr="008E5ECB" w:rsidRDefault="003810FF" w:rsidP="00D11D85">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3810FF" w:rsidRPr="008E5ECB" w:rsidRDefault="003810FF" w:rsidP="00D11D85">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3810FF" w:rsidRPr="008E5ECB" w:rsidRDefault="003810FF" w:rsidP="00D11D85">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3810FF" w:rsidRPr="008E5ECB" w:rsidTr="00D11D85">
        <w:tc>
          <w:tcPr>
            <w:tcW w:w="4583" w:type="dxa"/>
          </w:tcPr>
          <w:p w:rsidR="003810FF" w:rsidRPr="008E5ECB" w:rsidRDefault="003810FF" w:rsidP="00D11D85">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3810FF" w:rsidRPr="008E5ECB" w:rsidRDefault="003810FF" w:rsidP="00D11D85">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810FF" w:rsidRPr="008E5ECB" w:rsidRDefault="003810FF" w:rsidP="00D11D85">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3810FF" w:rsidRPr="008E5ECB" w:rsidRDefault="003810FF" w:rsidP="00D11D85">
            <w:pPr>
              <w:ind w:firstLine="709"/>
              <w:jc w:val="both"/>
              <w:rPr>
                <w:rFonts w:eastAsiaTheme="minorHAnsi"/>
                <w:color w:val="000000"/>
                <w:lang w:eastAsia="en-US"/>
              </w:rPr>
            </w:pPr>
            <w:r w:rsidRPr="008E5ECB">
              <w:rPr>
                <w:rFonts w:eastAsiaTheme="minorHAnsi"/>
                <w:color w:val="000000"/>
                <w:lang w:eastAsia="en-US"/>
              </w:rPr>
              <w:t xml:space="preserve"> -</w:t>
            </w:r>
          </w:p>
        </w:tc>
      </w:tr>
      <w:tr w:rsidR="003810FF" w:rsidRPr="008E5ECB" w:rsidTr="00D11D85">
        <w:tc>
          <w:tcPr>
            <w:tcW w:w="4583" w:type="dxa"/>
          </w:tcPr>
          <w:p w:rsidR="003810FF" w:rsidRPr="008E5ECB" w:rsidRDefault="003810FF" w:rsidP="00D11D85">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r w:rsidR="003810FF" w:rsidRPr="008E5ECB" w:rsidTr="00D11D85">
        <w:tc>
          <w:tcPr>
            <w:tcW w:w="4583" w:type="dxa"/>
            <w:tcBorders>
              <w:right w:val="single" w:sz="4" w:space="0" w:color="auto"/>
            </w:tcBorders>
          </w:tcPr>
          <w:p w:rsidR="003810FF" w:rsidRPr="008E5ECB" w:rsidRDefault="003810FF" w:rsidP="00D11D85">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810FF" w:rsidRPr="008E5ECB" w:rsidRDefault="0002205C" w:rsidP="00D11D85">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3810FF" w:rsidRPr="008E5ECB" w:rsidRDefault="003810FF" w:rsidP="00D11D85">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810FF" w:rsidRPr="008E5ECB" w:rsidRDefault="0002205C" w:rsidP="00D11D85">
            <w:pPr>
              <w:jc w:val="center"/>
              <w:rPr>
                <w:rFonts w:eastAsiaTheme="minorHAnsi"/>
                <w:bCs/>
                <w:iCs/>
                <w:color w:val="000000"/>
                <w:lang w:eastAsia="en-US"/>
              </w:rPr>
            </w:pPr>
            <w:r w:rsidRPr="008E5ECB">
              <w:rPr>
                <w:rFonts w:eastAsiaTheme="majorEastAsia"/>
                <w:color w:val="000000"/>
                <w:lang w:eastAsia="en-US"/>
              </w:rPr>
              <w:t>“Воздержался”</w:t>
            </w:r>
            <w:bookmarkStart w:id="0" w:name="_GoBack"/>
            <w:bookmarkEnd w:id="0"/>
          </w:p>
        </w:tc>
      </w:tr>
      <w:tr w:rsidR="003810FF" w:rsidRPr="008E5ECB" w:rsidTr="00D11D85">
        <w:tc>
          <w:tcPr>
            <w:tcW w:w="4583" w:type="dxa"/>
          </w:tcPr>
          <w:p w:rsidR="003810FF" w:rsidRPr="008E5ECB" w:rsidRDefault="003810FF" w:rsidP="00D11D85">
            <w:pPr>
              <w:jc w:val="both"/>
              <w:rPr>
                <w:color w:val="000000"/>
              </w:rPr>
            </w:pPr>
            <w:r w:rsidRPr="008E5ECB">
              <w:t>Павлов Алексей Игоревич</w:t>
            </w:r>
          </w:p>
        </w:tc>
        <w:tc>
          <w:tcPr>
            <w:tcW w:w="1680" w:type="dxa"/>
            <w:tcBorders>
              <w:top w:val="single" w:sz="6"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r w:rsidR="003810FF" w:rsidRPr="008E5ECB" w:rsidTr="00D11D85">
        <w:trPr>
          <w:trHeight w:val="310"/>
        </w:trPr>
        <w:tc>
          <w:tcPr>
            <w:tcW w:w="4583" w:type="dxa"/>
          </w:tcPr>
          <w:p w:rsidR="003810FF" w:rsidRPr="008E5ECB" w:rsidRDefault="003810FF" w:rsidP="00D11D85">
            <w:r w:rsidRPr="008E5ECB">
              <w:t>Парамонова Наталья Владимировна</w:t>
            </w:r>
          </w:p>
        </w:tc>
        <w:tc>
          <w:tcPr>
            <w:tcW w:w="1680" w:type="dxa"/>
            <w:vAlign w:val="center"/>
          </w:tcPr>
          <w:p w:rsidR="003810FF" w:rsidRPr="008E5ECB" w:rsidRDefault="003810FF" w:rsidP="00D11D8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r w:rsidR="003810FF" w:rsidRPr="008E5ECB" w:rsidTr="00D11D85">
        <w:tc>
          <w:tcPr>
            <w:tcW w:w="4583" w:type="dxa"/>
          </w:tcPr>
          <w:p w:rsidR="003810FF" w:rsidRPr="008E5ECB" w:rsidRDefault="003810FF" w:rsidP="00D11D85">
            <w:pPr>
              <w:rPr>
                <w:rFonts w:eastAsia="Calibri"/>
                <w:lang w:eastAsia="en-US"/>
              </w:rPr>
            </w:pPr>
            <w:r>
              <w:rPr>
                <w:rFonts w:eastAsia="Calibri"/>
                <w:lang w:eastAsia="en-US"/>
              </w:rPr>
              <w:t>Чевкин Дмитрий Александрович</w:t>
            </w:r>
          </w:p>
        </w:tc>
        <w:tc>
          <w:tcPr>
            <w:tcW w:w="1680" w:type="dxa"/>
            <w:vAlign w:val="center"/>
          </w:tcPr>
          <w:p w:rsidR="003810FF" w:rsidRPr="008E5ECB" w:rsidRDefault="003810FF" w:rsidP="00D11D8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810FF" w:rsidRPr="008E5ECB" w:rsidRDefault="003810FF" w:rsidP="00D11D85">
            <w:pPr>
              <w:jc w:val="center"/>
              <w:rPr>
                <w:rFonts w:eastAsiaTheme="minorHAnsi"/>
                <w:color w:val="000000"/>
                <w:lang w:eastAsia="en-US"/>
              </w:rPr>
            </w:pPr>
            <w:r>
              <w:rPr>
                <w:rFonts w:eastAsiaTheme="minorHAnsi"/>
                <w:color w:val="000000"/>
                <w:lang w:eastAsia="en-US"/>
              </w:rPr>
              <w:t>-</w:t>
            </w:r>
          </w:p>
        </w:tc>
        <w:tc>
          <w:tcPr>
            <w:tcW w:w="1842" w:type="dxa"/>
            <w:vAlign w:val="center"/>
          </w:tcPr>
          <w:p w:rsidR="003810FF" w:rsidRPr="008E5ECB" w:rsidRDefault="003810FF" w:rsidP="00D11D85">
            <w:pPr>
              <w:jc w:val="center"/>
              <w:rPr>
                <w:rFonts w:eastAsiaTheme="minorHAnsi"/>
                <w:color w:val="000000"/>
                <w:lang w:eastAsia="en-US"/>
              </w:rPr>
            </w:pPr>
            <w:r>
              <w:rPr>
                <w:rFonts w:eastAsiaTheme="minorHAnsi"/>
                <w:color w:val="000000"/>
                <w:lang w:eastAsia="en-US"/>
              </w:rPr>
              <w:t>-</w:t>
            </w:r>
          </w:p>
        </w:tc>
      </w:tr>
      <w:tr w:rsidR="003810FF" w:rsidRPr="008E5ECB" w:rsidTr="00D11D85">
        <w:tc>
          <w:tcPr>
            <w:tcW w:w="4583" w:type="dxa"/>
          </w:tcPr>
          <w:p w:rsidR="003810FF" w:rsidRPr="008E5ECB" w:rsidRDefault="003810FF" w:rsidP="00D11D85">
            <w:r w:rsidRPr="008E5ECB">
              <w:rPr>
                <w:rFonts w:eastAsia="Calibri"/>
                <w:lang w:eastAsia="en-US"/>
              </w:rPr>
              <w:t>Юткин Кирилл Александрович</w:t>
            </w:r>
          </w:p>
        </w:tc>
        <w:tc>
          <w:tcPr>
            <w:tcW w:w="1680"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bl>
    <w:p w:rsidR="003810FF" w:rsidRPr="008E5ECB" w:rsidRDefault="003810FF" w:rsidP="003810F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809D1" w:rsidRDefault="00A809D1"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F146A4" w:rsidRDefault="00893CA7"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F146A4">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F146A4">
        <w:rPr>
          <w:rFonts w:ascii="Times New Roman" w:eastAsia="Calibri" w:hAnsi="Times New Roman" w:cs="Times New Roman"/>
          <w:b/>
          <w:bCs/>
          <w:color w:val="000000"/>
          <w:kern w:val="0"/>
          <w:sz w:val="28"/>
          <w:szCs w:val="28"/>
          <w:lang w:eastAsia="ru-RU" w:bidi="ar-SA"/>
        </w:rPr>
        <w:t>я:</w:t>
      </w:r>
    </w:p>
    <w:p w:rsidR="001457D7" w:rsidRDefault="00757904"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893CA7" w:rsidRPr="005F79EA">
        <w:rPr>
          <w:rFonts w:ascii="Times New Roman" w:eastAsia="Calibri" w:hAnsi="Times New Roman" w:cs="Times New Roman"/>
          <w:b/>
          <w:bCs/>
          <w:color w:val="000000"/>
          <w:kern w:val="0"/>
          <w:sz w:val="28"/>
          <w:szCs w:val="28"/>
          <w:lang w:eastAsia="ru-RU" w:bidi="ar-SA"/>
        </w:rPr>
        <w:t xml:space="preserve">о вопросу № 1 повестки дня: </w:t>
      </w:r>
      <w:r w:rsidR="00616A4A" w:rsidRPr="004E0B7C">
        <w:rPr>
          <w:sz w:val="28"/>
          <w:szCs w:val="28"/>
        </w:rPr>
        <w:t xml:space="preserve">Принять к сведению отчет </w:t>
      </w:r>
      <w:r w:rsidR="00616A4A">
        <w:rPr>
          <w:sz w:val="28"/>
          <w:szCs w:val="28"/>
        </w:rPr>
        <w:t>г</w:t>
      </w:r>
      <w:r w:rsidR="00616A4A" w:rsidRPr="004E0B7C">
        <w:rPr>
          <w:sz w:val="28"/>
          <w:szCs w:val="28"/>
        </w:rPr>
        <w:t>енерального директора АО «Янтарьэнерго» о реализации в 2019 г</w:t>
      </w:r>
      <w:r w:rsidR="00616A4A">
        <w:rPr>
          <w:sz w:val="28"/>
          <w:szCs w:val="28"/>
        </w:rPr>
        <w:t>.</w:t>
      </w:r>
      <w:r w:rsidR="00616A4A" w:rsidRPr="004E0B7C">
        <w:rPr>
          <w:sz w:val="28"/>
          <w:szCs w:val="28"/>
        </w:rPr>
        <w:t xml:space="preserve"> Скорректированного плана развития системы управления производственными активами АО «Янтарьэнерго» на 2016-2019</w:t>
      </w:r>
      <w:r w:rsidR="00616A4A">
        <w:rPr>
          <w:sz w:val="28"/>
          <w:szCs w:val="28"/>
        </w:rPr>
        <w:t xml:space="preserve"> </w:t>
      </w:r>
      <w:r w:rsidR="00616A4A" w:rsidRPr="004E0B7C">
        <w:rPr>
          <w:sz w:val="28"/>
          <w:szCs w:val="28"/>
        </w:rPr>
        <w:t>гг. согласно приложению</w:t>
      </w:r>
      <w:r w:rsidR="00616A4A">
        <w:rPr>
          <w:sz w:val="28"/>
          <w:szCs w:val="28"/>
        </w:rPr>
        <w:t xml:space="preserve"> 1 </w:t>
      </w:r>
      <w:r w:rsidR="00616A4A" w:rsidRPr="004E0B7C">
        <w:rPr>
          <w:sz w:val="28"/>
          <w:szCs w:val="28"/>
        </w:rPr>
        <w:t>к настоящему решению Совета директоров Общества</w:t>
      </w:r>
      <w:r w:rsidR="00616A4A">
        <w:rPr>
          <w:sz w:val="28"/>
          <w:szCs w:val="28"/>
        </w:rPr>
        <w:t>.</w:t>
      </w:r>
    </w:p>
    <w:p w:rsidR="00616A4A" w:rsidRPr="00A14B70" w:rsidRDefault="00757904" w:rsidP="00616A4A">
      <w:pPr>
        <w:jc w:val="both"/>
        <w:rPr>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2</w:t>
      </w:r>
      <w:r w:rsidRPr="005F79EA">
        <w:rPr>
          <w:rFonts w:ascii="Times New Roman" w:eastAsia="Calibri" w:hAnsi="Times New Roman" w:cs="Times New Roman"/>
          <w:b/>
          <w:bCs/>
          <w:color w:val="000000"/>
          <w:kern w:val="0"/>
          <w:sz w:val="28"/>
          <w:szCs w:val="28"/>
          <w:lang w:eastAsia="ru-RU" w:bidi="ar-SA"/>
        </w:rPr>
        <w:t xml:space="preserve"> повестки дня:</w:t>
      </w:r>
      <w:r w:rsidR="00616A4A" w:rsidRPr="00616A4A">
        <w:rPr>
          <w:sz w:val="28"/>
          <w:szCs w:val="28"/>
        </w:rPr>
        <w:t xml:space="preserve"> </w:t>
      </w:r>
      <w:r w:rsidR="00616A4A" w:rsidRPr="00BC5BB6">
        <w:rPr>
          <w:sz w:val="28"/>
          <w:szCs w:val="28"/>
        </w:rPr>
        <w:t xml:space="preserve">Принять к сведению отчет единоличного исполнительного органа АО «Янтарьэнерго» об обеспечении страховой защиты во 2 квартале 2020 года в соответствии с приложением </w:t>
      </w:r>
      <w:r w:rsidR="00616A4A">
        <w:rPr>
          <w:sz w:val="28"/>
          <w:szCs w:val="28"/>
        </w:rPr>
        <w:t xml:space="preserve">4 </w:t>
      </w:r>
      <w:r w:rsidR="00616A4A" w:rsidRPr="00BC5BB6">
        <w:rPr>
          <w:sz w:val="28"/>
          <w:szCs w:val="28"/>
        </w:rPr>
        <w:t>к настоящему решению Совета директоров Общества</w:t>
      </w:r>
      <w:r w:rsidR="00616A4A">
        <w:rPr>
          <w:color w:val="000000"/>
          <w:spacing w:val="4"/>
          <w:sz w:val="28"/>
          <w:szCs w:val="28"/>
          <w:lang w:bidi="ru-RU"/>
        </w:rPr>
        <w:t>.</w:t>
      </w:r>
    </w:p>
    <w:p w:rsidR="003D51B8" w:rsidRDefault="003D51B8"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757904" w:rsidRDefault="00757904"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lastRenderedPageBreak/>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3</w:t>
      </w:r>
      <w:r w:rsidRPr="005F79EA">
        <w:rPr>
          <w:rFonts w:ascii="Times New Roman" w:eastAsia="Calibri" w:hAnsi="Times New Roman" w:cs="Times New Roman"/>
          <w:b/>
          <w:bCs/>
          <w:color w:val="000000"/>
          <w:kern w:val="0"/>
          <w:sz w:val="28"/>
          <w:szCs w:val="28"/>
          <w:lang w:eastAsia="ru-RU" w:bidi="ar-SA"/>
        </w:rPr>
        <w:t xml:space="preserve"> повестки дня:</w:t>
      </w:r>
    </w:p>
    <w:p w:rsidR="00616A4A" w:rsidRPr="004A0AE2" w:rsidRDefault="00616A4A" w:rsidP="00616A4A">
      <w:pPr>
        <w:widowControl w:val="0"/>
        <w:shd w:val="clear" w:color="auto" w:fill="FFFFFF"/>
        <w:tabs>
          <w:tab w:val="left" w:pos="0"/>
        </w:tabs>
        <w:ind w:firstLine="851"/>
        <w:jc w:val="both"/>
        <w:rPr>
          <w:bCs/>
          <w:sz w:val="28"/>
          <w:szCs w:val="28"/>
        </w:rPr>
      </w:pPr>
      <w:r>
        <w:rPr>
          <w:bCs/>
          <w:sz w:val="28"/>
          <w:szCs w:val="28"/>
        </w:rPr>
        <w:t xml:space="preserve">1. </w:t>
      </w:r>
      <w:r w:rsidRPr="004A0AE2">
        <w:rPr>
          <w:bCs/>
          <w:sz w:val="28"/>
          <w:szCs w:val="28"/>
        </w:rPr>
        <w:t xml:space="preserve">Принять к сведению отчет о кредитной политике АО «Янтарьэнерго» за 1 квартал 2020 года согласно приложению </w:t>
      </w:r>
      <w:r>
        <w:rPr>
          <w:bCs/>
          <w:sz w:val="28"/>
          <w:szCs w:val="28"/>
        </w:rPr>
        <w:t xml:space="preserve">5 </w:t>
      </w:r>
      <w:r w:rsidRPr="004A0AE2">
        <w:rPr>
          <w:bCs/>
          <w:sz w:val="28"/>
          <w:szCs w:val="28"/>
        </w:rPr>
        <w:t>к настоящему решению</w:t>
      </w:r>
      <w:r>
        <w:rPr>
          <w:bCs/>
          <w:sz w:val="28"/>
          <w:szCs w:val="28"/>
        </w:rPr>
        <w:t xml:space="preserve"> Совета директоров Общества</w:t>
      </w:r>
      <w:r w:rsidRPr="004A0AE2">
        <w:rPr>
          <w:bCs/>
          <w:sz w:val="28"/>
          <w:szCs w:val="28"/>
        </w:rPr>
        <w:t>.</w:t>
      </w:r>
    </w:p>
    <w:p w:rsidR="00616A4A" w:rsidRPr="004A0AE2" w:rsidRDefault="00616A4A" w:rsidP="00616A4A">
      <w:pPr>
        <w:widowControl w:val="0"/>
        <w:shd w:val="clear" w:color="auto" w:fill="FFFFFF"/>
        <w:tabs>
          <w:tab w:val="left" w:pos="0"/>
        </w:tabs>
        <w:ind w:firstLine="851"/>
        <w:jc w:val="both"/>
        <w:rPr>
          <w:bCs/>
          <w:sz w:val="28"/>
          <w:szCs w:val="28"/>
        </w:rPr>
      </w:pPr>
      <w:r>
        <w:rPr>
          <w:bCs/>
          <w:sz w:val="28"/>
          <w:szCs w:val="28"/>
        </w:rPr>
        <w:t xml:space="preserve">2. </w:t>
      </w:r>
      <w:r w:rsidRPr="004A0AE2">
        <w:rPr>
          <w:bCs/>
          <w:sz w:val="28"/>
          <w:szCs w:val="28"/>
        </w:rPr>
        <w:t>Согласовать временное превышение целевого лимита по среднесрочной ликвидности.</w:t>
      </w:r>
    </w:p>
    <w:p w:rsidR="00616A4A" w:rsidRDefault="00616A4A" w:rsidP="00616A4A">
      <w:pPr>
        <w:widowControl w:val="0"/>
        <w:shd w:val="clear" w:color="auto" w:fill="FFFFFF"/>
        <w:tabs>
          <w:tab w:val="left" w:pos="0"/>
        </w:tabs>
        <w:ind w:firstLine="851"/>
        <w:jc w:val="both"/>
        <w:rPr>
          <w:bCs/>
          <w:sz w:val="28"/>
          <w:szCs w:val="28"/>
        </w:rPr>
      </w:pPr>
      <w:r>
        <w:rPr>
          <w:bCs/>
          <w:sz w:val="28"/>
          <w:szCs w:val="28"/>
        </w:rPr>
        <w:t xml:space="preserve">3. </w:t>
      </w:r>
      <w:r w:rsidRPr="004A0AE2">
        <w:rPr>
          <w:bCs/>
          <w:sz w:val="28"/>
          <w:szCs w:val="28"/>
        </w:rPr>
        <w:t xml:space="preserve">Поручить </w:t>
      </w:r>
      <w:r>
        <w:rPr>
          <w:bCs/>
          <w:sz w:val="28"/>
          <w:szCs w:val="28"/>
        </w:rPr>
        <w:t>г</w:t>
      </w:r>
      <w:r w:rsidRPr="004A0AE2">
        <w:rPr>
          <w:bCs/>
          <w:sz w:val="28"/>
          <w:szCs w:val="28"/>
        </w:rPr>
        <w:t>енеральному директору Общества обеспечить выполнение требований Положения о кредитной политике, утвержденно</w:t>
      </w:r>
      <w:r>
        <w:rPr>
          <w:bCs/>
          <w:sz w:val="28"/>
          <w:szCs w:val="28"/>
        </w:rPr>
        <w:t>го Советом директоров Общества.</w:t>
      </w:r>
    </w:p>
    <w:p w:rsidR="00616A4A" w:rsidRDefault="00616A4A"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616A4A" w:rsidRPr="004A7A1E" w:rsidRDefault="00757904" w:rsidP="00616A4A">
      <w:pPr>
        <w:pStyle w:val="21"/>
        <w:widowControl w:val="0"/>
        <w:spacing w:after="0" w:line="240" w:lineRule="auto"/>
        <w:ind w:left="0"/>
        <w:jc w:val="both"/>
        <w:rPr>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4</w:t>
      </w:r>
      <w:r w:rsidRPr="005F79EA">
        <w:rPr>
          <w:rFonts w:ascii="Times New Roman" w:eastAsia="Calibri" w:hAnsi="Times New Roman" w:cs="Times New Roman"/>
          <w:b/>
          <w:bCs/>
          <w:color w:val="000000"/>
          <w:kern w:val="0"/>
          <w:sz w:val="28"/>
          <w:szCs w:val="28"/>
          <w:lang w:eastAsia="ru-RU" w:bidi="ar-SA"/>
        </w:rPr>
        <w:t xml:space="preserve"> повестки дня:</w:t>
      </w:r>
      <w:r w:rsidR="00616A4A" w:rsidRPr="00616A4A">
        <w:rPr>
          <w:sz w:val="28"/>
          <w:szCs w:val="28"/>
        </w:rPr>
        <w:t xml:space="preserve"> </w:t>
      </w:r>
    </w:p>
    <w:p w:rsidR="00616A4A" w:rsidRPr="00DC70BA" w:rsidRDefault="00616A4A" w:rsidP="00616A4A">
      <w:pPr>
        <w:widowControl w:val="0"/>
        <w:shd w:val="clear" w:color="auto" w:fill="FFFFFF"/>
        <w:tabs>
          <w:tab w:val="left" w:pos="900"/>
        </w:tabs>
        <w:ind w:firstLine="709"/>
        <w:jc w:val="both"/>
        <w:rPr>
          <w:bCs/>
          <w:sz w:val="28"/>
          <w:szCs w:val="28"/>
        </w:rPr>
      </w:pPr>
      <w:r w:rsidRPr="00DC70BA">
        <w:rPr>
          <w:bCs/>
          <w:sz w:val="28"/>
          <w:szCs w:val="28"/>
        </w:rPr>
        <w:t xml:space="preserve">1. Поручить представителям АО «Янтарьэнерго» в Совете директоров </w:t>
      </w:r>
      <w:r w:rsidRPr="00DC70BA">
        <w:rPr>
          <w:bCs/>
          <w:sz w:val="28"/>
          <w:szCs w:val="28"/>
        </w:rPr>
        <w:br/>
        <w:t>АО «Калининградская генерирующая компания»:</w:t>
      </w:r>
    </w:p>
    <w:p w:rsidR="00616A4A" w:rsidRPr="00750578" w:rsidRDefault="00616A4A" w:rsidP="00616A4A">
      <w:pPr>
        <w:widowControl w:val="0"/>
        <w:shd w:val="clear" w:color="auto" w:fill="FFFFFF"/>
        <w:tabs>
          <w:tab w:val="left" w:pos="900"/>
        </w:tabs>
        <w:ind w:firstLine="709"/>
        <w:jc w:val="both"/>
        <w:rPr>
          <w:bCs/>
          <w:sz w:val="28"/>
          <w:szCs w:val="28"/>
        </w:rPr>
      </w:pPr>
      <w:r w:rsidRPr="00DC70BA">
        <w:rPr>
          <w:bCs/>
          <w:sz w:val="28"/>
          <w:szCs w:val="28"/>
        </w:rPr>
        <w:t>1.1. По вопросу: «О рекомендациях по распределению прибыли (убытков) АО «Калининградская генерирующая компания»</w:t>
      </w:r>
      <w:r w:rsidRPr="00750578">
        <w:rPr>
          <w:bCs/>
          <w:sz w:val="28"/>
          <w:szCs w:val="28"/>
        </w:rPr>
        <w:t xml:space="preserve"> по результатам 2019 года» голосовать «ЗА» принятие следующего решения:</w:t>
      </w:r>
    </w:p>
    <w:p w:rsidR="00616A4A" w:rsidRPr="00750578" w:rsidRDefault="00616A4A" w:rsidP="00616A4A">
      <w:pPr>
        <w:ind w:firstLine="709"/>
        <w:jc w:val="both"/>
        <w:rPr>
          <w:bCs/>
          <w:sz w:val="28"/>
          <w:szCs w:val="28"/>
        </w:rPr>
      </w:pPr>
      <w:r>
        <w:rPr>
          <w:bCs/>
          <w:sz w:val="28"/>
          <w:szCs w:val="28"/>
        </w:rPr>
        <w:t>«</w:t>
      </w:r>
      <w:r w:rsidRPr="00750578">
        <w:rPr>
          <w:bCs/>
          <w:sz w:val="28"/>
          <w:szCs w:val="28"/>
        </w:rPr>
        <w:t>Рекомендовать годовому Общему собранию акционеров Общества утвердить следующее распределение прибыли (убытков) Общества за 2019 отчетный год:</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531"/>
      </w:tblGrid>
      <w:tr w:rsidR="00616A4A" w:rsidRPr="00750578" w:rsidTr="00D11D85">
        <w:tc>
          <w:tcPr>
            <w:tcW w:w="7967" w:type="dxa"/>
          </w:tcPr>
          <w:p w:rsidR="00616A4A" w:rsidRPr="00ED7AF3" w:rsidRDefault="00616A4A" w:rsidP="00D11D85">
            <w:pPr>
              <w:widowControl w:val="0"/>
              <w:jc w:val="both"/>
              <w:rPr>
                <w:sz w:val="26"/>
                <w:szCs w:val="26"/>
              </w:rPr>
            </w:pPr>
            <w:r w:rsidRPr="00ED7AF3">
              <w:rPr>
                <w:sz w:val="26"/>
                <w:szCs w:val="26"/>
              </w:rPr>
              <w:t>Наименование</w:t>
            </w:r>
          </w:p>
        </w:tc>
        <w:tc>
          <w:tcPr>
            <w:tcW w:w="1531" w:type="dxa"/>
          </w:tcPr>
          <w:p w:rsidR="00616A4A" w:rsidRPr="00ED7AF3" w:rsidRDefault="00616A4A" w:rsidP="00D11D85">
            <w:pPr>
              <w:jc w:val="center"/>
              <w:rPr>
                <w:rFonts w:eastAsia="Calibri"/>
                <w:sz w:val="26"/>
                <w:szCs w:val="26"/>
                <w:lang w:eastAsia="en-US"/>
              </w:rPr>
            </w:pPr>
            <w:r w:rsidRPr="00ED7AF3">
              <w:rPr>
                <w:rFonts w:eastAsia="Calibri"/>
                <w:sz w:val="26"/>
                <w:szCs w:val="26"/>
                <w:lang w:eastAsia="en-US"/>
              </w:rPr>
              <w:t>(тыс. руб.)</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Нераспределенная прибыль (непокрытый убыток) отчетного периода:</w:t>
            </w:r>
          </w:p>
        </w:tc>
        <w:tc>
          <w:tcPr>
            <w:tcW w:w="1531" w:type="dxa"/>
            <w:tcBorders>
              <w:top w:val="single" w:sz="6" w:space="0" w:color="auto"/>
              <w:left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24 741</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 xml:space="preserve">Распределить </w:t>
            </w:r>
            <w:proofErr w:type="gramStart"/>
            <w:r w:rsidRPr="00ED7AF3">
              <w:rPr>
                <w:sz w:val="26"/>
                <w:szCs w:val="26"/>
              </w:rPr>
              <w:t xml:space="preserve">на:   </w:t>
            </w:r>
            <w:proofErr w:type="gramEnd"/>
            <w:r w:rsidRPr="00ED7AF3">
              <w:rPr>
                <w:sz w:val="26"/>
                <w:szCs w:val="26"/>
              </w:rPr>
              <w:t xml:space="preserve">        Резервный фонд</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1 237</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 xml:space="preserve">                                        Прибыль на развитие</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0</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 xml:space="preserve">                                        Дивиденды</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0</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 xml:space="preserve">                                        Погашение убытков прошлых лет</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23 504</w:t>
            </w:r>
          </w:p>
        </w:tc>
      </w:tr>
    </w:tbl>
    <w:p w:rsidR="00616A4A" w:rsidRDefault="00616A4A" w:rsidP="00616A4A">
      <w:pPr>
        <w:shd w:val="clear" w:color="auto" w:fill="FFFFFF"/>
        <w:jc w:val="both"/>
        <w:rPr>
          <w:bCs/>
          <w:sz w:val="28"/>
          <w:szCs w:val="28"/>
        </w:rPr>
      </w:pPr>
    </w:p>
    <w:p w:rsidR="00616A4A" w:rsidRPr="00750578" w:rsidRDefault="00616A4A" w:rsidP="00616A4A">
      <w:pPr>
        <w:shd w:val="clear" w:color="auto" w:fill="FFFFFF"/>
        <w:ind w:firstLine="709"/>
        <w:jc w:val="both"/>
        <w:rPr>
          <w:bCs/>
          <w:sz w:val="28"/>
          <w:szCs w:val="28"/>
        </w:rPr>
      </w:pPr>
      <w:r w:rsidRPr="00750578">
        <w:rPr>
          <w:bCs/>
          <w:sz w:val="28"/>
          <w:szCs w:val="28"/>
        </w:rPr>
        <w:t>1.2. По вопросу: «О рекомендациях по размеру дивидендов по акциям АО «Калининградская генерирующая компания» за 2019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 голосовать «ЗА» принятие следующего решения:</w:t>
      </w:r>
    </w:p>
    <w:p w:rsidR="00616A4A" w:rsidRPr="00750578" w:rsidRDefault="00616A4A" w:rsidP="00616A4A">
      <w:pPr>
        <w:ind w:firstLine="709"/>
        <w:jc w:val="both"/>
        <w:rPr>
          <w:bCs/>
          <w:sz w:val="28"/>
          <w:szCs w:val="28"/>
        </w:rPr>
      </w:pPr>
      <w:r>
        <w:rPr>
          <w:bCs/>
          <w:sz w:val="28"/>
          <w:szCs w:val="28"/>
        </w:rPr>
        <w:t>«</w:t>
      </w:r>
      <w:r w:rsidRPr="00750578">
        <w:rPr>
          <w:bCs/>
          <w:sz w:val="28"/>
          <w:szCs w:val="28"/>
        </w:rPr>
        <w:t>Рекомендовать годовому Общему собранию акционеров Общества принять следующее решение:</w:t>
      </w:r>
    </w:p>
    <w:p w:rsidR="00616A4A" w:rsidRPr="00750578" w:rsidRDefault="00616A4A" w:rsidP="00616A4A">
      <w:pPr>
        <w:ind w:firstLine="709"/>
        <w:jc w:val="both"/>
        <w:rPr>
          <w:bCs/>
          <w:sz w:val="28"/>
          <w:szCs w:val="28"/>
        </w:rPr>
      </w:pPr>
      <w:r w:rsidRPr="00750578">
        <w:rPr>
          <w:bCs/>
          <w:sz w:val="28"/>
          <w:szCs w:val="28"/>
        </w:rPr>
        <w:t>Не выплачивать дивиденды по обыкновенным акциям Общества по итогам 2019 года.</w:t>
      </w:r>
      <w:r>
        <w:rPr>
          <w:bCs/>
          <w:sz w:val="28"/>
          <w:szCs w:val="28"/>
        </w:rPr>
        <w:t>».</w:t>
      </w:r>
    </w:p>
    <w:p w:rsidR="00616A4A" w:rsidRPr="00750578" w:rsidRDefault="00616A4A" w:rsidP="00616A4A">
      <w:pPr>
        <w:widowControl w:val="0"/>
        <w:tabs>
          <w:tab w:val="left" w:pos="284"/>
          <w:tab w:val="left" w:pos="567"/>
        </w:tabs>
        <w:ind w:firstLine="709"/>
        <w:jc w:val="both"/>
        <w:rPr>
          <w:bCs/>
          <w:sz w:val="28"/>
          <w:szCs w:val="28"/>
        </w:rPr>
      </w:pPr>
      <w:r w:rsidRPr="00750578">
        <w:rPr>
          <w:sz w:val="28"/>
          <w:szCs w:val="28"/>
        </w:rPr>
        <w:t xml:space="preserve">2. </w:t>
      </w:r>
      <w:r w:rsidRPr="00750578">
        <w:rPr>
          <w:bCs/>
          <w:sz w:val="28"/>
          <w:szCs w:val="28"/>
        </w:rPr>
        <w:t xml:space="preserve">Поручить представителям АО «Янтарьэнерго» в Совете директоров </w:t>
      </w:r>
      <w:r w:rsidRPr="00750578">
        <w:rPr>
          <w:bCs/>
          <w:sz w:val="28"/>
          <w:szCs w:val="28"/>
        </w:rPr>
        <w:br/>
        <w:t>АО «Янтарьэнергосбыт»:</w:t>
      </w:r>
    </w:p>
    <w:p w:rsidR="00616A4A" w:rsidRPr="00750578" w:rsidRDefault="00616A4A" w:rsidP="00616A4A">
      <w:pPr>
        <w:widowControl w:val="0"/>
        <w:tabs>
          <w:tab w:val="left" w:pos="900"/>
        </w:tabs>
        <w:ind w:firstLine="709"/>
        <w:jc w:val="both"/>
        <w:rPr>
          <w:sz w:val="28"/>
          <w:szCs w:val="28"/>
        </w:rPr>
      </w:pPr>
      <w:r w:rsidRPr="00750578">
        <w:rPr>
          <w:bCs/>
          <w:sz w:val="28"/>
          <w:szCs w:val="28"/>
        </w:rPr>
        <w:t>2.1. П</w:t>
      </w:r>
      <w:r w:rsidRPr="00750578">
        <w:rPr>
          <w:bCs/>
          <w:iCs/>
          <w:sz w:val="28"/>
          <w:szCs w:val="28"/>
        </w:rPr>
        <w:t xml:space="preserve">о вопросу: «О рекомендациях по распределению прибыли(убытков) АО «Янтарьэнергосбыт» по результатам 2019 года» </w:t>
      </w:r>
      <w:r w:rsidRPr="00750578">
        <w:rPr>
          <w:sz w:val="28"/>
          <w:szCs w:val="28"/>
        </w:rPr>
        <w:t>голосовать «ЗА» принятие следующего решения:</w:t>
      </w:r>
    </w:p>
    <w:p w:rsidR="00616A4A" w:rsidRDefault="00616A4A" w:rsidP="00616A4A">
      <w:pPr>
        <w:ind w:firstLine="709"/>
        <w:jc w:val="both"/>
        <w:rPr>
          <w:sz w:val="28"/>
          <w:szCs w:val="28"/>
        </w:rPr>
      </w:pPr>
      <w:r>
        <w:rPr>
          <w:sz w:val="28"/>
          <w:szCs w:val="28"/>
        </w:rPr>
        <w:t>«</w:t>
      </w:r>
      <w:r w:rsidRPr="00750578">
        <w:rPr>
          <w:sz w:val="28"/>
          <w:szCs w:val="28"/>
        </w:rPr>
        <w:t>Рекомендовать годовому Общему собранию акционеров Общества утвердить следующее распределение прибыли (убытков) Общества за 2019 отчетный год:</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531"/>
      </w:tblGrid>
      <w:tr w:rsidR="00616A4A" w:rsidRPr="00EE302D" w:rsidTr="00D11D85">
        <w:tc>
          <w:tcPr>
            <w:tcW w:w="7967" w:type="dxa"/>
          </w:tcPr>
          <w:p w:rsidR="00616A4A" w:rsidRPr="00ED7AF3" w:rsidRDefault="00616A4A" w:rsidP="00D11D85">
            <w:pPr>
              <w:widowControl w:val="0"/>
              <w:jc w:val="both"/>
              <w:rPr>
                <w:sz w:val="26"/>
                <w:szCs w:val="26"/>
              </w:rPr>
            </w:pPr>
            <w:r w:rsidRPr="00ED7AF3">
              <w:rPr>
                <w:sz w:val="26"/>
                <w:szCs w:val="26"/>
              </w:rPr>
              <w:t>Наименование</w:t>
            </w:r>
          </w:p>
        </w:tc>
        <w:tc>
          <w:tcPr>
            <w:tcW w:w="1531" w:type="dxa"/>
          </w:tcPr>
          <w:p w:rsidR="00616A4A" w:rsidRPr="00ED7AF3" w:rsidRDefault="00616A4A" w:rsidP="00D11D85">
            <w:pPr>
              <w:jc w:val="center"/>
              <w:rPr>
                <w:rFonts w:eastAsia="Calibri"/>
                <w:sz w:val="26"/>
                <w:szCs w:val="26"/>
                <w:lang w:eastAsia="en-US"/>
              </w:rPr>
            </w:pPr>
            <w:r w:rsidRPr="00ED7AF3">
              <w:rPr>
                <w:rFonts w:eastAsia="Calibri"/>
                <w:sz w:val="26"/>
                <w:szCs w:val="26"/>
                <w:lang w:eastAsia="en-US"/>
              </w:rPr>
              <w:t>(тыс. руб.)</w:t>
            </w:r>
          </w:p>
        </w:tc>
      </w:tr>
      <w:tr w:rsidR="00616A4A" w:rsidRPr="00897463" w:rsidTr="00D11D85">
        <w:tc>
          <w:tcPr>
            <w:tcW w:w="7967" w:type="dxa"/>
          </w:tcPr>
          <w:p w:rsidR="00616A4A" w:rsidRPr="00ED7AF3" w:rsidRDefault="00616A4A" w:rsidP="00D11D85">
            <w:pPr>
              <w:widowControl w:val="0"/>
              <w:jc w:val="both"/>
              <w:rPr>
                <w:sz w:val="26"/>
                <w:szCs w:val="26"/>
              </w:rPr>
            </w:pPr>
            <w:r w:rsidRPr="00ED7AF3">
              <w:rPr>
                <w:sz w:val="26"/>
                <w:szCs w:val="26"/>
              </w:rPr>
              <w:t>Нераспределенная прибыль (непокрытый убыток) отчетного периода:</w:t>
            </w:r>
          </w:p>
        </w:tc>
        <w:tc>
          <w:tcPr>
            <w:tcW w:w="1531" w:type="dxa"/>
            <w:tcBorders>
              <w:top w:val="single" w:sz="4" w:space="0" w:color="000000"/>
              <w:left w:val="single" w:sz="4" w:space="0" w:color="000000"/>
              <w:right w:val="single" w:sz="4" w:space="0" w:color="000000"/>
            </w:tcBorders>
          </w:tcPr>
          <w:p w:rsidR="00616A4A" w:rsidRPr="00897463" w:rsidRDefault="00616A4A" w:rsidP="00D11D85">
            <w:pPr>
              <w:autoSpaceDE w:val="0"/>
              <w:autoSpaceDN w:val="0"/>
              <w:adjustRightInd w:val="0"/>
              <w:contextualSpacing/>
              <w:jc w:val="center"/>
              <w:rPr>
                <w:sz w:val="26"/>
                <w:szCs w:val="26"/>
              </w:rPr>
            </w:pPr>
            <w:r w:rsidRPr="00897463">
              <w:rPr>
                <w:sz w:val="26"/>
                <w:szCs w:val="26"/>
              </w:rPr>
              <w:t>26 018</w:t>
            </w:r>
          </w:p>
        </w:tc>
      </w:tr>
      <w:tr w:rsidR="00616A4A" w:rsidRPr="0000690B" w:rsidTr="00D11D85">
        <w:tc>
          <w:tcPr>
            <w:tcW w:w="7967" w:type="dxa"/>
          </w:tcPr>
          <w:p w:rsidR="00616A4A" w:rsidRPr="00ED7AF3" w:rsidRDefault="00616A4A" w:rsidP="00D11D85">
            <w:pPr>
              <w:widowControl w:val="0"/>
              <w:jc w:val="both"/>
              <w:rPr>
                <w:sz w:val="26"/>
                <w:szCs w:val="26"/>
              </w:rPr>
            </w:pPr>
            <w:r w:rsidRPr="00ED7AF3">
              <w:rPr>
                <w:sz w:val="26"/>
                <w:szCs w:val="26"/>
              </w:rPr>
              <w:t xml:space="preserve">Распределить </w:t>
            </w:r>
            <w:proofErr w:type="gramStart"/>
            <w:r w:rsidRPr="00ED7AF3">
              <w:rPr>
                <w:sz w:val="26"/>
                <w:szCs w:val="26"/>
              </w:rPr>
              <w:t xml:space="preserve">на:   </w:t>
            </w:r>
            <w:proofErr w:type="gramEnd"/>
            <w:r w:rsidRPr="00ED7AF3">
              <w:rPr>
                <w:sz w:val="26"/>
                <w:szCs w:val="26"/>
              </w:rPr>
              <w:t xml:space="preserve">        Резервный фонд</w:t>
            </w:r>
          </w:p>
        </w:tc>
        <w:tc>
          <w:tcPr>
            <w:tcW w:w="1531" w:type="dxa"/>
            <w:tcBorders>
              <w:top w:val="single" w:sz="4" w:space="0" w:color="000000"/>
              <w:left w:val="single" w:sz="4" w:space="0" w:color="000000"/>
              <w:bottom w:val="single" w:sz="4" w:space="0" w:color="000000"/>
              <w:right w:val="single" w:sz="4" w:space="0" w:color="000000"/>
            </w:tcBorders>
          </w:tcPr>
          <w:p w:rsidR="00616A4A" w:rsidRPr="006D5504" w:rsidRDefault="00616A4A" w:rsidP="00D11D85">
            <w:pPr>
              <w:autoSpaceDE w:val="0"/>
              <w:autoSpaceDN w:val="0"/>
              <w:adjustRightInd w:val="0"/>
              <w:ind w:firstLine="34"/>
              <w:contextualSpacing/>
              <w:jc w:val="center"/>
              <w:rPr>
                <w:sz w:val="26"/>
                <w:szCs w:val="26"/>
              </w:rPr>
            </w:pPr>
            <w:r w:rsidRPr="006D5504">
              <w:rPr>
                <w:sz w:val="26"/>
                <w:szCs w:val="26"/>
              </w:rPr>
              <w:t>0</w:t>
            </w:r>
          </w:p>
        </w:tc>
      </w:tr>
      <w:tr w:rsidR="00616A4A" w:rsidRPr="0000690B" w:rsidTr="00D11D85">
        <w:tc>
          <w:tcPr>
            <w:tcW w:w="7967" w:type="dxa"/>
          </w:tcPr>
          <w:p w:rsidR="00616A4A" w:rsidRPr="00ED7AF3" w:rsidRDefault="00616A4A" w:rsidP="00D11D85">
            <w:pPr>
              <w:widowControl w:val="0"/>
              <w:jc w:val="both"/>
              <w:rPr>
                <w:sz w:val="26"/>
                <w:szCs w:val="26"/>
              </w:rPr>
            </w:pPr>
            <w:r w:rsidRPr="00ED7AF3">
              <w:rPr>
                <w:sz w:val="26"/>
                <w:szCs w:val="26"/>
              </w:rPr>
              <w:lastRenderedPageBreak/>
              <w:t xml:space="preserve">                                        Прибыль на развитие</w:t>
            </w:r>
          </w:p>
        </w:tc>
        <w:tc>
          <w:tcPr>
            <w:tcW w:w="1531" w:type="dxa"/>
            <w:tcBorders>
              <w:top w:val="single" w:sz="4" w:space="0" w:color="000000"/>
              <w:left w:val="single" w:sz="4" w:space="0" w:color="000000"/>
              <w:bottom w:val="single" w:sz="4" w:space="0" w:color="000000"/>
              <w:right w:val="single" w:sz="4" w:space="0" w:color="000000"/>
            </w:tcBorders>
          </w:tcPr>
          <w:p w:rsidR="00616A4A" w:rsidRPr="006D5504" w:rsidRDefault="00616A4A" w:rsidP="00D11D85">
            <w:pPr>
              <w:autoSpaceDE w:val="0"/>
              <w:autoSpaceDN w:val="0"/>
              <w:adjustRightInd w:val="0"/>
              <w:contextualSpacing/>
              <w:jc w:val="center"/>
              <w:rPr>
                <w:sz w:val="26"/>
                <w:szCs w:val="26"/>
              </w:rPr>
            </w:pPr>
            <w:r w:rsidRPr="006D5504">
              <w:rPr>
                <w:sz w:val="26"/>
                <w:szCs w:val="26"/>
              </w:rPr>
              <w:t>0</w:t>
            </w:r>
          </w:p>
        </w:tc>
      </w:tr>
      <w:tr w:rsidR="00616A4A" w:rsidRPr="0000690B" w:rsidTr="00D11D85">
        <w:tc>
          <w:tcPr>
            <w:tcW w:w="7967" w:type="dxa"/>
          </w:tcPr>
          <w:p w:rsidR="00616A4A" w:rsidRPr="00ED7AF3" w:rsidRDefault="00616A4A" w:rsidP="00D11D85">
            <w:pPr>
              <w:widowControl w:val="0"/>
              <w:jc w:val="both"/>
              <w:rPr>
                <w:sz w:val="26"/>
                <w:szCs w:val="26"/>
              </w:rPr>
            </w:pPr>
            <w:r w:rsidRPr="00ED7AF3">
              <w:rPr>
                <w:sz w:val="26"/>
                <w:szCs w:val="26"/>
              </w:rPr>
              <w:t xml:space="preserve">                                        Дивиденды</w:t>
            </w:r>
          </w:p>
        </w:tc>
        <w:tc>
          <w:tcPr>
            <w:tcW w:w="1531" w:type="dxa"/>
            <w:tcBorders>
              <w:top w:val="single" w:sz="4" w:space="0" w:color="000000"/>
              <w:left w:val="single" w:sz="4" w:space="0" w:color="000000"/>
              <w:bottom w:val="single" w:sz="4" w:space="0" w:color="000000"/>
              <w:right w:val="single" w:sz="4" w:space="0" w:color="000000"/>
            </w:tcBorders>
          </w:tcPr>
          <w:p w:rsidR="00616A4A" w:rsidRPr="006D5504" w:rsidRDefault="00616A4A" w:rsidP="00D11D85">
            <w:pPr>
              <w:autoSpaceDE w:val="0"/>
              <w:autoSpaceDN w:val="0"/>
              <w:adjustRightInd w:val="0"/>
              <w:ind w:firstLine="34"/>
              <w:contextualSpacing/>
              <w:jc w:val="center"/>
              <w:rPr>
                <w:sz w:val="26"/>
                <w:szCs w:val="26"/>
              </w:rPr>
            </w:pPr>
            <w:r w:rsidRPr="006D5504">
              <w:rPr>
                <w:sz w:val="26"/>
                <w:szCs w:val="26"/>
              </w:rPr>
              <w:t>13 009</w:t>
            </w:r>
          </w:p>
        </w:tc>
      </w:tr>
      <w:tr w:rsidR="00616A4A" w:rsidRPr="0000690B" w:rsidTr="00D11D85">
        <w:tc>
          <w:tcPr>
            <w:tcW w:w="7967" w:type="dxa"/>
          </w:tcPr>
          <w:p w:rsidR="00616A4A" w:rsidRPr="00ED7AF3" w:rsidRDefault="00616A4A" w:rsidP="00D11D85">
            <w:pPr>
              <w:widowControl w:val="0"/>
              <w:jc w:val="both"/>
              <w:rPr>
                <w:sz w:val="26"/>
                <w:szCs w:val="26"/>
              </w:rPr>
            </w:pPr>
            <w:r w:rsidRPr="00ED7AF3">
              <w:rPr>
                <w:sz w:val="26"/>
                <w:szCs w:val="26"/>
              </w:rPr>
              <w:t xml:space="preserve">                                        Погашение убытков прошлых лет</w:t>
            </w:r>
          </w:p>
        </w:tc>
        <w:tc>
          <w:tcPr>
            <w:tcW w:w="1531" w:type="dxa"/>
            <w:tcBorders>
              <w:top w:val="single" w:sz="4" w:space="0" w:color="000000"/>
              <w:left w:val="single" w:sz="4" w:space="0" w:color="000000"/>
              <w:bottom w:val="single" w:sz="4" w:space="0" w:color="000000"/>
              <w:right w:val="single" w:sz="4" w:space="0" w:color="000000"/>
            </w:tcBorders>
          </w:tcPr>
          <w:p w:rsidR="00616A4A" w:rsidRPr="006D5504" w:rsidRDefault="00616A4A" w:rsidP="00D11D85">
            <w:pPr>
              <w:autoSpaceDE w:val="0"/>
              <w:autoSpaceDN w:val="0"/>
              <w:adjustRightInd w:val="0"/>
              <w:contextualSpacing/>
              <w:jc w:val="center"/>
              <w:rPr>
                <w:sz w:val="26"/>
                <w:szCs w:val="26"/>
              </w:rPr>
            </w:pPr>
            <w:r w:rsidRPr="006D5504">
              <w:rPr>
                <w:sz w:val="26"/>
                <w:szCs w:val="26"/>
              </w:rPr>
              <w:t>13 009</w:t>
            </w:r>
          </w:p>
        </w:tc>
      </w:tr>
    </w:tbl>
    <w:p w:rsidR="00616A4A" w:rsidRPr="00750578" w:rsidRDefault="00616A4A" w:rsidP="00616A4A">
      <w:pPr>
        <w:jc w:val="both"/>
        <w:rPr>
          <w:bCs/>
          <w:sz w:val="28"/>
          <w:szCs w:val="28"/>
          <w:highlight w:val="yellow"/>
        </w:rPr>
      </w:pPr>
    </w:p>
    <w:p w:rsidR="00616A4A" w:rsidRPr="00750578" w:rsidRDefault="00616A4A" w:rsidP="00616A4A">
      <w:pPr>
        <w:ind w:firstLine="709"/>
        <w:jc w:val="both"/>
        <w:rPr>
          <w:sz w:val="28"/>
          <w:szCs w:val="28"/>
          <w:u w:val="single"/>
        </w:rPr>
      </w:pPr>
      <w:r w:rsidRPr="00750578">
        <w:rPr>
          <w:sz w:val="28"/>
          <w:szCs w:val="28"/>
        </w:rPr>
        <w:t>2.2. По вопросу: «</w:t>
      </w:r>
      <w:r w:rsidRPr="00750578">
        <w:rPr>
          <w:spacing w:val="-3"/>
          <w:w w:val="102"/>
          <w:sz w:val="28"/>
          <w:szCs w:val="28"/>
        </w:rPr>
        <w:t>О рекомендациях по размеру дивидендов по акциям АО «Янтарьэнергосбыт» за 2019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w:t>
      </w:r>
      <w:r w:rsidRPr="00750578">
        <w:rPr>
          <w:bCs/>
          <w:iCs/>
          <w:sz w:val="28"/>
          <w:szCs w:val="28"/>
        </w:rPr>
        <w:t xml:space="preserve"> </w:t>
      </w:r>
      <w:r w:rsidRPr="00750578">
        <w:rPr>
          <w:sz w:val="28"/>
          <w:szCs w:val="28"/>
        </w:rPr>
        <w:t>голосовать «ЗА» принятие следующего решения:</w:t>
      </w:r>
    </w:p>
    <w:p w:rsidR="00616A4A" w:rsidRPr="00750578" w:rsidRDefault="00616A4A" w:rsidP="00616A4A">
      <w:pPr>
        <w:widowControl w:val="0"/>
        <w:tabs>
          <w:tab w:val="left" w:pos="900"/>
        </w:tabs>
        <w:ind w:firstLine="709"/>
        <w:jc w:val="both"/>
        <w:rPr>
          <w:sz w:val="28"/>
          <w:szCs w:val="28"/>
        </w:rPr>
      </w:pPr>
      <w:r>
        <w:rPr>
          <w:sz w:val="28"/>
          <w:szCs w:val="28"/>
        </w:rPr>
        <w:t>«</w:t>
      </w:r>
      <w:r w:rsidRPr="00750578">
        <w:rPr>
          <w:sz w:val="28"/>
          <w:szCs w:val="28"/>
        </w:rPr>
        <w:t>Рекомендовать годовому Общему собранию акционеров Общества принять следующее решение:</w:t>
      </w:r>
    </w:p>
    <w:p w:rsidR="00616A4A" w:rsidRDefault="00616A4A" w:rsidP="00616A4A">
      <w:pPr>
        <w:widowControl w:val="0"/>
        <w:tabs>
          <w:tab w:val="left" w:pos="284"/>
          <w:tab w:val="left" w:pos="567"/>
        </w:tabs>
        <w:ind w:firstLine="709"/>
        <w:jc w:val="both"/>
        <w:rPr>
          <w:rFonts w:eastAsia="Arial Unicode MS"/>
          <w:sz w:val="28"/>
          <w:szCs w:val="28"/>
        </w:rPr>
      </w:pPr>
      <w:r w:rsidRPr="00750578">
        <w:rPr>
          <w:rFonts w:eastAsia="Arial Unicode MS"/>
          <w:sz w:val="28"/>
          <w:szCs w:val="28"/>
        </w:rPr>
        <w:t>Выплатить дивиденды по обыкновенным акциям Общества по итогам 2019 года в размере 30,2535</w:t>
      </w:r>
      <w:r w:rsidRPr="00750578">
        <w:rPr>
          <w:sz w:val="28"/>
          <w:szCs w:val="28"/>
        </w:rPr>
        <w:t xml:space="preserve"> рублей</w:t>
      </w:r>
      <w:r w:rsidRPr="00750578">
        <w:rPr>
          <w:rFonts w:eastAsia="Arial Unicode MS"/>
          <w:sz w:val="28"/>
          <w:szCs w:val="28"/>
        </w:rPr>
        <w:t xml:space="preserve"> на одну обыкно</w:t>
      </w:r>
      <w:r>
        <w:rPr>
          <w:rFonts w:eastAsia="Arial Unicode MS"/>
          <w:sz w:val="28"/>
          <w:szCs w:val="28"/>
        </w:rPr>
        <w:t>венную акцию в денежной форме.</w:t>
      </w:r>
    </w:p>
    <w:p w:rsidR="00616A4A" w:rsidRDefault="00616A4A" w:rsidP="00616A4A">
      <w:pPr>
        <w:widowControl w:val="0"/>
        <w:tabs>
          <w:tab w:val="left" w:pos="284"/>
          <w:tab w:val="left" w:pos="567"/>
        </w:tabs>
        <w:ind w:firstLine="709"/>
        <w:jc w:val="both"/>
        <w:rPr>
          <w:rFonts w:eastAsia="Arial Unicode MS"/>
          <w:sz w:val="28"/>
          <w:szCs w:val="28"/>
        </w:rPr>
      </w:pPr>
      <w:r w:rsidRPr="00750578">
        <w:rPr>
          <w:rFonts w:eastAsia="Arial Unicode MS"/>
          <w:sz w:val="28"/>
          <w:szCs w:val="28"/>
        </w:rPr>
        <w:t>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составления списка лиц, имеющих право на получение дивидендов</w:t>
      </w:r>
      <w:r>
        <w:rPr>
          <w:rFonts w:eastAsia="Arial Unicode MS"/>
          <w:sz w:val="28"/>
          <w:szCs w:val="28"/>
        </w:rPr>
        <w:t>.</w:t>
      </w:r>
    </w:p>
    <w:p w:rsidR="00616A4A" w:rsidRDefault="00616A4A" w:rsidP="00616A4A">
      <w:pPr>
        <w:widowControl w:val="0"/>
        <w:tabs>
          <w:tab w:val="left" w:pos="284"/>
          <w:tab w:val="left" w:pos="567"/>
        </w:tabs>
        <w:ind w:firstLine="709"/>
        <w:jc w:val="both"/>
        <w:rPr>
          <w:sz w:val="28"/>
          <w:szCs w:val="28"/>
        </w:rPr>
      </w:pPr>
      <w:r w:rsidRPr="00EE302D">
        <w:rPr>
          <w:rFonts w:eastAsia="Arial Unicode MS"/>
          <w:sz w:val="28"/>
          <w:szCs w:val="28"/>
        </w:rPr>
        <w:t>Определить дату составления списка лиц, имеющих право на получение дивидендов – 14 день с даты принятия решения о выплате дивидендов на годовом Общ</w:t>
      </w:r>
      <w:r>
        <w:rPr>
          <w:rFonts w:eastAsia="Arial Unicode MS"/>
          <w:sz w:val="28"/>
          <w:szCs w:val="28"/>
        </w:rPr>
        <w:t>ем собрании акционеров Общества.».</w:t>
      </w:r>
    </w:p>
    <w:p w:rsidR="00616A4A" w:rsidRPr="00750578" w:rsidRDefault="00616A4A" w:rsidP="00616A4A">
      <w:pPr>
        <w:widowControl w:val="0"/>
        <w:tabs>
          <w:tab w:val="left" w:pos="284"/>
          <w:tab w:val="left" w:pos="567"/>
        </w:tabs>
        <w:ind w:firstLine="709"/>
        <w:jc w:val="both"/>
        <w:rPr>
          <w:bCs/>
          <w:sz w:val="28"/>
          <w:szCs w:val="28"/>
        </w:rPr>
      </w:pPr>
      <w:r w:rsidRPr="00750578">
        <w:rPr>
          <w:sz w:val="28"/>
          <w:szCs w:val="28"/>
        </w:rPr>
        <w:t xml:space="preserve">3. </w:t>
      </w:r>
      <w:r w:rsidRPr="00750578">
        <w:rPr>
          <w:bCs/>
          <w:sz w:val="28"/>
          <w:szCs w:val="28"/>
        </w:rPr>
        <w:t xml:space="preserve">Поручить представителям АО «Янтарьэнерго» в Совете директоров </w:t>
      </w:r>
      <w:r w:rsidRPr="00750578">
        <w:rPr>
          <w:bCs/>
          <w:sz w:val="28"/>
          <w:szCs w:val="28"/>
        </w:rPr>
        <w:br/>
        <w:t>АО «Янтарьэнергосервис»:</w:t>
      </w:r>
    </w:p>
    <w:p w:rsidR="00616A4A" w:rsidRPr="00750578" w:rsidRDefault="00616A4A" w:rsidP="00616A4A">
      <w:pPr>
        <w:ind w:firstLine="709"/>
        <w:jc w:val="both"/>
        <w:rPr>
          <w:sz w:val="28"/>
          <w:szCs w:val="28"/>
        </w:rPr>
      </w:pPr>
      <w:r w:rsidRPr="00750578">
        <w:rPr>
          <w:sz w:val="28"/>
          <w:szCs w:val="28"/>
        </w:rPr>
        <w:t xml:space="preserve">3.1. </w:t>
      </w:r>
      <w:r w:rsidRPr="00750578">
        <w:rPr>
          <w:bCs/>
          <w:iCs/>
          <w:sz w:val="28"/>
          <w:szCs w:val="28"/>
        </w:rPr>
        <w:t xml:space="preserve">По вопросу: «О рекомендациях по распределению прибыли (убытков) АО «Янтарьэнергосервис» по результатам 2019 года» </w:t>
      </w:r>
      <w:r w:rsidRPr="00750578">
        <w:rPr>
          <w:sz w:val="28"/>
          <w:szCs w:val="28"/>
        </w:rPr>
        <w:t>голосовать «ЗА» принятие следующего решения</w:t>
      </w:r>
      <w:r w:rsidRPr="00750578">
        <w:rPr>
          <w:b/>
          <w:sz w:val="28"/>
          <w:szCs w:val="28"/>
        </w:rPr>
        <w:t>:</w:t>
      </w:r>
    </w:p>
    <w:p w:rsidR="00616A4A" w:rsidRDefault="00616A4A" w:rsidP="00616A4A">
      <w:pPr>
        <w:ind w:firstLine="709"/>
        <w:jc w:val="both"/>
        <w:rPr>
          <w:sz w:val="28"/>
          <w:szCs w:val="28"/>
        </w:rPr>
      </w:pPr>
      <w:r>
        <w:rPr>
          <w:sz w:val="28"/>
          <w:szCs w:val="28"/>
        </w:rPr>
        <w:t>«</w:t>
      </w:r>
      <w:r w:rsidRPr="00750578">
        <w:rPr>
          <w:sz w:val="28"/>
          <w:szCs w:val="28"/>
        </w:rPr>
        <w:t>Рекомендовать годовому Общему собранию акционеров Общества утвердить следующее распределение прибыли (убытков) Общества за 2019 отчетный год:</w:t>
      </w:r>
    </w:p>
    <w:p w:rsidR="00616A4A" w:rsidRPr="00750578" w:rsidRDefault="00616A4A" w:rsidP="00616A4A">
      <w:pPr>
        <w:ind w:firstLine="709"/>
        <w:jc w:val="both"/>
        <w:rPr>
          <w:b/>
          <w:sz w:val="27"/>
          <w:szCs w:val="27"/>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531"/>
      </w:tblGrid>
      <w:tr w:rsidR="00616A4A" w:rsidRPr="00EE302D" w:rsidTr="00D11D85">
        <w:tc>
          <w:tcPr>
            <w:tcW w:w="7967" w:type="dxa"/>
          </w:tcPr>
          <w:p w:rsidR="00616A4A" w:rsidRPr="00ED7AF3" w:rsidRDefault="00616A4A" w:rsidP="00D11D85">
            <w:pPr>
              <w:widowControl w:val="0"/>
              <w:jc w:val="both"/>
              <w:rPr>
                <w:sz w:val="26"/>
                <w:szCs w:val="26"/>
              </w:rPr>
            </w:pPr>
            <w:r w:rsidRPr="00ED7AF3">
              <w:rPr>
                <w:sz w:val="26"/>
                <w:szCs w:val="26"/>
              </w:rPr>
              <w:t>Наименование</w:t>
            </w:r>
          </w:p>
        </w:tc>
        <w:tc>
          <w:tcPr>
            <w:tcW w:w="1531" w:type="dxa"/>
          </w:tcPr>
          <w:p w:rsidR="00616A4A" w:rsidRPr="00ED7AF3" w:rsidRDefault="00616A4A" w:rsidP="00D11D85">
            <w:pPr>
              <w:jc w:val="center"/>
              <w:rPr>
                <w:rFonts w:eastAsia="Calibri"/>
                <w:sz w:val="26"/>
                <w:szCs w:val="26"/>
                <w:lang w:eastAsia="en-US"/>
              </w:rPr>
            </w:pPr>
            <w:r w:rsidRPr="00ED7AF3">
              <w:rPr>
                <w:rFonts w:eastAsia="Calibri"/>
                <w:sz w:val="26"/>
                <w:szCs w:val="26"/>
                <w:lang w:eastAsia="en-US"/>
              </w:rPr>
              <w:t>(тыс. руб.)</w:t>
            </w: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Нераспределенная прибыль (непокрытый убыток) отчетного периода:</w:t>
            </w:r>
          </w:p>
        </w:tc>
        <w:tc>
          <w:tcPr>
            <w:tcW w:w="1531" w:type="dxa"/>
            <w:vAlign w:val="center"/>
          </w:tcPr>
          <w:p w:rsidR="00616A4A" w:rsidRPr="008A191F" w:rsidRDefault="00616A4A" w:rsidP="00D11D85">
            <w:pPr>
              <w:autoSpaceDE w:val="0"/>
              <w:autoSpaceDN w:val="0"/>
              <w:adjustRightInd w:val="0"/>
              <w:contextualSpacing/>
              <w:jc w:val="center"/>
              <w:rPr>
                <w:sz w:val="26"/>
                <w:szCs w:val="26"/>
              </w:rPr>
            </w:pPr>
            <w:r w:rsidRPr="008A191F">
              <w:rPr>
                <w:sz w:val="26"/>
                <w:szCs w:val="26"/>
              </w:rPr>
              <w:t>(10 255)</w:t>
            </w:r>
          </w:p>
          <w:p w:rsidR="00616A4A" w:rsidRPr="008A191F" w:rsidRDefault="00616A4A" w:rsidP="00D11D85">
            <w:pPr>
              <w:autoSpaceDE w:val="0"/>
              <w:autoSpaceDN w:val="0"/>
              <w:adjustRightInd w:val="0"/>
              <w:contextualSpacing/>
              <w:jc w:val="center"/>
              <w:rPr>
                <w:sz w:val="26"/>
                <w:szCs w:val="26"/>
              </w:rPr>
            </w:pP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 xml:space="preserve">Распределить </w:t>
            </w:r>
            <w:proofErr w:type="gramStart"/>
            <w:r w:rsidRPr="00ED7AF3">
              <w:rPr>
                <w:sz w:val="26"/>
                <w:szCs w:val="26"/>
              </w:rPr>
              <w:t xml:space="preserve">на:   </w:t>
            </w:r>
            <w:proofErr w:type="gramEnd"/>
            <w:r w:rsidRPr="00ED7AF3">
              <w:rPr>
                <w:sz w:val="26"/>
                <w:szCs w:val="26"/>
              </w:rPr>
              <w:t xml:space="preserve">        Резервный фонд</w:t>
            </w:r>
          </w:p>
        </w:tc>
        <w:tc>
          <w:tcPr>
            <w:tcW w:w="1531" w:type="dxa"/>
            <w:vAlign w:val="center"/>
          </w:tcPr>
          <w:p w:rsidR="00616A4A" w:rsidRPr="008A191F" w:rsidRDefault="00616A4A" w:rsidP="00D11D85">
            <w:pPr>
              <w:autoSpaceDE w:val="0"/>
              <w:autoSpaceDN w:val="0"/>
              <w:adjustRightInd w:val="0"/>
              <w:contextualSpacing/>
              <w:jc w:val="center"/>
              <w:rPr>
                <w:rFonts w:eastAsia="Calibri"/>
                <w:sz w:val="26"/>
                <w:szCs w:val="26"/>
                <w:lang w:eastAsia="en-US"/>
              </w:rPr>
            </w:pPr>
            <w:r w:rsidRPr="008A191F">
              <w:rPr>
                <w:rFonts w:eastAsia="Calibri"/>
                <w:sz w:val="26"/>
                <w:szCs w:val="26"/>
                <w:lang w:eastAsia="en-US"/>
              </w:rPr>
              <w:t>-</w:t>
            </w: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 xml:space="preserve">                                        Прибыль на развитие</w:t>
            </w:r>
          </w:p>
        </w:tc>
        <w:tc>
          <w:tcPr>
            <w:tcW w:w="1531" w:type="dxa"/>
            <w:vAlign w:val="center"/>
          </w:tcPr>
          <w:p w:rsidR="00616A4A" w:rsidRPr="008A191F" w:rsidRDefault="00616A4A" w:rsidP="00D11D85">
            <w:pPr>
              <w:autoSpaceDE w:val="0"/>
              <w:autoSpaceDN w:val="0"/>
              <w:adjustRightInd w:val="0"/>
              <w:contextualSpacing/>
              <w:jc w:val="center"/>
              <w:rPr>
                <w:rFonts w:eastAsia="Calibri"/>
                <w:sz w:val="26"/>
                <w:szCs w:val="26"/>
                <w:lang w:eastAsia="en-US"/>
              </w:rPr>
            </w:pPr>
            <w:r w:rsidRPr="008A191F">
              <w:rPr>
                <w:rFonts w:eastAsia="Calibri"/>
                <w:sz w:val="26"/>
                <w:szCs w:val="26"/>
                <w:lang w:eastAsia="en-US"/>
              </w:rPr>
              <w:t>-</w:t>
            </w: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 xml:space="preserve">                                        Дивиденды</w:t>
            </w:r>
          </w:p>
        </w:tc>
        <w:tc>
          <w:tcPr>
            <w:tcW w:w="1531" w:type="dxa"/>
            <w:vAlign w:val="center"/>
          </w:tcPr>
          <w:p w:rsidR="00616A4A" w:rsidRPr="008A191F" w:rsidRDefault="00616A4A" w:rsidP="00D11D85">
            <w:pPr>
              <w:autoSpaceDE w:val="0"/>
              <w:autoSpaceDN w:val="0"/>
              <w:adjustRightInd w:val="0"/>
              <w:contextualSpacing/>
              <w:jc w:val="center"/>
              <w:rPr>
                <w:rFonts w:eastAsia="Calibri"/>
                <w:sz w:val="26"/>
                <w:szCs w:val="26"/>
                <w:lang w:eastAsia="en-US"/>
              </w:rPr>
            </w:pPr>
            <w:r w:rsidRPr="008A191F">
              <w:rPr>
                <w:rFonts w:eastAsia="Calibri"/>
                <w:sz w:val="26"/>
                <w:szCs w:val="26"/>
                <w:lang w:eastAsia="en-US"/>
              </w:rPr>
              <w:t>-</w:t>
            </w: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 xml:space="preserve">                                        Погашение убытков прошлых лет</w:t>
            </w:r>
          </w:p>
        </w:tc>
        <w:tc>
          <w:tcPr>
            <w:tcW w:w="1531" w:type="dxa"/>
            <w:vAlign w:val="center"/>
          </w:tcPr>
          <w:p w:rsidR="00616A4A" w:rsidRPr="008A191F" w:rsidRDefault="00616A4A" w:rsidP="00D11D85">
            <w:pPr>
              <w:autoSpaceDE w:val="0"/>
              <w:autoSpaceDN w:val="0"/>
              <w:adjustRightInd w:val="0"/>
              <w:contextualSpacing/>
              <w:jc w:val="center"/>
              <w:rPr>
                <w:rFonts w:eastAsia="Calibri"/>
                <w:sz w:val="26"/>
                <w:szCs w:val="26"/>
                <w:lang w:eastAsia="en-US"/>
              </w:rPr>
            </w:pPr>
            <w:r w:rsidRPr="008A191F">
              <w:rPr>
                <w:rFonts w:eastAsia="Calibri"/>
                <w:sz w:val="26"/>
                <w:szCs w:val="26"/>
                <w:lang w:eastAsia="en-US"/>
              </w:rPr>
              <w:t>-</w:t>
            </w:r>
          </w:p>
        </w:tc>
      </w:tr>
    </w:tbl>
    <w:p w:rsidR="00616A4A" w:rsidRPr="00750578" w:rsidRDefault="00616A4A" w:rsidP="00616A4A">
      <w:pPr>
        <w:widowControl w:val="0"/>
        <w:tabs>
          <w:tab w:val="left" w:pos="900"/>
        </w:tabs>
        <w:jc w:val="both"/>
        <w:rPr>
          <w:sz w:val="28"/>
          <w:szCs w:val="28"/>
        </w:rPr>
      </w:pPr>
    </w:p>
    <w:p w:rsidR="00616A4A" w:rsidRPr="00750578" w:rsidRDefault="00616A4A" w:rsidP="00616A4A">
      <w:pPr>
        <w:widowControl w:val="0"/>
        <w:tabs>
          <w:tab w:val="left" w:pos="900"/>
        </w:tabs>
        <w:ind w:firstLine="709"/>
        <w:jc w:val="both"/>
        <w:rPr>
          <w:sz w:val="28"/>
          <w:szCs w:val="28"/>
        </w:rPr>
      </w:pPr>
      <w:r w:rsidRPr="00750578">
        <w:rPr>
          <w:sz w:val="28"/>
          <w:szCs w:val="28"/>
        </w:rPr>
        <w:t>3.2. По вопросу: «</w:t>
      </w:r>
      <w:r w:rsidRPr="00750578">
        <w:rPr>
          <w:spacing w:val="-3"/>
          <w:w w:val="102"/>
          <w:sz w:val="28"/>
          <w:szCs w:val="28"/>
        </w:rPr>
        <w:t>О рекомендациях по размеру дивидендов по акциям АО «Янтарьэнергосервис» за 2019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w:t>
      </w:r>
      <w:r w:rsidRPr="00750578">
        <w:rPr>
          <w:sz w:val="28"/>
          <w:szCs w:val="28"/>
        </w:rPr>
        <w:t xml:space="preserve"> голосовать «ЗА» принятие следующего решения:</w:t>
      </w:r>
    </w:p>
    <w:p w:rsidR="00616A4A" w:rsidRPr="00750578" w:rsidRDefault="00616A4A" w:rsidP="00616A4A">
      <w:pPr>
        <w:widowControl w:val="0"/>
        <w:tabs>
          <w:tab w:val="left" w:pos="900"/>
        </w:tabs>
        <w:ind w:firstLine="709"/>
        <w:jc w:val="both"/>
        <w:rPr>
          <w:sz w:val="28"/>
          <w:szCs w:val="28"/>
        </w:rPr>
      </w:pPr>
      <w:r>
        <w:rPr>
          <w:sz w:val="28"/>
          <w:szCs w:val="28"/>
        </w:rPr>
        <w:t>«</w:t>
      </w:r>
      <w:r w:rsidRPr="00750578">
        <w:rPr>
          <w:sz w:val="28"/>
          <w:szCs w:val="28"/>
        </w:rPr>
        <w:t>Рекомендовать годовому Общему собранию акционеров Общества принять следующее решение:</w:t>
      </w:r>
    </w:p>
    <w:p w:rsidR="00616A4A" w:rsidRPr="00750578" w:rsidRDefault="00616A4A" w:rsidP="00616A4A">
      <w:pPr>
        <w:tabs>
          <w:tab w:val="left" w:pos="142"/>
        </w:tabs>
        <w:ind w:firstLine="709"/>
        <w:jc w:val="both"/>
        <w:rPr>
          <w:sz w:val="28"/>
          <w:szCs w:val="28"/>
        </w:rPr>
      </w:pPr>
      <w:r w:rsidRPr="00750578">
        <w:rPr>
          <w:sz w:val="28"/>
          <w:szCs w:val="28"/>
        </w:rPr>
        <w:lastRenderedPageBreak/>
        <w:t>Не выплачивать дивиденды по обыкновенным акциям Общества по итогам 2019 года.</w:t>
      </w:r>
      <w:r>
        <w:rPr>
          <w:sz w:val="28"/>
          <w:szCs w:val="28"/>
        </w:rPr>
        <w:t>».</w:t>
      </w:r>
      <w:r w:rsidRPr="00750578">
        <w:rPr>
          <w:sz w:val="28"/>
          <w:szCs w:val="28"/>
        </w:rPr>
        <w:t xml:space="preserve"> </w:t>
      </w:r>
    </w:p>
    <w:p w:rsidR="00616A4A" w:rsidRPr="00EE302D" w:rsidRDefault="00616A4A" w:rsidP="00616A4A">
      <w:pPr>
        <w:ind w:firstLine="709"/>
        <w:jc w:val="both"/>
        <w:rPr>
          <w:bCs/>
          <w:sz w:val="28"/>
          <w:szCs w:val="28"/>
        </w:rPr>
      </w:pPr>
      <w:r w:rsidRPr="00EE302D">
        <w:rPr>
          <w:bCs/>
          <w:sz w:val="28"/>
          <w:szCs w:val="28"/>
        </w:rPr>
        <w:t>4. Поручить представителям АО «Янтарьэнерго» на Общем собрании акционеров АО «Калининградская генерирующая компания»:</w:t>
      </w:r>
    </w:p>
    <w:p w:rsidR="00616A4A" w:rsidRPr="00EE302D" w:rsidRDefault="00616A4A" w:rsidP="00616A4A">
      <w:pPr>
        <w:ind w:firstLine="709"/>
        <w:jc w:val="both"/>
        <w:rPr>
          <w:bCs/>
          <w:sz w:val="28"/>
          <w:szCs w:val="28"/>
        </w:rPr>
      </w:pPr>
      <w:r w:rsidRPr="00EE302D">
        <w:rPr>
          <w:bCs/>
          <w:sz w:val="28"/>
          <w:szCs w:val="28"/>
        </w:rPr>
        <w:t>4.1.</w:t>
      </w:r>
      <w:r w:rsidRPr="00EE302D">
        <w:rPr>
          <w:sz w:val="28"/>
          <w:szCs w:val="28"/>
        </w:rPr>
        <w:t xml:space="preserve"> По вопросу: «О распределении прибыли (в том числе о выплате (объявлении) дивидендов) и убытков Общества по результатам 2019 года» голосовать «ЗА» принятие следующего решения:</w:t>
      </w:r>
    </w:p>
    <w:p w:rsidR="00616A4A" w:rsidRDefault="00616A4A" w:rsidP="00616A4A">
      <w:pPr>
        <w:ind w:firstLine="709"/>
        <w:jc w:val="both"/>
        <w:rPr>
          <w:sz w:val="28"/>
          <w:szCs w:val="28"/>
        </w:rPr>
      </w:pPr>
      <w:r>
        <w:rPr>
          <w:sz w:val="28"/>
          <w:szCs w:val="28"/>
        </w:rPr>
        <w:t>«</w:t>
      </w:r>
      <w:r w:rsidRPr="00EE302D">
        <w:rPr>
          <w:sz w:val="28"/>
          <w:szCs w:val="28"/>
        </w:rPr>
        <w:t>1. Утвердить следующее распределение прибыли (убытков) Общества за 2019 отчетный год: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531"/>
      </w:tblGrid>
      <w:tr w:rsidR="00616A4A" w:rsidRPr="00EE302D" w:rsidTr="00D11D85">
        <w:tc>
          <w:tcPr>
            <w:tcW w:w="7967" w:type="dxa"/>
          </w:tcPr>
          <w:p w:rsidR="00616A4A" w:rsidRPr="00ED7AF3" w:rsidRDefault="00616A4A" w:rsidP="00D11D85">
            <w:pPr>
              <w:widowControl w:val="0"/>
              <w:ind w:firstLine="709"/>
              <w:jc w:val="both"/>
              <w:rPr>
                <w:sz w:val="26"/>
                <w:szCs w:val="26"/>
              </w:rPr>
            </w:pPr>
            <w:r w:rsidRPr="00ED7AF3">
              <w:rPr>
                <w:sz w:val="26"/>
                <w:szCs w:val="26"/>
              </w:rPr>
              <w:t>Наименование</w:t>
            </w:r>
          </w:p>
        </w:tc>
        <w:tc>
          <w:tcPr>
            <w:tcW w:w="1531" w:type="dxa"/>
          </w:tcPr>
          <w:p w:rsidR="00616A4A" w:rsidRPr="00ED7AF3" w:rsidRDefault="00616A4A" w:rsidP="00D11D85">
            <w:pPr>
              <w:rPr>
                <w:rFonts w:eastAsia="Calibri"/>
                <w:sz w:val="26"/>
                <w:szCs w:val="26"/>
                <w:lang w:eastAsia="en-US"/>
              </w:rPr>
            </w:pPr>
            <w:r w:rsidRPr="00ED7AF3">
              <w:rPr>
                <w:rFonts w:eastAsia="Calibri"/>
                <w:sz w:val="26"/>
                <w:szCs w:val="26"/>
                <w:lang w:eastAsia="en-US"/>
              </w:rPr>
              <w:t>(тыс. руб.)</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Нераспределенная прибыль (непокрытый убыток) отчетного периода:</w:t>
            </w:r>
          </w:p>
        </w:tc>
        <w:tc>
          <w:tcPr>
            <w:tcW w:w="1531" w:type="dxa"/>
            <w:tcBorders>
              <w:top w:val="single" w:sz="6" w:space="0" w:color="auto"/>
              <w:left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24 741</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 xml:space="preserve">Распределить </w:t>
            </w:r>
            <w:proofErr w:type="gramStart"/>
            <w:r w:rsidRPr="00ED7AF3">
              <w:rPr>
                <w:sz w:val="26"/>
                <w:szCs w:val="26"/>
              </w:rPr>
              <w:t xml:space="preserve">на:   </w:t>
            </w:r>
            <w:proofErr w:type="gramEnd"/>
            <w:r w:rsidRPr="00ED7AF3">
              <w:rPr>
                <w:sz w:val="26"/>
                <w:szCs w:val="26"/>
              </w:rPr>
              <w:t xml:space="preserve">        Резервный фонд</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1 237</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 xml:space="preserve">                                        Прибыль на развитие</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0</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 xml:space="preserve">                                        Дивиденды</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0</w:t>
            </w:r>
          </w:p>
        </w:tc>
      </w:tr>
      <w:tr w:rsidR="00616A4A" w:rsidRPr="00130747" w:rsidTr="00D11D85">
        <w:tc>
          <w:tcPr>
            <w:tcW w:w="7967" w:type="dxa"/>
          </w:tcPr>
          <w:p w:rsidR="00616A4A" w:rsidRPr="00ED7AF3" w:rsidRDefault="00616A4A" w:rsidP="00D11D85">
            <w:pPr>
              <w:widowControl w:val="0"/>
              <w:jc w:val="both"/>
              <w:rPr>
                <w:sz w:val="26"/>
                <w:szCs w:val="26"/>
              </w:rPr>
            </w:pPr>
            <w:r w:rsidRPr="00ED7AF3">
              <w:rPr>
                <w:sz w:val="26"/>
                <w:szCs w:val="26"/>
              </w:rPr>
              <w:t xml:space="preserve">                                        Погашение убытков прошлых лет</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6A4A" w:rsidRPr="00130747" w:rsidRDefault="00616A4A" w:rsidP="00D11D85">
            <w:pPr>
              <w:autoSpaceDE w:val="0"/>
              <w:autoSpaceDN w:val="0"/>
              <w:adjustRightInd w:val="0"/>
              <w:contextualSpacing/>
              <w:jc w:val="center"/>
              <w:rPr>
                <w:sz w:val="26"/>
                <w:szCs w:val="26"/>
              </w:rPr>
            </w:pPr>
            <w:r w:rsidRPr="00130747">
              <w:rPr>
                <w:sz w:val="26"/>
                <w:szCs w:val="26"/>
              </w:rPr>
              <w:t>23 504</w:t>
            </w:r>
          </w:p>
        </w:tc>
      </w:tr>
    </w:tbl>
    <w:p w:rsidR="00616A4A" w:rsidRDefault="00616A4A" w:rsidP="00616A4A">
      <w:pPr>
        <w:jc w:val="both"/>
        <w:rPr>
          <w:bCs/>
          <w:sz w:val="28"/>
          <w:szCs w:val="28"/>
        </w:rPr>
      </w:pPr>
    </w:p>
    <w:p w:rsidR="00616A4A" w:rsidRPr="00EE302D" w:rsidRDefault="00616A4A" w:rsidP="00616A4A">
      <w:pPr>
        <w:ind w:firstLine="709"/>
        <w:jc w:val="both"/>
        <w:rPr>
          <w:bCs/>
          <w:sz w:val="28"/>
          <w:szCs w:val="28"/>
        </w:rPr>
      </w:pPr>
      <w:r w:rsidRPr="00EE302D">
        <w:rPr>
          <w:bCs/>
          <w:sz w:val="28"/>
          <w:szCs w:val="28"/>
        </w:rPr>
        <w:t>2. Не выплачивать дивиденды по обыкновенным акция</w:t>
      </w:r>
      <w:r>
        <w:rPr>
          <w:bCs/>
          <w:sz w:val="28"/>
          <w:szCs w:val="28"/>
        </w:rPr>
        <w:t>м Общества по итогам 2019 года.».</w:t>
      </w:r>
    </w:p>
    <w:p w:rsidR="00616A4A" w:rsidRPr="00EE302D" w:rsidRDefault="00616A4A" w:rsidP="00616A4A">
      <w:pPr>
        <w:ind w:firstLine="709"/>
        <w:jc w:val="both"/>
        <w:rPr>
          <w:bCs/>
          <w:sz w:val="28"/>
          <w:szCs w:val="28"/>
        </w:rPr>
      </w:pPr>
      <w:r w:rsidRPr="00EE302D">
        <w:rPr>
          <w:sz w:val="28"/>
          <w:szCs w:val="28"/>
        </w:rPr>
        <w:t xml:space="preserve">5. </w:t>
      </w:r>
      <w:r w:rsidRPr="00EE302D">
        <w:rPr>
          <w:bCs/>
          <w:sz w:val="28"/>
          <w:szCs w:val="28"/>
        </w:rPr>
        <w:t>Поручить представителям АО «Янтарьэнерго» на Общем собрании акционеров АО «Янтарьэнергосбыт»:</w:t>
      </w:r>
    </w:p>
    <w:p w:rsidR="00616A4A" w:rsidRPr="00EE302D" w:rsidRDefault="00616A4A" w:rsidP="00616A4A">
      <w:pPr>
        <w:widowControl w:val="0"/>
        <w:tabs>
          <w:tab w:val="left" w:pos="900"/>
        </w:tabs>
        <w:ind w:firstLine="709"/>
        <w:jc w:val="both"/>
        <w:rPr>
          <w:bCs/>
          <w:sz w:val="28"/>
          <w:szCs w:val="28"/>
        </w:rPr>
      </w:pPr>
      <w:r w:rsidRPr="00EE302D">
        <w:rPr>
          <w:bCs/>
          <w:sz w:val="28"/>
          <w:szCs w:val="28"/>
        </w:rPr>
        <w:t>5.1. По вопросу:</w:t>
      </w:r>
      <w:r w:rsidRPr="00EE302D">
        <w:rPr>
          <w:sz w:val="28"/>
          <w:szCs w:val="28"/>
        </w:rPr>
        <w:t xml:space="preserve"> «О распределении прибыли (в том числе о выплате (объявлении) дивидендов) и убытков Общества по результатам 2019 года» голосовать «ЗА» принятие следующего решения:</w:t>
      </w:r>
    </w:p>
    <w:p w:rsidR="00616A4A" w:rsidRDefault="00616A4A" w:rsidP="00616A4A">
      <w:pPr>
        <w:ind w:firstLine="709"/>
        <w:jc w:val="both"/>
        <w:rPr>
          <w:bCs/>
          <w:sz w:val="28"/>
          <w:szCs w:val="28"/>
        </w:rPr>
      </w:pPr>
      <w:r>
        <w:rPr>
          <w:bCs/>
          <w:sz w:val="28"/>
          <w:szCs w:val="28"/>
        </w:rPr>
        <w:t>«</w:t>
      </w:r>
      <w:r w:rsidRPr="00EE302D">
        <w:rPr>
          <w:bCs/>
          <w:sz w:val="28"/>
          <w:szCs w:val="28"/>
        </w:rPr>
        <w:t xml:space="preserve">1.Утвердить следующее распределение прибыли (убытков) Общества за 2019 отчетный год: </w:t>
      </w:r>
    </w:p>
    <w:p w:rsidR="00616A4A" w:rsidRPr="00EE302D" w:rsidRDefault="00616A4A" w:rsidP="00616A4A">
      <w:pPr>
        <w:ind w:firstLine="709"/>
        <w:jc w:val="both"/>
        <w:rPr>
          <w:b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531"/>
      </w:tblGrid>
      <w:tr w:rsidR="00616A4A" w:rsidRPr="00EE302D" w:rsidTr="00D11D85">
        <w:tc>
          <w:tcPr>
            <w:tcW w:w="7967" w:type="dxa"/>
          </w:tcPr>
          <w:p w:rsidR="00616A4A" w:rsidRPr="00ED7AF3" w:rsidRDefault="00616A4A" w:rsidP="00D11D85">
            <w:pPr>
              <w:widowControl w:val="0"/>
              <w:jc w:val="both"/>
              <w:rPr>
                <w:sz w:val="26"/>
                <w:szCs w:val="26"/>
              </w:rPr>
            </w:pPr>
            <w:r w:rsidRPr="00ED7AF3">
              <w:rPr>
                <w:sz w:val="26"/>
                <w:szCs w:val="26"/>
              </w:rPr>
              <w:t>Наименование</w:t>
            </w:r>
          </w:p>
        </w:tc>
        <w:tc>
          <w:tcPr>
            <w:tcW w:w="1531" w:type="dxa"/>
          </w:tcPr>
          <w:p w:rsidR="00616A4A" w:rsidRPr="00ED7AF3" w:rsidRDefault="00616A4A" w:rsidP="00D11D85">
            <w:pPr>
              <w:jc w:val="center"/>
              <w:rPr>
                <w:rFonts w:eastAsia="Calibri"/>
                <w:sz w:val="26"/>
                <w:szCs w:val="26"/>
                <w:lang w:eastAsia="en-US"/>
              </w:rPr>
            </w:pPr>
            <w:r w:rsidRPr="00ED7AF3">
              <w:rPr>
                <w:rFonts w:eastAsia="Calibri"/>
                <w:sz w:val="26"/>
                <w:szCs w:val="26"/>
                <w:lang w:eastAsia="en-US"/>
              </w:rPr>
              <w:t>(тыс. руб.)</w:t>
            </w:r>
          </w:p>
        </w:tc>
      </w:tr>
      <w:tr w:rsidR="00616A4A" w:rsidRPr="00084283" w:rsidTr="00D11D85">
        <w:tc>
          <w:tcPr>
            <w:tcW w:w="7967" w:type="dxa"/>
          </w:tcPr>
          <w:p w:rsidR="00616A4A" w:rsidRPr="00ED7AF3" w:rsidRDefault="00616A4A" w:rsidP="00D11D85">
            <w:pPr>
              <w:widowControl w:val="0"/>
              <w:jc w:val="both"/>
              <w:rPr>
                <w:sz w:val="26"/>
                <w:szCs w:val="26"/>
              </w:rPr>
            </w:pPr>
            <w:r w:rsidRPr="00ED7AF3">
              <w:rPr>
                <w:sz w:val="26"/>
                <w:szCs w:val="26"/>
              </w:rPr>
              <w:t>Нераспределенная прибыль (непокрытый убыток) отчетного периода:</w:t>
            </w:r>
          </w:p>
        </w:tc>
        <w:tc>
          <w:tcPr>
            <w:tcW w:w="1531" w:type="dxa"/>
            <w:tcBorders>
              <w:top w:val="single" w:sz="4" w:space="0" w:color="000000"/>
              <w:left w:val="single" w:sz="4" w:space="0" w:color="000000"/>
              <w:right w:val="single" w:sz="4" w:space="0" w:color="000000"/>
            </w:tcBorders>
          </w:tcPr>
          <w:p w:rsidR="00616A4A" w:rsidRPr="00084283" w:rsidRDefault="00616A4A" w:rsidP="00D11D85">
            <w:pPr>
              <w:autoSpaceDE w:val="0"/>
              <w:autoSpaceDN w:val="0"/>
              <w:adjustRightInd w:val="0"/>
              <w:contextualSpacing/>
              <w:jc w:val="center"/>
              <w:rPr>
                <w:sz w:val="26"/>
                <w:szCs w:val="26"/>
              </w:rPr>
            </w:pPr>
            <w:r w:rsidRPr="00084283">
              <w:rPr>
                <w:sz w:val="26"/>
                <w:szCs w:val="26"/>
              </w:rPr>
              <w:t>26 018</w:t>
            </w:r>
          </w:p>
        </w:tc>
      </w:tr>
      <w:tr w:rsidR="00616A4A" w:rsidRPr="00084283" w:rsidTr="00D11D85">
        <w:tc>
          <w:tcPr>
            <w:tcW w:w="7967" w:type="dxa"/>
          </w:tcPr>
          <w:p w:rsidR="00616A4A" w:rsidRPr="00ED7AF3" w:rsidRDefault="00616A4A" w:rsidP="00D11D85">
            <w:pPr>
              <w:widowControl w:val="0"/>
              <w:jc w:val="both"/>
              <w:rPr>
                <w:sz w:val="26"/>
                <w:szCs w:val="26"/>
              </w:rPr>
            </w:pPr>
            <w:r w:rsidRPr="00ED7AF3">
              <w:rPr>
                <w:sz w:val="26"/>
                <w:szCs w:val="26"/>
              </w:rPr>
              <w:t xml:space="preserve">Распределить </w:t>
            </w:r>
            <w:proofErr w:type="gramStart"/>
            <w:r w:rsidRPr="00ED7AF3">
              <w:rPr>
                <w:sz w:val="26"/>
                <w:szCs w:val="26"/>
              </w:rPr>
              <w:t xml:space="preserve">на:   </w:t>
            </w:r>
            <w:proofErr w:type="gramEnd"/>
            <w:r w:rsidRPr="00ED7AF3">
              <w:rPr>
                <w:sz w:val="26"/>
                <w:szCs w:val="26"/>
              </w:rPr>
              <w:t xml:space="preserve">        Резервный фонд</w:t>
            </w:r>
          </w:p>
        </w:tc>
        <w:tc>
          <w:tcPr>
            <w:tcW w:w="1531" w:type="dxa"/>
            <w:tcBorders>
              <w:top w:val="single" w:sz="4" w:space="0" w:color="000000"/>
              <w:left w:val="single" w:sz="4" w:space="0" w:color="000000"/>
              <w:bottom w:val="single" w:sz="4" w:space="0" w:color="000000"/>
              <w:right w:val="single" w:sz="4" w:space="0" w:color="000000"/>
            </w:tcBorders>
          </w:tcPr>
          <w:p w:rsidR="00616A4A" w:rsidRPr="00084283" w:rsidRDefault="00616A4A" w:rsidP="00D11D85">
            <w:pPr>
              <w:autoSpaceDE w:val="0"/>
              <w:autoSpaceDN w:val="0"/>
              <w:adjustRightInd w:val="0"/>
              <w:ind w:firstLine="34"/>
              <w:contextualSpacing/>
              <w:jc w:val="center"/>
              <w:rPr>
                <w:sz w:val="26"/>
                <w:szCs w:val="26"/>
              </w:rPr>
            </w:pPr>
            <w:r w:rsidRPr="00084283">
              <w:rPr>
                <w:sz w:val="26"/>
                <w:szCs w:val="26"/>
              </w:rPr>
              <w:t>0</w:t>
            </w:r>
          </w:p>
        </w:tc>
      </w:tr>
      <w:tr w:rsidR="00616A4A" w:rsidRPr="00084283" w:rsidTr="00D11D85">
        <w:tc>
          <w:tcPr>
            <w:tcW w:w="7967" w:type="dxa"/>
          </w:tcPr>
          <w:p w:rsidR="00616A4A" w:rsidRPr="00ED7AF3" w:rsidRDefault="00616A4A" w:rsidP="00D11D85">
            <w:pPr>
              <w:widowControl w:val="0"/>
              <w:jc w:val="both"/>
              <w:rPr>
                <w:sz w:val="26"/>
                <w:szCs w:val="26"/>
              </w:rPr>
            </w:pPr>
            <w:r w:rsidRPr="00ED7AF3">
              <w:rPr>
                <w:sz w:val="26"/>
                <w:szCs w:val="26"/>
              </w:rPr>
              <w:t xml:space="preserve">                                        Прибыль на развитие</w:t>
            </w:r>
          </w:p>
        </w:tc>
        <w:tc>
          <w:tcPr>
            <w:tcW w:w="1531" w:type="dxa"/>
            <w:tcBorders>
              <w:top w:val="single" w:sz="4" w:space="0" w:color="000000"/>
              <w:left w:val="single" w:sz="4" w:space="0" w:color="000000"/>
              <w:bottom w:val="single" w:sz="4" w:space="0" w:color="000000"/>
              <w:right w:val="single" w:sz="4" w:space="0" w:color="000000"/>
            </w:tcBorders>
          </w:tcPr>
          <w:p w:rsidR="00616A4A" w:rsidRPr="00084283" w:rsidRDefault="00616A4A" w:rsidP="00D11D85">
            <w:pPr>
              <w:autoSpaceDE w:val="0"/>
              <w:autoSpaceDN w:val="0"/>
              <w:adjustRightInd w:val="0"/>
              <w:contextualSpacing/>
              <w:jc w:val="center"/>
              <w:rPr>
                <w:sz w:val="26"/>
                <w:szCs w:val="26"/>
              </w:rPr>
            </w:pPr>
            <w:r w:rsidRPr="00084283">
              <w:rPr>
                <w:sz w:val="26"/>
                <w:szCs w:val="26"/>
              </w:rPr>
              <w:t>0</w:t>
            </w:r>
          </w:p>
        </w:tc>
      </w:tr>
      <w:tr w:rsidR="00616A4A" w:rsidRPr="00084283" w:rsidTr="00D11D85">
        <w:tc>
          <w:tcPr>
            <w:tcW w:w="7967" w:type="dxa"/>
          </w:tcPr>
          <w:p w:rsidR="00616A4A" w:rsidRPr="00ED7AF3" w:rsidRDefault="00616A4A" w:rsidP="00D11D85">
            <w:pPr>
              <w:widowControl w:val="0"/>
              <w:jc w:val="both"/>
              <w:rPr>
                <w:sz w:val="26"/>
                <w:szCs w:val="26"/>
              </w:rPr>
            </w:pPr>
            <w:r w:rsidRPr="00ED7AF3">
              <w:rPr>
                <w:sz w:val="26"/>
                <w:szCs w:val="26"/>
              </w:rPr>
              <w:t xml:space="preserve">                                        Дивиденды</w:t>
            </w:r>
          </w:p>
        </w:tc>
        <w:tc>
          <w:tcPr>
            <w:tcW w:w="1531" w:type="dxa"/>
            <w:tcBorders>
              <w:top w:val="single" w:sz="4" w:space="0" w:color="000000"/>
              <w:left w:val="single" w:sz="4" w:space="0" w:color="000000"/>
              <w:bottom w:val="single" w:sz="4" w:space="0" w:color="000000"/>
              <w:right w:val="single" w:sz="4" w:space="0" w:color="000000"/>
            </w:tcBorders>
          </w:tcPr>
          <w:p w:rsidR="00616A4A" w:rsidRPr="00084283" w:rsidRDefault="00616A4A" w:rsidP="00D11D85">
            <w:pPr>
              <w:autoSpaceDE w:val="0"/>
              <w:autoSpaceDN w:val="0"/>
              <w:adjustRightInd w:val="0"/>
              <w:ind w:firstLine="34"/>
              <w:contextualSpacing/>
              <w:jc w:val="center"/>
              <w:rPr>
                <w:sz w:val="26"/>
                <w:szCs w:val="26"/>
              </w:rPr>
            </w:pPr>
            <w:r w:rsidRPr="00084283">
              <w:rPr>
                <w:sz w:val="26"/>
                <w:szCs w:val="26"/>
              </w:rPr>
              <w:t>13 009</w:t>
            </w:r>
          </w:p>
        </w:tc>
      </w:tr>
      <w:tr w:rsidR="00616A4A" w:rsidRPr="00084283" w:rsidTr="00D11D85">
        <w:tc>
          <w:tcPr>
            <w:tcW w:w="7967" w:type="dxa"/>
          </w:tcPr>
          <w:p w:rsidR="00616A4A" w:rsidRPr="00ED7AF3" w:rsidRDefault="00616A4A" w:rsidP="00D11D85">
            <w:pPr>
              <w:widowControl w:val="0"/>
              <w:jc w:val="both"/>
              <w:rPr>
                <w:sz w:val="26"/>
                <w:szCs w:val="26"/>
              </w:rPr>
            </w:pPr>
            <w:r w:rsidRPr="00ED7AF3">
              <w:rPr>
                <w:sz w:val="26"/>
                <w:szCs w:val="26"/>
              </w:rPr>
              <w:t xml:space="preserve">                                        Погашение убытков прошлых лет</w:t>
            </w:r>
          </w:p>
        </w:tc>
        <w:tc>
          <w:tcPr>
            <w:tcW w:w="1531" w:type="dxa"/>
            <w:tcBorders>
              <w:top w:val="single" w:sz="4" w:space="0" w:color="000000"/>
              <w:left w:val="single" w:sz="4" w:space="0" w:color="000000"/>
              <w:bottom w:val="single" w:sz="4" w:space="0" w:color="000000"/>
              <w:right w:val="single" w:sz="4" w:space="0" w:color="000000"/>
            </w:tcBorders>
          </w:tcPr>
          <w:p w:rsidR="00616A4A" w:rsidRPr="00084283" w:rsidRDefault="00616A4A" w:rsidP="00D11D85">
            <w:pPr>
              <w:autoSpaceDE w:val="0"/>
              <w:autoSpaceDN w:val="0"/>
              <w:adjustRightInd w:val="0"/>
              <w:contextualSpacing/>
              <w:jc w:val="center"/>
              <w:rPr>
                <w:sz w:val="26"/>
                <w:szCs w:val="26"/>
              </w:rPr>
            </w:pPr>
            <w:r w:rsidRPr="00084283">
              <w:rPr>
                <w:sz w:val="26"/>
                <w:szCs w:val="26"/>
              </w:rPr>
              <w:t>13 009</w:t>
            </w:r>
          </w:p>
        </w:tc>
      </w:tr>
    </w:tbl>
    <w:p w:rsidR="00616A4A" w:rsidRDefault="00616A4A" w:rsidP="00616A4A">
      <w:pPr>
        <w:widowControl w:val="0"/>
        <w:tabs>
          <w:tab w:val="left" w:pos="900"/>
        </w:tabs>
        <w:jc w:val="both"/>
        <w:rPr>
          <w:bCs/>
          <w:sz w:val="28"/>
          <w:szCs w:val="28"/>
        </w:rPr>
      </w:pPr>
    </w:p>
    <w:p w:rsidR="00616A4A" w:rsidRDefault="00616A4A" w:rsidP="00616A4A">
      <w:pPr>
        <w:widowControl w:val="0"/>
        <w:tabs>
          <w:tab w:val="left" w:pos="900"/>
        </w:tabs>
        <w:ind w:firstLine="709"/>
        <w:jc w:val="both"/>
        <w:rPr>
          <w:rFonts w:eastAsia="Arial Unicode MS"/>
          <w:sz w:val="28"/>
          <w:szCs w:val="28"/>
        </w:rPr>
      </w:pPr>
      <w:r>
        <w:rPr>
          <w:bCs/>
          <w:sz w:val="28"/>
          <w:szCs w:val="28"/>
        </w:rPr>
        <w:t xml:space="preserve">2. </w:t>
      </w:r>
      <w:r w:rsidRPr="00EE302D">
        <w:rPr>
          <w:rFonts w:eastAsia="Arial Unicode MS"/>
          <w:sz w:val="28"/>
          <w:szCs w:val="28"/>
        </w:rPr>
        <w:t>Выплатить дивиденды по обыкновенным акциям Общества по итогам 2019 года в размере 30,2535</w:t>
      </w:r>
      <w:r w:rsidRPr="00EE302D">
        <w:rPr>
          <w:sz w:val="28"/>
          <w:szCs w:val="28"/>
        </w:rPr>
        <w:t xml:space="preserve"> рублей</w:t>
      </w:r>
      <w:r w:rsidRPr="00EE302D">
        <w:rPr>
          <w:rFonts w:eastAsia="Arial Unicode MS"/>
          <w:sz w:val="28"/>
          <w:szCs w:val="28"/>
        </w:rPr>
        <w:t xml:space="preserve"> на одну обыкно</w:t>
      </w:r>
      <w:r>
        <w:rPr>
          <w:rFonts w:eastAsia="Arial Unicode MS"/>
          <w:sz w:val="28"/>
          <w:szCs w:val="28"/>
        </w:rPr>
        <w:t>венную акцию в денежной форме.</w:t>
      </w:r>
    </w:p>
    <w:p w:rsidR="00616A4A" w:rsidRDefault="00616A4A" w:rsidP="00616A4A">
      <w:pPr>
        <w:widowControl w:val="0"/>
        <w:tabs>
          <w:tab w:val="left" w:pos="900"/>
        </w:tabs>
        <w:ind w:firstLine="709"/>
        <w:jc w:val="both"/>
        <w:rPr>
          <w:rFonts w:eastAsia="Arial Unicode MS"/>
          <w:sz w:val="28"/>
          <w:szCs w:val="28"/>
        </w:rPr>
      </w:pPr>
      <w:r>
        <w:rPr>
          <w:bCs/>
          <w:sz w:val="28"/>
          <w:szCs w:val="28"/>
        </w:rPr>
        <w:t xml:space="preserve">Срок </w:t>
      </w:r>
      <w:r w:rsidRPr="00EE302D">
        <w:rPr>
          <w:rFonts w:eastAsia="Arial Unicode MS"/>
          <w:sz w:val="28"/>
          <w:szCs w:val="28"/>
        </w:rPr>
        <w:t>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w:t>
      </w:r>
      <w:r>
        <w:rPr>
          <w:rFonts w:eastAsia="Arial Unicode MS"/>
          <w:sz w:val="28"/>
          <w:szCs w:val="28"/>
        </w:rPr>
        <w:t xml:space="preserve"> </w:t>
      </w:r>
      <w:r w:rsidRPr="00EE302D">
        <w:rPr>
          <w:rFonts w:eastAsia="Arial Unicode MS"/>
          <w:sz w:val="28"/>
          <w:szCs w:val="28"/>
        </w:rPr>
        <w:t>зарегистрированным в реестре акционерам - 25 рабочих дней с даты составления списка лиц, имеющих право на получение дивидендов</w:t>
      </w:r>
      <w:r>
        <w:rPr>
          <w:rFonts w:eastAsia="Arial Unicode MS"/>
          <w:sz w:val="28"/>
          <w:szCs w:val="28"/>
        </w:rPr>
        <w:t>.</w:t>
      </w:r>
    </w:p>
    <w:p w:rsidR="00616A4A" w:rsidRDefault="00616A4A" w:rsidP="00616A4A">
      <w:pPr>
        <w:widowControl w:val="0"/>
        <w:tabs>
          <w:tab w:val="left" w:pos="900"/>
        </w:tabs>
        <w:ind w:firstLine="709"/>
        <w:jc w:val="both"/>
        <w:rPr>
          <w:rFonts w:eastAsia="Arial Unicode MS"/>
          <w:sz w:val="28"/>
          <w:szCs w:val="28"/>
        </w:rPr>
      </w:pPr>
      <w:r w:rsidRPr="00EE302D">
        <w:rPr>
          <w:rFonts w:eastAsia="Arial Unicode MS"/>
          <w:sz w:val="28"/>
          <w:szCs w:val="28"/>
        </w:rPr>
        <w:t>Определить дату составления списка лиц, имеющих право на получение дивидендов – 14 день с даты принятия решения о выплате дивидендов на годовом Общем собрании акционеров Общества</w:t>
      </w:r>
      <w:r>
        <w:rPr>
          <w:rFonts w:eastAsia="Arial Unicode MS"/>
          <w:sz w:val="28"/>
          <w:szCs w:val="28"/>
        </w:rPr>
        <w:t>.».</w:t>
      </w:r>
    </w:p>
    <w:p w:rsidR="00616A4A" w:rsidRDefault="00616A4A" w:rsidP="00616A4A">
      <w:pPr>
        <w:widowControl w:val="0"/>
        <w:tabs>
          <w:tab w:val="left" w:pos="900"/>
        </w:tabs>
        <w:ind w:firstLine="709"/>
        <w:jc w:val="both"/>
        <w:rPr>
          <w:bCs/>
          <w:sz w:val="28"/>
          <w:szCs w:val="28"/>
        </w:rPr>
      </w:pPr>
      <w:r>
        <w:rPr>
          <w:bCs/>
          <w:sz w:val="28"/>
          <w:szCs w:val="28"/>
        </w:rPr>
        <w:t xml:space="preserve">6. </w:t>
      </w:r>
      <w:r w:rsidRPr="00EE302D">
        <w:rPr>
          <w:bCs/>
          <w:sz w:val="28"/>
          <w:szCs w:val="28"/>
        </w:rPr>
        <w:t>Поручить представителям АО «Янтарьэнерго» на Общем собрании акционеров АО «Янтарьэнергосервис»:</w:t>
      </w:r>
    </w:p>
    <w:p w:rsidR="00616A4A" w:rsidRPr="00EE302D" w:rsidRDefault="00616A4A" w:rsidP="00616A4A">
      <w:pPr>
        <w:widowControl w:val="0"/>
        <w:tabs>
          <w:tab w:val="left" w:pos="900"/>
        </w:tabs>
        <w:ind w:firstLine="709"/>
        <w:jc w:val="both"/>
        <w:rPr>
          <w:bCs/>
          <w:sz w:val="28"/>
          <w:szCs w:val="28"/>
        </w:rPr>
      </w:pPr>
      <w:r w:rsidRPr="00EE302D">
        <w:rPr>
          <w:bCs/>
          <w:sz w:val="28"/>
          <w:szCs w:val="28"/>
        </w:rPr>
        <w:lastRenderedPageBreak/>
        <w:t>6.1. П</w:t>
      </w:r>
      <w:r w:rsidRPr="00EE302D">
        <w:rPr>
          <w:sz w:val="28"/>
          <w:szCs w:val="28"/>
        </w:rPr>
        <w:t>о вопросу: «О распределении прибыли (в том числе о выплате (объявлении) дивидендов) и убытков Общества по результатам 2019 года» голосовать «ЗА» принятие следующего решения:</w:t>
      </w:r>
    </w:p>
    <w:p w:rsidR="00616A4A" w:rsidRPr="00EE302D" w:rsidRDefault="00616A4A" w:rsidP="00616A4A">
      <w:pPr>
        <w:ind w:firstLine="709"/>
        <w:jc w:val="both"/>
        <w:rPr>
          <w:bCs/>
          <w:sz w:val="28"/>
          <w:szCs w:val="28"/>
        </w:rPr>
      </w:pPr>
      <w:r>
        <w:rPr>
          <w:bCs/>
          <w:sz w:val="28"/>
          <w:szCs w:val="28"/>
        </w:rPr>
        <w:t>«</w:t>
      </w:r>
      <w:r w:rsidRPr="00EE302D">
        <w:rPr>
          <w:bCs/>
          <w:sz w:val="28"/>
          <w:szCs w:val="28"/>
        </w:rPr>
        <w:t xml:space="preserve">1. Утвердить следующее распределение прибыли (убытков) Общества за 2019 отчетный год: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531"/>
      </w:tblGrid>
      <w:tr w:rsidR="00616A4A" w:rsidRPr="00EE302D" w:rsidTr="00D11D85">
        <w:tc>
          <w:tcPr>
            <w:tcW w:w="7967" w:type="dxa"/>
          </w:tcPr>
          <w:p w:rsidR="00616A4A" w:rsidRPr="00ED7AF3" w:rsidRDefault="00616A4A" w:rsidP="00D11D85">
            <w:pPr>
              <w:widowControl w:val="0"/>
              <w:jc w:val="both"/>
              <w:rPr>
                <w:sz w:val="26"/>
                <w:szCs w:val="26"/>
              </w:rPr>
            </w:pPr>
            <w:r w:rsidRPr="00ED7AF3">
              <w:rPr>
                <w:sz w:val="26"/>
                <w:szCs w:val="26"/>
              </w:rPr>
              <w:t>Наименование</w:t>
            </w:r>
          </w:p>
        </w:tc>
        <w:tc>
          <w:tcPr>
            <w:tcW w:w="1531" w:type="dxa"/>
          </w:tcPr>
          <w:p w:rsidR="00616A4A" w:rsidRPr="00ED7AF3" w:rsidRDefault="00616A4A" w:rsidP="00D11D85">
            <w:pPr>
              <w:jc w:val="center"/>
              <w:rPr>
                <w:rFonts w:eastAsia="Calibri"/>
                <w:sz w:val="26"/>
                <w:szCs w:val="26"/>
                <w:lang w:eastAsia="en-US"/>
              </w:rPr>
            </w:pPr>
            <w:r w:rsidRPr="00ED7AF3">
              <w:rPr>
                <w:rFonts w:eastAsia="Calibri"/>
                <w:sz w:val="26"/>
                <w:szCs w:val="26"/>
                <w:lang w:eastAsia="en-US"/>
              </w:rPr>
              <w:t>(тыс. руб.)</w:t>
            </w: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Нераспределенная прибыль (непокрытый убыток) отчетного периода:</w:t>
            </w:r>
          </w:p>
        </w:tc>
        <w:tc>
          <w:tcPr>
            <w:tcW w:w="1531" w:type="dxa"/>
            <w:vAlign w:val="center"/>
          </w:tcPr>
          <w:p w:rsidR="00616A4A" w:rsidRPr="008A191F" w:rsidRDefault="00616A4A" w:rsidP="00D11D85">
            <w:pPr>
              <w:autoSpaceDE w:val="0"/>
              <w:autoSpaceDN w:val="0"/>
              <w:adjustRightInd w:val="0"/>
              <w:contextualSpacing/>
              <w:jc w:val="center"/>
              <w:rPr>
                <w:sz w:val="26"/>
                <w:szCs w:val="26"/>
              </w:rPr>
            </w:pPr>
            <w:r w:rsidRPr="008A191F">
              <w:rPr>
                <w:sz w:val="26"/>
                <w:szCs w:val="26"/>
              </w:rPr>
              <w:t>(10 255)</w:t>
            </w:r>
          </w:p>
          <w:p w:rsidR="00616A4A" w:rsidRPr="008A191F" w:rsidRDefault="00616A4A" w:rsidP="00D11D85">
            <w:pPr>
              <w:autoSpaceDE w:val="0"/>
              <w:autoSpaceDN w:val="0"/>
              <w:adjustRightInd w:val="0"/>
              <w:contextualSpacing/>
              <w:jc w:val="center"/>
              <w:rPr>
                <w:sz w:val="26"/>
                <w:szCs w:val="26"/>
              </w:rPr>
            </w:pP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 xml:space="preserve">Распределить </w:t>
            </w:r>
            <w:proofErr w:type="gramStart"/>
            <w:r w:rsidRPr="00ED7AF3">
              <w:rPr>
                <w:sz w:val="26"/>
                <w:szCs w:val="26"/>
              </w:rPr>
              <w:t xml:space="preserve">на:   </w:t>
            </w:r>
            <w:proofErr w:type="gramEnd"/>
            <w:r w:rsidRPr="00ED7AF3">
              <w:rPr>
                <w:sz w:val="26"/>
                <w:szCs w:val="26"/>
              </w:rPr>
              <w:t xml:space="preserve">        Резервный фонд</w:t>
            </w:r>
          </w:p>
        </w:tc>
        <w:tc>
          <w:tcPr>
            <w:tcW w:w="1531" w:type="dxa"/>
            <w:vAlign w:val="center"/>
          </w:tcPr>
          <w:p w:rsidR="00616A4A" w:rsidRPr="008A191F" w:rsidRDefault="00616A4A" w:rsidP="00D11D85">
            <w:pPr>
              <w:autoSpaceDE w:val="0"/>
              <w:autoSpaceDN w:val="0"/>
              <w:adjustRightInd w:val="0"/>
              <w:contextualSpacing/>
              <w:jc w:val="center"/>
              <w:rPr>
                <w:rFonts w:eastAsia="Calibri"/>
                <w:sz w:val="26"/>
                <w:szCs w:val="26"/>
                <w:lang w:eastAsia="en-US"/>
              </w:rPr>
            </w:pPr>
            <w:r w:rsidRPr="008A191F">
              <w:rPr>
                <w:rFonts w:eastAsia="Calibri"/>
                <w:sz w:val="26"/>
                <w:szCs w:val="26"/>
                <w:lang w:eastAsia="en-US"/>
              </w:rPr>
              <w:t>-</w:t>
            </w: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 xml:space="preserve">                                        Прибыль на развитие</w:t>
            </w:r>
          </w:p>
        </w:tc>
        <w:tc>
          <w:tcPr>
            <w:tcW w:w="1531" w:type="dxa"/>
            <w:vAlign w:val="center"/>
          </w:tcPr>
          <w:p w:rsidR="00616A4A" w:rsidRPr="008A191F" w:rsidRDefault="00616A4A" w:rsidP="00D11D85">
            <w:pPr>
              <w:autoSpaceDE w:val="0"/>
              <w:autoSpaceDN w:val="0"/>
              <w:adjustRightInd w:val="0"/>
              <w:contextualSpacing/>
              <w:jc w:val="center"/>
              <w:rPr>
                <w:rFonts w:eastAsia="Calibri"/>
                <w:sz w:val="26"/>
                <w:szCs w:val="26"/>
                <w:lang w:eastAsia="en-US"/>
              </w:rPr>
            </w:pPr>
            <w:r w:rsidRPr="008A191F">
              <w:rPr>
                <w:rFonts w:eastAsia="Calibri"/>
                <w:sz w:val="26"/>
                <w:szCs w:val="26"/>
                <w:lang w:eastAsia="en-US"/>
              </w:rPr>
              <w:t>-</w:t>
            </w: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 xml:space="preserve">                                        Дивиденды</w:t>
            </w:r>
          </w:p>
        </w:tc>
        <w:tc>
          <w:tcPr>
            <w:tcW w:w="1531" w:type="dxa"/>
            <w:vAlign w:val="center"/>
          </w:tcPr>
          <w:p w:rsidR="00616A4A" w:rsidRPr="008A191F" w:rsidRDefault="00616A4A" w:rsidP="00D11D85">
            <w:pPr>
              <w:autoSpaceDE w:val="0"/>
              <w:autoSpaceDN w:val="0"/>
              <w:adjustRightInd w:val="0"/>
              <w:contextualSpacing/>
              <w:jc w:val="center"/>
              <w:rPr>
                <w:rFonts w:eastAsia="Calibri"/>
                <w:sz w:val="26"/>
                <w:szCs w:val="26"/>
                <w:lang w:eastAsia="en-US"/>
              </w:rPr>
            </w:pPr>
            <w:r w:rsidRPr="008A191F">
              <w:rPr>
                <w:rFonts w:eastAsia="Calibri"/>
                <w:sz w:val="26"/>
                <w:szCs w:val="26"/>
                <w:lang w:eastAsia="en-US"/>
              </w:rPr>
              <w:t>-</w:t>
            </w:r>
          </w:p>
        </w:tc>
      </w:tr>
      <w:tr w:rsidR="00616A4A" w:rsidRPr="008A191F" w:rsidTr="00D11D85">
        <w:tc>
          <w:tcPr>
            <w:tcW w:w="7967" w:type="dxa"/>
          </w:tcPr>
          <w:p w:rsidR="00616A4A" w:rsidRPr="00ED7AF3" w:rsidRDefault="00616A4A" w:rsidP="00D11D85">
            <w:pPr>
              <w:widowControl w:val="0"/>
              <w:jc w:val="both"/>
              <w:rPr>
                <w:sz w:val="26"/>
                <w:szCs w:val="26"/>
              </w:rPr>
            </w:pPr>
            <w:r w:rsidRPr="00ED7AF3">
              <w:rPr>
                <w:sz w:val="26"/>
                <w:szCs w:val="26"/>
              </w:rPr>
              <w:t xml:space="preserve">                                        Погашение убытков прошлых лет</w:t>
            </w:r>
          </w:p>
        </w:tc>
        <w:tc>
          <w:tcPr>
            <w:tcW w:w="1531" w:type="dxa"/>
            <w:vAlign w:val="center"/>
          </w:tcPr>
          <w:p w:rsidR="00616A4A" w:rsidRPr="008A191F" w:rsidRDefault="00616A4A" w:rsidP="00D11D85">
            <w:pPr>
              <w:autoSpaceDE w:val="0"/>
              <w:autoSpaceDN w:val="0"/>
              <w:adjustRightInd w:val="0"/>
              <w:contextualSpacing/>
              <w:jc w:val="center"/>
              <w:rPr>
                <w:rFonts w:eastAsia="Calibri"/>
                <w:sz w:val="26"/>
                <w:szCs w:val="26"/>
                <w:lang w:eastAsia="en-US"/>
              </w:rPr>
            </w:pPr>
            <w:r w:rsidRPr="008A191F">
              <w:rPr>
                <w:rFonts w:eastAsia="Calibri"/>
                <w:sz w:val="26"/>
                <w:szCs w:val="26"/>
                <w:lang w:eastAsia="en-US"/>
              </w:rPr>
              <w:t>-</w:t>
            </w:r>
          </w:p>
        </w:tc>
      </w:tr>
    </w:tbl>
    <w:p w:rsidR="00616A4A" w:rsidRDefault="00616A4A" w:rsidP="00616A4A">
      <w:pPr>
        <w:tabs>
          <w:tab w:val="left" w:pos="900"/>
        </w:tabs>
        <w:jc w:val="both"/>
        <w:rPr>
          <w:bCs/>
          <w:sz w:val="28"/>
          <w:szCs w:val="28"/>
        </w:rPr>
      </w:pPr>
    </w:p>
    <w:p w:rsidR="00616A4A" w:rsidRPr="00946174" w:rsidRDefault="00616A4A" w:rsidP="00616A4A">
      <w:pPr>
        <w:tabs>
          <w:tab w:val="left" w:pos="900"/>
        </w:tabs>
        <w:ind w:firstLine="709"/>
        <w:jc w:val="both"/>
        <w:rPr>
          <w:b/>
          <w:sz w:val="27"/>
          <w:szCs w:val="27"/>
        </w:rPr>
      </w:pPr>
      <w:r w:rsidRPr="00EE302D">
        <w:rPr>
          <w:sz w:val="28"/>
          <w:szCs w:val="28"/>
        </w:rPr>
        <w:t xml:space="preserve">2. </w:t>
      </w:r>
      <w:r w:rsidRPr="00EE302D">
        <w:rPr>
          <w:bCs/>
          <w:sz w:val="28"/>
          <w:szCs w:val="28"/>
        </w:rPr>
        <w:t>Не выплачивать дивиденды по обыкновенным акциям Общества по итогам 2019 года.</w:t>
      </w:r>
      <w:r>
        <w:rPr>
          <w:bCs/>
          <w:sz w:val="28"/>
          <w:szCs w:val="28"/>
        </w:rPr>
        <w:t>».</w:t>
      </w:r>
    </w:p>
    <w:p w:rsidR="00616A4A" w:rsidRDefault="00616A4A" w:rsidP="00616A4A">
      <w:pPr>
        <w:widowControl w:val="0"/>
        <w:tabs>
          <w:tab w:val="left" w:pos="2977"/>
        </w:tabs>
        <w:jc w:val="both"/>
        <w:rPr>
          <w:bCs/>
          <w:sz w:val="28"/>
          <w:szCs w:val="28"/>
        </w:rPr>
      </w:pPr>
      <w:r>
        <w:rPr>
          <w:bCs/>
          <w:sz w:val="28"/>
          <w:szCs w:val="28"/>
        </w:rPr>
        <w:t xml:space="preserve">ПОРУЧЕНИЕ: Голосовать в соответствии с интересами ПАО «Россети» и </w:t>
      </w:r>
      <w:r>
        <w:rPr>
          <w:bCs/>
          <w:sz w:val="28"/>
          <w:szCs w:val="28"/>
        </w:rPr>
        <w:br/>
        <w:t>АО «Янтарьэнерго» по итогам изучения материалов, направленных членам Совета директоров Общества для заочного голосования.</w:t>
      </w:r>
    </w:p>
    <w:p w:rsidR="00757904" w:rsidRDefault="00757904"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757904" w:rsidRPr="002D5EFB" w:rsidRDefault="00757904" w:rsidP="001457D7">
      <w:pPr>
        <w:widowControl w:val="0"/>
        <w:tabs>
          <w:tab w:val="left" w:pos="567"/>
          <w:tab w:val="left" w:pos="1701"/>
        </w:tabs>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0A0788">
        <w:rPr>
          <w:rFonts w:eastAsiaTheme="minorHAnsi"/>
          <w:bCs/>
          <w:color w:val="000000"/>
          <w:sz w:val="28"/>
          <w:szCs w:val="28"/>
          <w:lang w:eastAsia="en-US"/>
        </w:rPr>
        <w:t>0</w:t>
      </w:r>
      <w:r w:rsidR="0001603F">
        <w:rPr>
          <w:rFonts w:eastAsiaTheme="minorHAnsi"/>
          <w:bCs/>
          <w:color w:val="000000"/>
          <w:sz w:val="28"/>
          <w:szCs w:val="28"/>
          <w:lang w:eastAsia="en-US"/>
        </w:rPr>
        <w:t>7</w:t>
      </w:r>
      <w:r w:rsidR="00BD70E6">
        <w:rPr>
          <w:rFonts w:eastAsiaTheme="minorHAnsi"/>
          <w:bCs/>
          <w:color w:val="000000"/>
          <w:sz w:val="28"/>
          <w:szCs w:val="28"/>
          <w:lang w:eastAsia="en-US"/>
        </w:rPr>
        <w:t xml:space="preserve"> </w:t>
      </w:r>
      <w:r w:rsidR="000A0788">
        <w:rPr>
          <w:rFonts w:eastAsiaTheme="minorHAnsi"/>
          <w:bCs/>
          <w:color w:val="000000"/>
          <w:sz w:val="28"/>
          <w:szCs w:val="28"/>
          <w:lang w:eastAsia="en-US"/>
        </w:rPr>
        <w:t>сентября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A809D1" w:rsidRDefault="00A809D1" w:rsidP="008E5ECB">
      <w:pPr>
        <w:jc w:val="both"/>
        <w:rPr>
          <w:rFonts w:eastAsiaTheme="minorHAnsi"/>
          <w:sz w:val="28"/>
          <w:szCs w:val="28"/>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2"/>
        <w:gridCol w:w="3162"/>
      </w:tblGrid>
      <w:tr w:rsidR="00DC7A02" w:rsidTr="00DC7A02">
        <w:tc>
          <w:tcPr>
            <w:tcW w:w="3162" w:type="dxa"/>
          </w:tcPr>
          <w:p w:rsidR="00DC7A02" w:rsidRPr="008E5ECB" w:rsidRDefault="00DC7A02" w:rsidP="00DC7A02">
            <w:pPr>
              <w:jc w:val="both"/>
              <w:rPr>
                <w:rFonts w:eastAsiaTheme="minorHAnsi"/>
                <w:sz w:val="28"/>
                <w:szCs w:val="28"/>
                <w:lang w:eastAsia="en-US"/>
              </w:rPr>
            </w:pPr>
            <w:r w:rsidRPr="008E5ECB">
              <w:rPr>
                <w:rFonts w:eastAsiaTheme="minorHAnsi"/>
                <w:sz w:val="28"/>
                <w:szCs w:val="28"/>
                <w:lang w:eastAsia="en-US"/>
              </w:rPr>
              <w:t>Председатель</w:t>
            </w:r>
          </w:p>
          <w:p w:rsidR="00DC7A02" w:rsidRDefault="00DC7A02" w:rsidP="008E5ECB">
            <w:pPr>
              <w:jc w:val="both"/>
              <w:rPr>
                <w:rFonts w:eastAsiaTheme="minorHAnsi"/>
                <w:sz w:val="28"/>
                <w:szCs w:val="28"/>
                <w:lang w:eastAsia="en-US"/>
              </w:rPr>
            </w:pPr>
            <w:r w:rsidRPr="008E5ECB">
              <w:rPr>
                <w:rFonts w:eastAsiaTheme="minorHAnsi"/>
                <w:sz w:val="28"/>
                <w:szCs w:val="28"/>
                <w:lang w:eastAsia="en-US"/>
              </w:rPr>
              <w:t>Совета директоров</w:t>
            </w:r>
          </w:p>
        </w:tc>
        <w:tc>
          <w:tcPr>
            <w:tcW w:w="3162" w:type="dxa"/>
          </w:tcPr>
          <w:p w:rsidR="00DC7A02" w:rsidRDefault="00DC7A02" w:rsidP="008E5ECB">
            <w:pPr>
              <w:jc w:val="both"/>
              <w:rPr>
                <w:rFonts w:eastAsiaTheme="minorHAnsi"/>
                <w:sz w:val="28"/>
                <w:szCs w:val="28"/>
                <w:lang w:eastAsia="en-US"/>
              </w:rPr>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sz w:val="28"/>
                <w:szCs w:val="28"/>
                <w:lang w:eastAsia="en-US"/>
              </w:rPr>
              <w:t>И.В. Маковский</w:t>
            </w:r>
          </w:p>
        </w:tc>
      </w:tr>
      <w:tr w:rsidR="00DC7A02" w:rsidTr="00DC7A02">
        <w:trPr>
          <w:trHeight w:val="2461"/>
        </w:trPr>
        <w:tc>
          <w:tcPr>
            <w:tcW w:w="3162" w:type="dxa"/>
          </w:tcPr>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p>
        </w:tc>
        <w:tc>
          <w:tcPr>
            <w:tcW w:w="3162" w:type="dxa"/>
          </w:tcPr>
          <w:p w:rsidR="00DC7A02" w:rsidRDefault="00DC7A02" w:rsidP="008E5ECB">
            <w:pPr>
              <w:jc w:val="both"/>
            </w:pPr>
          </w:p>
          <w:p w:rsidR="00DC7A02" w:rsidRDefault="00DC7A02" w:rsidP="008E5ECB">
            <w:pPr>
              <w:jc w:val="both"/>
            </w:pPr>
          </w:p>
          <w:p w:rsidR="00DC7A02" w:rsidRPr="00DC7A02" w:rsidRDefault="00DC7A02" w:rsidP="008E5ECB">
            <w:pPr>
              <w:jc w:val="both"/>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bCs/>
                <w:color w:val="000000"/>
                <w:sz w:val="28"/>
                <w:szCs w:val="28"/>
                <w:lang w:eastAsia="en-US"/>
              </w:rPr>
              <w:t>В. В. Кремков</w:t>
            </w:r>
          </w:p>
        </w:tc>
      </w:tr>
    </w:tbl>
    <w:p w:rsidR="006909F9" w:rsidRDefault="006909F9" w:rsidP="00DC7A02">
      <w:pPr>
        <w:jc w:val="both"/>
        <w:rPr>
          <w:rFonts w:eastAsiaTheme="minorHAnsi"/>
          <w:sz w:val="28"/>
          <w:szCs w:val="28"/>
          <w:lang w:eastAsia="en-US"/>
        </w:rPr>
      </w:pPr>
    </w:p>
    <w:sectPr w:rsidR="006909F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0D4" w:rsidRDefault="00D060D4" w:rsidP="00DC7A02">
      <w:r>
        <w:separator/>
      </w:r>
    </w:p>
  </w:endnote>
  <w:endnote w:type="continuationSeparator" w:id="0">
    <w:p w:rsidR="00D060D4" w:rsidRDefault="00D060D4" w:rsidP="00DC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0D4" w:rsidRDefault="00D060D4" w:rsidP="00DC7A02">
      <w:r>
        <w:separator/>
      </w:r>
    </w:p>
  </w:footnote>
  <w:footnote w:type="continuationSeparator" w:id="0">
    <w:p w:rsidR="00D060D4" w:rsidRDefault="00D060D4" w:rsidP="00DC7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7"/>
  </w:num>
  <w:num w:numId="5">
    <w:abstractNumId w:val="4"/>
  </w:num>
  <w:num w:numId="6">
    <w:abstractNumId w:val="6"/>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10888"/>
    <w:rsid w:val="0001603F"/>
    <w:rsid w:val="0001663D"/>
    <w:rsid w:val="00016808"/>
    <w:rsid w:val="000169A9"/>
    <w:rsid w:val="0002205C"/>
    <w:rsid w:val="000307C3"/>
    <w:rsid w:val="000325A1"/>
    <w:rsid w:val="00033477"/>
    <w:rsid w:val="00034A1C"/>
    <w:rsid w:val="00040F66"/>
    <w:rsid w:val="000416B2"/>
    <w:rsid w:val="00044C49"/>
    <w:rsid w:val="00056BF1"/>
    <w:rsid w:val="00057476"/>
    <w:rsid w:val="000801D3"/>
    <w:rsid w:val="0009413C"/>
    <w:rsid w:val="000947FF"/>
    <w:rsid w:val="000A0788"/>
    <w:rsid w:val="000B735F"/>
    <w:rsid w:val="000D6006"/>
    <w:rsid w:val="000E02FC"/>
    <w:rsid w:val="000E3995"/>
    <w:rsid w:val="000F1400"/>
    <w:rsid w:val="000F1861"/>
    <w:rsid w:val="001023B6"/>
    <w:rsid w:val="00102417"/>
    <w:rsid w:val="001073AC"/>
    <w:rsid w:val="0012460E"/>
    <w:rsid w:val="00134498"/>
    <w:rsid w:val="001457D7"/>
    <w:rsid w:val="00162834"/>
    <w:rsid w:val="00174C9A"/>
    <w:rsid w:val="00176A7E"/>
    <w:rsid w:val="001779F5"/>
    <w:rsid w:val="00184413"/>
    <w:rsid w:val="00195C24"/>
    <w:rsid w:val="001B0716"/>
    <w:rsid w:val="001C5A80"/>
    <w:rsid w:val="001E3350"/>
    <w:rsid w:val="001E6997"/>
    <w:rsid w:val="001F32F7"/>
    <w:rsid w:val="001F4413"/>
    <w:rsid w:val="001F521E"/>
    <w:rsid w:val="00211566"/>
    <w:rsid w:val="00233DD3"/>
    <w:rsid w:val="00234627"/>
    <w:rsid w:val="00272131"/>
    <w:rsid w:val="00273740"/>
    <w:rsid w:val="00294944"/>
    <w:rsid w:val="002B7853"/>
    <w:rsid w:val="002C4462"/>
    <w:rsid w:val="002C473E"/>
    <w:rsid w:val="002C5CB3"/>
    <w:rsid w:val="002D261E"/>
    <w:rsid w:val="002E4DE8"/>
    <w:rsid w:val="002E618A"/>
    <w:rsid w:val="00307F9F"/>
    <w:rsid w:val="00310BED"/>
    <w:rsid w:val="0033434A"/>
    <w:rsid w:val="00344B8C"/>
    <w:rsid w:val="00352D0B"/>
    <w:rsid w:val="00360CED"/>
    <w:rsid w:val="00361DDF"/>
    <w:rsid w:val="00370748"/>
    <w:rsid w:val="003810FF"/>
    <w:rsid w:val="00385467"/>
    <w:rsid w:val="00391AB5"/>
    <w:rsid w:val="003A2672"/>
    <w:rsid w:val="003D395C"/>
    <w:rsid w:val="003D51B8"/>
    <w:rsid w:val="003E28E0"/>
    <w:rsid w:val="004004ED"/>
    <w:rsid w:val="00405A12"/>
    <w:rsid w:val="0043579C"/>
    <w:rsid w:val="00450813"/>
    <w:rsid w:val="00470765"/>
    <w:rsid w:val="00470DCD"/>
    <w:rsid w:val="0047228A"/>
    <w:rsid w:val="00472C77"/>
    <w:rsid w:val="00485009"/>
    <w:rsid w:val="004875C5"/>
    <w:rsid w:val="004C343B"/>
    <w:rsid w:val="004C4D96"/>
    <w:rsid w:val="004D2D98"/>
    <w:rsid w:val="004D38F0"/>
    <w:rsid w:val="004D5C79"/>
    <w:rsid w:val="004E14D9"/>
    <w:rsid w:val="004F5471"/>
    <w:rsid w:val="004F77AA"/>
    <w:rsid w:val="00501E6A"/>
    <w:rsid w:val="00526433"/>
    <w:rsid w:val="005270F2"/>
    <w:rsid w:val="00534637"/>
    <w:rsid w:val="005571B9"/>
    <w:rsid w:val="00564801"/>
    <w:rsid w:val="0057092F"/>
    <w:rsid w:val="00573D9F"/>
    <w:rsid w:val="00582B6C"/>
    <w:rsid w:val="00585520"/>
    <w:rsid w:val="005857CB"/>
    <w:rsid w:val="005A5109"/>
    <w:rsid w:val="005B1C2B"/>
    <w:rsid w:val="005D3F85"/>
    <w:rsid w:val="005D7B3B"/>
    <w:rsid w:val="005E65B0"/>
    <w:rsid w:val="005F79EA"/>
    <w:rsid w:val="00602EEC"/>
    <w:rsid w:val="00607010"/>
    <w:rsid w:val="00610714"/>
    <w:rsid w:val="00616A4A"/>
    <w:rsid w:val="00617470"/>
    <w:rsid w:val="00621E09"/>
    <w:rsid w:val="006243C9"/>
    <w:rsid w:val="00627473"/>
    <w:rsid w:val="0063370A"/>
    <w:rsid w:val="00640026"/>
    <w:rsid w:val="00641A9A"/>
    <w:rsid w:val="0068607B"/>
    <w:rsid w:val="006909F9"/>
    <w:rsid w:val="006D1EF9"/>
    <w:rsid w:val="006D7078"/>
    <w:rsid w:val="006F0A6E"/>
    <w:rsid w:val="006F4387"/>
    <w:rsid w:val="007248C4"/>
    <w:rsid w:val="00732C85"/>
    <w:rsid w:val="00744DE2"/>
    <w:rsid w:val="00757904"/>
    <w:rsid w:val="00775AD9"/>
    <w:rsid w:val="00792800"/>
    <w:rsid w:val="007B561B"/>
    <w:rsid w:val="007B7381"/>
    <w:rsid w:val="007D037E"/>
    <w:rsid w:val="007D0452"/>
    <w:rsid w:val="007D775A"/>
    <w:rsid w:val="007F6890"/>
    <w:rsid w:val="00810B73"/>
    <w:rsid w:val="00815C67"/>
    <w:rsid w:val="008161ED"/>
    <w:rsid w:val="00821BC5"/>
    <w:rsid w:val="008262B9"/>
    <w:rsid w:val="008335A7"/>
    <w:rsid w:val="00853527"/>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C1B3E"/>
    <w:rsid w:val="009E1CC2"/>
    <w:rsid w:val="009F0584"/>
    <w:rsid w:val="00A24AE8"/>
    <w:rsid w:val="00A37ADC"/>
    <w:rsid w:val="00A46A4C"/>
    <w:rsid w:val="00A46EEC"/>
    <w:rsid w:val="00A47520"/>
    <w:rsid w:val="00A63CC8"/>
    <w:rsid w:val="00A80413"/>
    <w:rsid w:val="00A809D1"/>
    <w:rsid w:val="00A814AA"/>
    <w:rsid w:val="00AA2716"/>
    <w:rsid w:val="00AA6C75"/>
    <w:rsid w:val="00AB0A50"/>
    <w:rsid w:val="00AB41E4"/>
    <w:rsid w:val="00AC6161"/>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70E6"/>
    <w:rsid w:val="00BE1849"/>
    <w:rsid w:val="00BE73AE"/>
    <w:rsid w:val="00BF125A"/>
    <w:rsid w:val="00C44238"/>
    <w:rsid w:val="00C51CCF"/>
    <w:rsid w:val="00C61C1E"/>
    <w:rsid w:val="00C75830"/>
    <w:rsid w:val="00C81D6B"/>
    <w:rsid w:val="00C94EA8"/>
    <w:rsid w:val="00CB7A88"/>
    <w:rsid w:val="00CC0D07"/>
    <w:rsid w:val="00CC0D92"/>
    <w:rsid w:val="00CE17A7"/>
    <w:rsid w:val="00CF4A5B"/>
    <w:rsid w:val="00D00561"/>
    <w:rsid w:val="00D060D4"/>
    <w:rsid w:val="00D0742B"/>
    <w:rsid w:val="00D506A9"/>
    <w:rsid w:val="00D50BB4"/>
    <w:rsid w:val="00D55407"/>
    <w:rsid w:val="00D80C87"/>
    <w:rsid w:val="00DA0FBA"/>
    <w:rsid w:val="00DB543A"/>
    <w:rsid w:val="00DC63FC"/>
    <w:rsid w:val="00DC7A02"/>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57C6"/>
    <w:rsid w:val="00F06506"/>
    <w:rsid w:val="00F146A4"/>
    <w:rsid w:val="00F24CC4"/>
    <w:rsid w:val="00F3421E"/>
    <w:rsid w:val="00F348FE"/>
    <w:rsid w:val="00F4564B"/>
    <w:rsid w:val="00F61A5E"/>
    <w:rsid w:val="00F639DE"/>
    <w:rsid w:val="00F667B4"/>
    <w:rsid w:val="00F67EE0"/>
    <w:rsid w:val="00F91D90"/>
    <w:rsid w:val="00F937D9"/>
    <w:rsid w:val="00F93D75"/>
    <w:rsid w:val="00FC7863"/>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b">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C7A02"/>
    <w:pPr>
      <w:tabs>
        <w:tab w:val="center" w:pos="4677"/>
        <w:tab w:val="right" w:pos="9355"/>
      </w:tabs>
    </w:pPr>
    <w:rPr>
      <w:szCs w:val="21"/>
    </w:rPr>
  </w:style>
  <w:style w:type="character" w:customStyle="1" w:styleId="ad">
    <w:name w:val="Верхний колонтитул Знак"/>
    <w:basedOn w:val="a0"/>
    <w:link w:val="ac"/>
    <w:uiPriority w:val="99"/>
    <w:rsid w:val="00DC7A02"/>
    <w:rPr>
      <w:sz w:val="24"/>
      <w:szCs w:val="21"/>
    </w:rPr>
  </w:style>
  <w:style w:type="paragraph" w:styleId="ae">
    <w:name w:val="footer"/>
    <w:basedOn w:val="a"/>
    <w:link w:val="af"/>
    <w:uiPriority w:val="99"/>
    <w:unhideWhenUsed/>
    <w:rsid w:val="00DC7A02"/>
    <w:pPr>
      <w:tabs>
        <w:tab w:val="center" w:pos="4677"/>
        <w:tab w:val="right" w:pos="9355"/>
      </w:tabs>
    </w:pPr>
    <w:rPr>
      <w:szCs w:val="21"/>
    </w:rPr>
  </w:style>
  <w:style w:type="character" w:customStyle="1" w:styleId="af">
    <w:name w:val="Нижний колонтитул Знак"/>
    <w:basedOn w:val="a0"/>
    <w:link w:val="ae"/>
    <w:uiPriority w:val="99"/>
    <w:rsid w:val="00DC7A02"/>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80B8F-47E7-45A9-B0B6-F2352F68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10</Pages>
  <Words>3119</Words>
  <Characters>17782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34</cp:revision>
  <cp:lastPrinted>2020-08-27T15:40:00Z</cp:lastPrinted>
  <dcterms:created xsi:type="dcterms:W3CDTF">2020-07-30T09:27:00Z</dcterms:created>
  <dcterms:modified xsi:type="dcterms:W3CDTF">2020-09-15T08:25:00Z</dcterms:modified>
  <dc:language>ru-RU</dc:language>
</cp:coreProperties>
</file>