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B6" w:rsidRDefault="000B27B6" w:rsidP="007533E4">
      <w:pPr>
        <w:ind w:right="-54"/>
        <w:jc w:val="center"/>
        <w:rPr>
          <w:b/>
          <w:bCs/>
        </w:rPr>
      </w:pPr>
    </w:p>
    <w:p w:rsidR="007533E4" w:rsidRDefault="003D22A3" w:rsidP="009D270F">
      <w:pPr>
        <w:ind w:right="-54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="009D270F">
        <w:rPr>
          <w:b/>
          <w:bCs/>
        </w:rPr>
        <w:t xml:space="preserve">по </w:t>
      </w:r>
      <w:r w:rsidR="007533E4" w:rsidRPr="007533E4">
        <w:rPr>
          <w:b/>
          <w:bCs/>
        </w:rPr>
        <w:t xml:space="preserve">подведению итогов открытого аукциона </w:t>
      </w:r>
    </w:p>
    <w:p w:rsidR="003D22A3" w:rsidRDefault="00E20635" w:rsidP="007533E4">
      <w:pPr>
        <w:ind w:right="-54"/>
        <w:jc w:val="center"/>
      </w:pPr>
      <w:r>
        <w:t>(повторное заседание)</w:t>
      </w:r>
      <w:r w:rsidR="003D22A3">
        <w:t> </w:t>
      </w:r>
    </w:p>
    <w:p w:rsidR="003D22A3" w:rsidRDefault="003D22A3" w:rsidP="00F867FC">
      <w:pPr>
        <w:jc w:val="both"/>
      </w:pPr>
      <w:r>
        <w:br/>
      </w:r>
      <w:r w:rsidR="007533E4" w:rsidRPr="007533E4">
        <w:t xml:space="preserve">Открытый аукцион </w:t>
      </w:r>
      <w:r w:rsidR="00F867FC" w:rsidRPr="00F867FC">
        <w:t>на право заключения Договора купли-продажи недвижимого имущества находящегося в собственности АО "Янтарьэнерго</w:t>
      </w:r>
      <w:r w:rsidR="007864E5" w:rsidRPr="00F867FC">
        <w:t>»: Нежилое</w:t>
      </w:r>
      <w:r w:rsidR="00F867FC" w:rsidRPr="00F867FC">
        <w:t xml:space="preserve"> одноэтажное здание - трансформаторная подстанция ТП-343а, площадью 28,6 кв. м, расположенное по адресу: г. Калининград, ул. Зои Космод</w:t>
      </w:r>
      <w:r w:rsidR="00F867FC">
        <w:t>емьянской, д. 37-47</w:t>
      </w:r>
      <w:r>
        <w:t> </w:t>
      </w:r>
    </w:p>
    <w:p w:rsidR="0068155B" w:rsidRDefault="0068155B" w:rsidP="00F867FC">
      <w:pPr>
        <w:jc w:val="both"/>
      </w:pPr>
    </w:p>
    <w:p w:rsidR="003D22A3" w:rsidRDefault="005D16CE" w:rsidP="003D22A3">
      <w:pPr>
        <w:pStyle w:val="8"/>
        <w:keepNext w:val="0"/>
        <w:autoSpaceDE/>
        <w:ind w:right="-54"/>
      </w:pPr>
      <w:r>
        <w:t xml:space="preserve">20 </w:t>
      </w:r>
      <w:r w:rsidR="00E20635">
        <w:t>декабря</w:t>
      </w:r>
      <w:r w:rsidR="007533E4">
        <w:t xml:space="preserve"> 2017г.</w:t>
      </w:r>
      <w:r w:rsidR="007533E4">
        <w:tab/>
      </w:r>
      <w:r w:rsidR="007533E4">
        <w:tab/>
        <w:t xml:space="preserve">     </w:t>
      </w:r>
      <w:r w:rsidR="007533E4">
        <w:tab/>
      </w:r>
      <w:r w:rsidR="007533E4">
        <w:tab/>
        <w:t xml:space="preserve">  </w:t>
      </w:r>
      <w:r w:rsidR="00F867FC">
        <w:tab/>
      </w:r>
      <w:r w:rsidR="00E20635">
        <w:t xml:space="preserve">  </w:t>
      </w:r>
      <w:r w:rsidR="003D22A3">
        <w:t>г. Калининград, ул. Театральная, д. 34</w:t>
      </w:r>
      <w:r w:rsidR="007533E4">
        <w:tab/>
      </w:r>
      <w:r w:rsidR="007533E4">
        <w:tab/>
      </w:r>
    </w:p>
    <w:p w:rsidR="00B8269F" w:rsidRDefault="00B8269F" w:rsidP="003D22A3">
      <w:pPr>
        <w:pStyle w:val="8"/>
        <w:keepNext w:val="0"/>
        <w:autoSpaceDE/>
        <w:ind w:right="-54"/>
      </w:pPr>
    </w:p>
    <w:p w:rsidR="00F867FC" w:rsidRDefault="003D22A3" w:rsidP="00F867FC">
      <w:pPr>
        <w:ind w:right="-54" w:hanging="142"/>
        <w:rPr>
          <w:b/>
          <w:bCs/>
        </w:rPr>
      </w:pPr>
      <w:r>
        <w:t> </w:t>
      </w:r>
      <w:r>
        <w:rPr>
          <w:b/>
          <w:bCs/>
        </w:rPr>
        <w:t>Состав комиссии</w:t>
      </w:r>
      <w:r>
        <w:br/>
      </w:r>
    </w:p>
    <w:tbl>
      <w:tblPr>
        <w:tblStyle w:val="1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867FC" w:rsidRPr="00F867FC" w:rsidTr="00C534E3">
        <w:tc>
          <w:tcPr>
            <w:tcW w:w="9498" w:type="dxa"/>
            <w:shd w:val="clear" w:color="auto" w:fill="auto"/>
          </w:tcPr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П</w:t>
            </w:r>
            <w:r>
              <w:rPr>
                <w:rFonts w:eastAsia="Times New Roman"/>
                <w:bCs/>
                <w:iCs/>
              </w:rPr>
              <w:t>редседатель аукционной комиссии:</w:t>
            </w:r>
          </w:p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Первый заместитель генерального директора-главный инженер</w:t>
            </w:r>
            <w:r>
              <w:t xml:space="preserve"> </w:t>
            </w:r>
            <w:r w:rsidRPr="00F867FC">
              <w:rPr>
                <w:rFonts w:eastAsia="Times New Roman"/>
                <w:bCs/>
                <w:iCs/>
              </w:rPr>
              <w:t>В.А. Копылов</w:t>
            </w:r>
          </w:p>
        </w:tc>
      </w:tr>
      <w:tr w:rsidR="00F867FC" w:rsidRPr="00F867FC" w:rsidTr="00C534E3">
        <w:tc>
          <w:tcPr>
            <w:tcW w:w="9498" w:type="dxa"/>
            <w:shd w:val="clear" w:color="auto" w:fill="auto"/>
          </w:tcPr>
          <w:p w:rsid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Заместитель председателя аукционной</w:t>
            </w:r>
            <w:r>
              <w:rPr>
                <w:rFonts w:eastAsia="Times New Roman"/>
                <w:bCs/>
                <w:iCs/>
              </w:rPr>
              <w:t xml:space="preserve"> </w:t>
            </w:r>
            <w:r w:rsidRPr="00F867FC">
              <w:rPr>
                <w:rFonts w:eastAsia="Times New Roman"/>
                <w:bCs/>
                <w:iCs/>
              </w:rPr>
              <w:t>комиссии</w:t>
            </w:r>
            <w:r>
              <w:rPr>
                <w:rFonts w:eastAsia="Times New Roman"/>
                <w:bCs/>
                <w:iCs/>
              </w:rPr>
              <w:t>:</w:t>
            </w:r>
          </w:p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Первый заместитель генерального директора</w:t>
            </w:r>
            <w:r>
              <w:t xml:space="preserve"> </w:t>
            </w:r>
            <w:r w:rsidRPr="00F867FC">
              <w:rPr>
                <w:rFonts w:eastAsia="Times New Roman"/>
                <w:bCs/>
                <w:iCs/>
              </w:rPr>
              <w:t xml:space="preserve">И.В. Редько   </w:t>
            </w:r>
          </w:p>
        </w:tc>
      </w:tr>
      <w:tr w:rsidR="00F867FC" w:rsidRPr="00F867FC" w:rsidTr="00C534E3">
        <w:tc>
          <w:tcPr>
            <w:tcW w:w="9498" w:type="dxa"/>
            <w:shd w:val="clear" w:color="auto" w:fill="auto"/>
          </w:tcPr>
          <w:p w:rsid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</w:p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Члены аукционной комиссии:</w:t>
            </w:r>
          </w:p>
        </w:tc>
      </w:tr>
      <w:tr w:rsidR="00F867FC" w:rsidRPr="00F867FC" w:rsidTr="00C534E3">
        <w:trPr>
          <w:trHeight w:val="299"/>
        </w:trPr>
        <w:tc>
          <w:tcPr>
            <w:tcW w:w="9498" w:type="dxa"/>
            <w:shd w:val="clear" w:color="auto" w:fill="auto"/>
          </w:tcPr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 xml:space="preserve">Начальник департамента логистики и </w:t>
            </w:r>
            <w:r>
              <w:rPr>
                <w:rFonts w:eastAsia="Times New Roman"/>
                <w:bCs/>
                <w:iCs/>
              </w:rPr>
              <w:t xml:space="preserve">МТО </w:t>
            </w:r>
            <w:r w:rsidRPr="00F867FC">
              <w:rPr>
                <w:rFonts w:eastAsia="Times New Roman"/>
                <w:bCs/>
                <w:iCs/>
              </w:rPr>
              <w:t>В.В. Синицин</w:t>
            </w:r>
          </w:p>
        </w:tc>
      </w:tr>
      <w:tr w:rsidR="00F867FC" w:rsidRPr="00F867FC" w:rsidTr="00C534E3">
        <w:tc>
          <w:tcPr>
            <w:tcW w:w="9498" w:type="dxa"/>
            <w:shd w:val="clear" w:color="auto" w:fill="auto"/>
          </w:tcPr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>Начальник департамента корпоративного</w:t>
            </w:r>
          </w:p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 xml:space="preserve"> управления и управления собственностью С.Е. Котельникова</w:t>
            </w:r>
          </w:p>
        </w:tc>
      </w:tr>
      <w:tr w:rsidR="00F867FC" w:rsidRPr="00F867FC" w:rsidTr="00C534E3">
        <w:tc>
          <w:tcPr>
            <w:tcW w:w="9498" w:type="dxa"/>
            <w:shd w:val="clear" w:color="auto" w:fill="auto"/>
          </w:tcPr>
          <w:p w:rsidR="00F867FC" w:rsidRPr="00F867FC" w:rsidRDefault="00F867FC" w:rsidP="00F867FC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F867FC">
              <w:rPr>
                <w:rFonts w:eastAsia="Times New Roman"/>
                <w:bCs/>
                <w:iCs/>
              </w:rPr>
              <w:t xml:space="preserve">Начальник отдела экономической безопасности и противодействия коррупции </w:t>
            </w:r>
            <w:r>
              <w:rPr>
                <w:rFonts w:eastAsia="Times New Roman"/>
                <w:bCs/>
                <w:iCs/>
              </w:rPr>
              <w:br/>
            </w:r>
            <w:r w:rsidRPr="00F867FC">
              <w:rPr>
                <w:rFonts w:eastAsia="Times New Roman"/>
                <w:bCs/>
                <w:iCs/>
              </w:rPr>
              <w:t>К.В. Полухин</w:t>
            </w:r>
          </w:p>
        </w:tc>
      </w:tr>
    </w:tbl>
    <w:p w:rsidR="007533E4" w:rsidRDefault="007533E4" w:rsidP="00F867FC">
      <w:pPr>
        <w:ind w:right="-54" w:hanging="142"/>
        <w:rPr>
          <w:b/>
          <w:bCs/>
        </w:rPr>
      </w:pPr>
    </w:p>
    <w:p w:rsidR="007533E4" w:rsidRDefault="007533E4" w:rsidP="007533E4">
      <w:pPr>
        <w:jc w:val="both"/>
        <w:rPr>
          <w:b/>
          <w:bCs/>
        </w:rPr>
      </w:pPr>
      <w:r>
        <w:rPr>
          <w:b/>
          <w:bCs/>
        </w:rPr>
        <w:t>Повестка заседания:</w:t>
      </w:r>
    </w:p>
    <w:p w:rsidR="007533E4" w:rsidRDefault="007533E4" w:rsidP="007533E4">
      <w:pPr>
        <w:jc w:val="both"/>
        <w:rPr>
          <w:b/>
          <w:bCs/>
        </w:rPr>
      </w:pPr>
    </w:p>
    <w:p w:rsidR="00E20635" w:rsidRDefault="00E20635" w:rsidP="004B3472">
      <w:pPr>
        <w:pStyle w:val="a7"/>
        <w:numPr>
          <w:ilvl w:val="0"/>
          <w:numId w:val="1"/>
        </w:numPr>
        <w:ind w:left="284" w:hanging="284"/>
        <w:jc w:val="both"/>
        <w:rPr>
          <w:bCs/>
        </w:rPr>
      </w:pPr>
      <w:r>
        <w:rPr>
          <w:bCs/>
        </w:rPr>
        <w:t>Об отмене результатов аукциона</w:t>
      </w:r>
      <w:r w:rsidR="005D16CE">
        <w:rPr>
          <w:bCs/>
        </w:rPr>
        <w:t xml:space="preserve"> </w:t>
      </w:r>
      <w:r>
        <w:rPr>
          <w:bCs/>
        </w:rPr>
        <w:t>от 11.08.2017г.</w:t>
      </w:r>
    </w:p>
    <w:p w:rsidR="007533E4" w:rsidRPr="00E20635" w:rsidRDefault="007533E4" w:rsidP="004B3472">
      <w:pPr>
        <w:pStyle w:val="a7"/>
        <w:numPr>
          <w:ilvl w:val="0"/>
          <w:numId w:val="1"/>
        </w:numPr>
        <w:ind w:left="284" w:hanging="284"/>
        <w:jc w:val="both"/>
        <w:rPr>
          <w:bCs/>
        </w:rPr>
      </w:pPr>
      <w:r w:rsidRPr="00E20635">
        <w:rPr>
          <w:bCs/>
        </w:rPr>
        <w:t>О признании открытого аукциона несостоявшимся.</w:t>
      </w:r>
    </w:p>
    <w:p w:rsidR="003D22A3" w:rsidRDefault="003D22A3" w:rsidP="007533E4">
      <w:pPr>
        <w:jc w:val="both"/>
      </w:pPr>
      <w:r>
        <w:rPr>
          <w:b/>
          <w:bCs/>
        </w:rPr>
        <w:t> </w:t>
      </w:r>
    </w:p>
    <w:p w:rsidR="003D22A3" w:rsidRPr="00560979" w:rsidRDefault="003D22A3" w:rsidP="00E20635">
      <w:pPr>
        <w:jc w:val="center"/>
        <w:rPr>
          <w:b/>
        </w:rPr>
      </w:pPr>
      <w:r>
        <w:rPr>
          <w:b/>
          <w:bCs/>
        </w:rPr>
        <w:t> </w:t>
      </w:r>
      <w:r w:rsidRPr="00560979">
        <w:t xml:space="preserve">Сведения о претендентах на участие в </w:t>
      </w:r>
      <w:r w:rsidR="0068155B">
        <w:t>аукционе</w:t>
      </w:r>
      <w:r w:rsidRPr="00560979">
        <w:t xml:space="preserve">, подавших заявки </w:t>
      </w:r>
    </w:p>
    <w:p w:rsidR="003D22A3" w:rsidRDefault="003D22A3" w:rsidP="003D22A3">
      <w:pPr>
        <w:jc w:val="center"/>
      </w:pPr>
      <w:r>
        <w:rPr>
          <w:b/>
          <w:bCs/>
        </w:rPr>
        <w:t> 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5221"/>
      </w:tblGrid>
      <w:tr w:rsidR="00914C95" w:rsidTr="00C534E3">
        <w:trPr>
          <w:trHeight w:val="227"/>
          <w:tblHeader/>
        </w:trPr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C95" w:rsidRDefault="00C534E3" w:rsidP="00C53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  <w:r w:rsidR="00914C95">
              <w:rPr>
                <w:b/>
                <w:bCs/>
              </w:rPr>
              <w:t xml:space="preserve">участника аукциона 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C95" w:rsidRDefault="00914C95" w:rsidP="00C534E3">
            <w:pPr>
              <w:jc w:val="center"/>
            </w:pPr>
            <w:r>
              <w:rPr>
                <w:b/>
                <w:bCs/>
              </w:rPr>
              <w:t xml:space="preserve">адрес участника аукциона </w:t>
            </w:r>
          </w:p>
        </w:tc>
      </w:tr>
      <w:tr w:rsidR="00914C95" w:rsidTr="00C534E3">
        <w:tc>
          <w:tcPr>
            <w:tcW w:w="399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C95" w:rsidRDefault="00C534E3">
            <w:pPr>
              <w:ind w:right="-108"/>
            </w:pPr>
            <w:r>
              <w:rPr>
                <w:sz w:val="22"/>
                <w:szCs w:val="22"/>
              </w:rPr>
              <w:t>Марутян Арутюн Карленович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4E3" w:rsidRPr="00C534E3" w:rsidRDefault="00C534E3" w:rsidP="00C534E3">
            <w:pPr>
              <w:rPr>
                <w:sz w:val="22"/>
                <w:szCs w:val="22"/>
              </w:rPr>
            </w:pPr>
            <w:r w:rsidRPr="00C534E3">
              <w:rPr>
                <w:sz w:val="22"/>
                <w:szCs w:val="22"/>
              </w:rPr>
              <w:t xml:space="preserve"> г. Калининград, ул. Багратиона, д. 144, кв. 25</w:t>
            </w:r>
          </w:p>
          <w:p w:rsidR="00914C95" w:rsidRDefault="00914C95" w:rsidP="00C534E3"/>
        </w:tc>
      </w:tr>
    </w:tbl>
    <w:p w:rsidR="003D22A3" w:rsidRPr="00560979" w:rsidRDefault="003D22A3" w:rsidP="003D22A3">
      <w:pPr>
        <w:pStyle w:val="2"/>
        <w:rPr>
          <w:b w:val="0"/>
        </w:rPr>
      </w:pPr>
      <w:r w:rsidRPr="00560979">
        <w:rPr>
          <w:b w:val="0"/>
          <w:sz w:val="28"/>
          <w:szCs w:val="28"/>
        </w:rPr>
        <w:t> </w:t>
      </w:r>
    </w:p>
    <w:p w:rsidR="003D22A3" w:rsidRPr="00560979" w:rsidRDefault="003D22A3" w:rsidP="003D22A3">
      <w:pPr>
        <w:pStyle w:val="2"/>
        <w:rPr>
          <w:b w:val="0"/>
          <w:sz w:val="24"/>
          <w:szCs w:val="24"/>
        </w:rPr>
      </w:pPr>
      <w:r w:rsidRPr="00560979">
        <w:rPr>
          <w:b w:val="0"/>
          <w:sz w:val="24"/>
          <w:szCs w:val="24"/>
        </w:rPr>
        <w:t xml:space="preserve">Решение о допуске </w:t>
      </w:r>
      <w:r w:rsidR="001C1C8C">
        <w:rPr>
          <w:b w:val="0"/>
          <w:sz w:val="24"/>
          <w:szCs w:val="24"/>
        </w:rPr>
        <w:t>заявок</w:t>
      </w:r>
      <w:r w:rsidRPr="00560979">
        <w:rPr>
          <w:b w:val="0"/>
          <w:sz w:val="24"/>
          <w:szCs w:val="24"/>
        </w:rPr>
        <w:t xml:space="preserve"> участников аукциона к участию аукционе </w:t>
      </w:r>
    </w:p>
    <w:p w:rsidR="003D22A3" w:rsidRDefault="003D22A3" w:rsidP="003D22A3">
      <w:pPr>
        <w:pStyle w:val="2"/>
      </w:pPr>
      <w:r>
        <w:rPr>
          <w:sz w:val="22"/>
          <w:szCs w:val="22"/>
        </w:rPr>
        <w:t> </w:t>
      </w:r>
    </w:p>
    <w:p w:rsidR="003D22A3" w:rsidRDefault="003D22A3" w:rsidP="00914C95">
      <w:pPr>
        <w:pStyle w:val="a3"/>
        <w:ind w:firstLine="720"/>
        <w:jc w:val="both"/>
      </w:pPr>
      <w:r>
        <w:t xml:space="preserve">Комиссия, руководствуясь требованиями Документации, регламентирующей порядок проведения аукциона </w:t>
      </w:r>
      <w:r w:rsidR="001C1C8C">
        <w:t>продавца</w:t>
      </w:r>
      <w:r>
        <w:t xml:space="preserve">, провела рассмотрение заявок (документов), представленных на участие </w:t>
      </w:r>
      <w:r w:rsidR="0068155B">
        <w:t xml:space="preserve">в </w:t>
      </w:r>
      <w:r w:rsidR="00E8704B">
        <w:t>аукционе</w:t>
      </w:r>
      <w:r w:rsidR="0068155B">
        <w:t>.</w:t>
      </w:r>
    </w:p>
    <w:p w:rsidR="003D22A3" w:rsidRDefault="003D22A3" w:rsidP="00914C95">
      <w:pPr>
        <w:ind w:firstLine="720"/>
        <w:jc w:val="both"/>
      </w:pPr>
      <w:r>
        <w:t xml:space="preserve">В результате рассмотрения и изучения заявок (документов), представленных на участие в </w:t>
      </w:r>
      <w:r w:rsidR="0068155B">
        <w:t xml:space="preserve">аукционе </w:t>
      </w:r>
      <w:r w:rsidR="00634BCB">
        <w:t>продавца</w:t>
      </w:r>
      <w:r>
        <w:t>, комиссия приняла решение:</w:t>
      </w:r>
    </w:p>
    <w:p w:rsidR="003D22A3" w:rsidRPr="00560979" w:rsidRDefault="003D22A3" w:rsidP="003D22A3">
      <w:pPr>
        <w:ind w:firstLine="720"/>
        <w:jc w:val="both"/>
        <w:rPr>
          <w:b/>
        </w:rPr>
      </w:pPr>
      <w:r>
        <w:rPr>
          <w:b/>
          <w:bCs/>
          <w:sz w:val="22"/>
          <w:szCs w:val="22"/>
        </w:rPr>
        <w:t> </w:t>
      </w:r>
      <w:r w:rsidR="00560979">
        <w:rPr>
          <w:b/>
          <w:bCs/>
        </w:rPr>
        <w:t xml:space="preserve">1. </w:t>
      </w:r>
      <w:r w:rsidRPr="00560979">
        <w:rPr>
          <w:b/>
          <w:bCs/>
        </w:rPr>
        <w:t>Допустить к участию в аукционе, следующие предложения участников</w:t>
      </w:r>
      <w:r w:rsidR="0068155B">
        <w:rPr>
          <w:b/>
          <w:bCs/>
        </w:rPr>
        <w:t>, подавших заявки: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5930"/>
      </w:tblGrid>
      <w:tr w:rsidR="00FE030D" w:rsidTr="0068155B">
        <w:trPr>
          <w:trHeight w:val="407"/>
          <w:tblHeader/>
        </w:trPr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30D" w:rsidRDefault="003D22A3" w:rsidP="00560979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="00B70046" w:rsidRPr="00B70046">
              <w:rPr>
                <w:b/>
                <w:bCs/>
                <w:sz w:val="22"/>
                <w:szCs w:val="22"/>
              </w:rPr>
              <w:t>ФИО участника аукциона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30D" w:rsidRDefault="00FE030D" w:rsidP="003D22A3">
            <w:pPr>
              <w:ind w:left="-108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Предложение участника </w:t>
            </w:r>
          </w:p>
        </w:tc>
      </w:tr>
      <w:tr w:rsidR="00FE030D" w:rsidTr="0068155B">
        <w:tc>
          <w:tcPr>
            <w:tcW w:w="34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30D" w:rsidRDefault="00B70046">
            <w:r w:rsidRPr="00B70046">
              <w:t>Марутян Арутюн Карленович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0D" w:rsidRDefault="00FE030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полном соответствии с требованиями Аукционной документации</w:t>
            </w:r>
          </w:p>
        </w:tc>
      </w:tr>
    </w:tbl>
    <w:p w:rsidR="003D22A3" w:rsidRDefault="003D22A3" w:rsidP="0003106F">
      <w:pPr>
        <w:ind w:firstLine="720"/>
        <w:jc w:val="both"/>
        <w:rPr>
          <w:bCs/>
        </w:rPr>
      </w:pPr>
      <w:r>
        <w:rPr>
          <w:b/>
          <w:bCs/>
          <w:sz w:val="22"/>
          <w:szCs w:val="22"/>
        </w:rPr>
        <w:t> </w:t>
      </w:r>
      <w:r w:rsidRPr="00431D26">
        <w:rPr>
          <w:bCs/>
        </w:rPr>
        <w:t> </w:t>
      </w:r>
      <w:r w:rsidR="00FE030D" w:rsidRPr="00431D26">
        <w:rPr>
          <w:bCs/>
        </w:rPr>
        <w:t xml:space="preserve">2. </w:t>
      </w:r>
      <w:r w:rsidR="00AA06F6" w:rsidRPr="00431D26">
        <w:rPr>
          <w:bCs/>
        </w:rPr>
        <w:t>Руководствуясь п</w:t>
      </w:r>
      <w:r w:rsidR="00C51C3B">
        <w:rPr>
          <w:bCs/>
        </w:rPr>
        <w:t>унктами</w:t>
      </w:r>
      <w:r w:rsidR="00AA06F6" w:rsidRPr="00431D26">
        <w:rPr>
          <w:bCs/>
        </w:rPr>
        <w:t xml:space="preserve"> </w:t>
      </w:r>
      <w:r w:rsidR="007864E5">
        <w:rPr>
          <w:bCs/>
        </w:rPr>
        <w:t>2.7.2.</w:t>
      </w:r>
      <w:r w:rsidR="0046138B">
        <w:rPr>
          <w:bCs/>
        </w:rPr>
        <w:t xml:space="preserve"> 2.8.5.</w:t>
      </w:r>
      <w:r w:rsidR="009D0BEF">
        <w:rPr>
          <w:bCs/>
        </w:rPr>
        <w:t xml:space="preserve"> 2.</w:t>
      </w:r>
      <w:r w:rsidR="00C51C3B">
        <w:rPr>
          <w:bCs/>
        </w:rPr>
        <w:t xml:space="preserve">10.11.  </w:t>
      </w:r>
      <w:r w:rsidR="00397DB2">
        <w:rPr>
          <w:bCs/>
        </w:rPr>
        <w:t xml:space="preserve">Аукционной документации </w:t>
      </w:r>
      <w:r w:rsidR="00E20635">
        <w:rPr>
          <w:bCs/>
        </w:rPr>
        <w:t xml:space="preserve">на заседании </w:t>
      </w:r>
      <w:r w:rsidR="0003106F">
        <w:rPr>
          <w:bCs/>
        </w:rPr>
        <w:t xml:space="preserve">аукционной комиссии 11 августа </w:t>
      </w:r>
      <w:r w:rsidR="00E20635">
        <w:rPr>
          <w:bCs/>
        </w:rPr>
        <w:t xml:space="preserve">2017г. было принято решение </w:t>
      </w:r>
      <w:r w:rsidR="00AA06F6" w:rsidRPr="002F6398">
        <w:rPr>
          <w:b/>
          <w:bCs/>
          <w:i/>
        </w:rPr>
        <w:t xml:space="preserve">признать </w:t>
      </w:r>
      <w:r w:rsidR="00AA06F6" w:rsidRPr="002F6398">
        <w:rPr>
          <w:b/>
          <w:bCs/>
          <w:i/>
        </w:rPr>
        <w:lastRenderedPageBreak/>
        <w:t>несостоявшейся процедуру</w:t>
      </w:r>
      <w:r w:rsidR="00AA06F6" w:rsidRPr="00431D26">
        <w:rPr>
          <w:bCs/>
        </w:rPr>
        <w:t xml:space="preserve"> открытого аукциона </w:t>
      </w:r>
      <w:r w:rsidR="0046138B" w:rsidRPr="0046138B">
        <w:rPr>
          <w:bCs/>
        </w:rPr>
        <w:t>по продаже недвижимого имущества находящегося в собственности 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  <w:r w:rsidR="0003106F">
        <w:rPr>
          <w:bCs/>
        </w:rPr>
        <w:t xml:space="preserve">, с заключением договора </w:t>
      </w:r>
      <w:r w:rsidR="00AA06F6" w:rsidRPr="0046138B">
        <w:rPr>
          <w:bCs/>
        </w:rPr>
        <w:t>с</w:t>
      </w:r>
      <w:r w:rsidR="0068155B">
        <w:rPr>
          <w:bCs/>
        </w:rPr>
        <w:t xml:space="preserve"> единственным </w:t>
      </w:r>
      <w:r w:rsidR="00AA06F6" w:rsidRPr="00431D26">
        <w:rPr>
          <w:bCs/>
        </w:rPr>
        <w:t xml:space="preserve"> участником </w:t>
      </w:r>
      <w:r w:rsidR="001406DA">
        <w:rPr>
          <w:bCs/>
        </w:rPr>
        <w:t xml:space="preserve">аукциона </w:t>
      </w:r>
      <w:r w:rsidR="0046138B" w:rsidRPr="0046138B">
        <w:rPr>
          <w:bCs/>
        </w:rPr>
        <w:t>Марутян</w:t>
      </w:r>
      <w:r w:rsidR="0068155B">
        <w:rPr>
          <w:bCs/>
        </w:rPr>
        <w:t>ом</w:t>
      </w:r>
      <w:r w:rsidR="0046138B" w:rsidRPr="0046138B">
        <w:rPr>
          <w:bCs/>
        </w:rPr>
        <w:t xml:space="preserve"> Арутюн</w:t>
      </w:r>
      <w:r w:rsidR="0068155B">
        <w:rPr>
          <w:bCs/>
        </w:rPr>
        <w:t>ом</w:t>
      </w:r>
      <w:r w:rsidR="0046138B" w:rsidRPr="0046138B">
        <w:rPr>
          <w:bCs/>
        </w:rPr>
        <w:t xml:space="preserve"> Карленович</w:t>
      </w:r>
      <w:r w:rsidR="0068155B">
        <w:rPr>
          <w:bCs/>
        </w:rPr>
        <w:t>ем</w:t>
      </w:r>
      <w:r w:rsidR="006D62B0">
        <w:rPr>
          <w:bCs/>
        </w:rPr>
        <w:t xml:space="preserve"> на условиях, </w:t>
      </w:r>
      <w:r w:rsidR="0046138B">
        <w:rPr>
          <w:bCs/>
        </w:rPr>
        <w:t>предложенных им в заявке на участие в аукционе</w:t>
      </w:r>
      <w:r w:rsidR="0003106F">
        <w:rPr>
          <w:bCs/>
        </w:rPr>
        <w:t>.</w:t>
      </w:r>
    </w:p>
    <w:p w:rsidR="0003106F" w:rsidRDefault="00E20635" w:rsidP="00E20635">
      <w:pPr>
        <w:ind w:firstLine="720"/>
        <w:jc w:val="both"/>
        <w:rPr>
          <w:bCs/>
        </w:rPr>
      </w:pPr>
      <w:r>
        <w:rPr>
          <w:bCs/>
        </w:rPr>
        <w:t>Рассмотрев служебную записку Начальника Департамента корпоративного управления и управления собственностью С.Е. Котельниковой от 18.12.2017г. № 18024 «Об аннулировании результатов аукциона», учитывая, что признанный единственным участником А.К. Марутян</w:t>
      </w:r>
      <w:r w:rsidR="007864E5">
        <w:rPr>
          <w:bCs/>
        </w:rPr>
        <w:t xml:space="preserve">, </w:t>
      </w:r>
      <w:bookmarkStart w:id="0" w:name="_GoBack"/>
      <w:bookmarkEnd w:id="0"/>
      <w:r>
        <w:rPr>
          <w:bCs/>
        </w:rPr>
        <w:t>уклоняется от подписания договора купли-продажи недвижимого имущества, на письма и</w:t>
      </w:r>
      <w:r w:rsidR="0003106F">
        <w:rPr>
          <w:bCs/>
        </w:rPr>
        <w:t xml:space="preserve"> телефонные звонки не отвечает, аукционной комиссией принято решение:</w:t>
      </w:r>
    </w:p>
    <w:p w:rsidR="0003106F" w:rsidRDefault="0003106F" w:rsidP="00E20635">
      <w:pPr>
        <w:ind w:firstLine="720"/>
        <w:jc w:val="both"/>
        <w:rPr>
          <w:bCs/>
        </w:rPr>
      </w:pPr>
      <w:r>
        <w:rPr>
          <w:bCs/>
        </w:rPr>
        <w:t>Аннулировать результаты аукциона от 11.08.2017г.</w:t>
      </w:r>
    </w:p>
    <w:p w:rsidR="00E20635" w:rsidRPr="0003106F" w:rsidRDefault="0003106F" w:rsidP="00E20635">
      <w:pPr>
        <w:ind w:firstLine="720"/>
        <w:jc w:val="both"/>
        <w:rPr>
          <w:b/>
          <w:bCs/>
        </w:rPr>
      </w:pPr>
      <w:r>
        <w:rPr>
          <w:bCs/>
        </w:rPr>
        <w:t>П</w:t>
      </w:r>
      <w:r w:rsidR="00E20635">
        <w:rPr>
          <w:bCs/>
        </w:rPr>
        <w:t xml:space="preserve">ризнать несостоявшимся Аукцион по продаже </w:t>
      </w:r>
      <w:r w:rsidR="00E20635" w:rsidRPr="00E20635">
        <w:rPr>
          <w:bCs/>
        </w:rPr>
        <w:t>недвижимого имущества находящегося в собственности АО "Янтарьэнерго</w:t>
      </w:r>
      <w:r w:rsidR="0074318D" w:rsidRPr="00E20635">
        <w:rPr>
          <w:bCs/>
        </w:rPr>
        <w:t>»: Нежилое</w:t>
      </w:r>
      <w:r w:rsidR="00E20635" w:rsidRPr="00E20635">
        <w:rPr>
          <w:bCs/>
        </w:rPr>
        <w:t xml:space="preserve">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  <w:r w:rsidR="00E20635">
        <w:rPr>
          <w:bCs/>
        </w:rPr>
        <w:t xml:space="preserve">, </w:t>
      </w:r>
      <w:r w:rsidR="00E20635" w:rsidRPr="0003106F">
        <w:rPr>
          <w:b/>
          <w:bCs/>
        </w:rPr>
        <w:t xml:space="preserve">без заключения договора купли продажи. </w:t>
      </w:r>
    </w:p>
    <w:p w:rsidR="0046138B" w:rsidRPr="0003106F" w:rsidRDefault="00E20635" w:rsidP="00E20635">
      <w:pPr>
        <w:ind w:firstLine="720"/>
        <w:jc w:val="both"/>
        <w:rPr>
          <w:b/>
          <w:bCs/>
        </w:rPr>
      </w:pPr>
      <w:r w:rsidRPr="0003106F">
        <w:rPr>
          <w:b/>
          <w:bCs/>
        </w:rPr>
        <w:t xml:space="preserve"> </w:t>
      </w:r>
    </w:p>
    <w:p w:rsidR="003D22A3" w:rsidRDefault="003D22A3" w:rsidP="003D2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Результаты голосования комиссии</w:t>
      </w:r>
    </w:p>
    <w:p w:rsidR="0068155B" w:rsidRDefault="0068155B" w:rsidP="003D22A3">
      <w:pPr>
        <w:jc w:val="center"/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68155B" w:rsidRPr="0068155B" w:rsidTr="008B15A0">
        <w:tc>
          <w:tcPr>
            <w:tcW w:w="4682" w:type="dxa"/>
          </w:tcPr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Председатель аукционной комиссии,</w:t>
            </w:r>
          </w:p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Первый заместитель генерального директора-главный инженер</w:t>
            </w:r>
          </w:p>
        </w:tc>
        <w:tc>
          <w:tcPr>
            <w:tcW w:w="4673" w:type="dxa"/>
          </w:tcPr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___________ В.А. Копылов</w:t>
            </w: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</w:tc>
      </w:tr>
      <w:tr w:rsidR="0068155B" w:rsidRPr="0068155B" w:rsidTr="008B15A0">
        <w:tc>
          <w:tcPr>
            <w:tcW w:w="4682" w:type="dxa"/>
          </w:tcPr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Заместитель председателя аукционной</w:t>
            </w:r>
            <w:r w:rsidR="003B0D6E">
              <w:rPr>
                <w:rFonts w:eastAsia="Times New Roman"/>
                <w:bCs/>
                <w:iCs/>
              </w:rPr>
              <w:t>,</w:t>
            </w:r>
          </w:p>
          <w:p w:rsidR="0068155B" w:rsidRPr="0068155B" w:rsidRDefault="0068155B" w:rsidP="003B0D6E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комиссии, Первый заместитель генерального директора  </w:t>
            </w:r>
          </w:p>
        </w:tc>
        <w:tc>
          <w:tcPr>
            <w:tcW w:w="4673" w:type="dxa"/>
          </w:tcPr>
          <w:p w:rsidR="003B0D6E" w:rsidRDefault="003B0D6E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3B0D6E" w:rsidRDefault="003B0D6E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3B0D6E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___________ И.В. Редько                  </w:t>
            </w:r>
          </w:p>
          <w:p w:rsidR="0068155B" w:rsidRPr="0068155B" w:rsidRDefault="0068155B" w:rsidP="0068155B">
            <w:pPr>
              <w:spacing w:line="276" w:lineRule="auto"/>
              <w:jc w:val="center"/>
              <w:rPr>
                <w:rFonts w:eastAsia="Times New Roman"/>
                <w:bCs/>
                <w:iCs/>
              </w:rPr>
            </w:pPr>
          </w:p>
        </w:tc>
      </w:tr>
      <w:tr w:rsidR="0068155B" w:rsidRPr="0068155B" w:rsidTr="008B15A0">
        <w:tc>
          <w:tcPr>
            <w:tcW w:w="4682" w:type="dxa"/>
          </w:tcPr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Начальник департамента корпоративного</w:t>
            </w:r>
          </w:p>
          <w:p w:rsidR="0068155B" w:rsidRPr="0068155B" w:rsidRDefault="0068155B" w:rsidP="003B0D6E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 управления и управления собственностью</w:t>
            </w:r>
          </w:p>
        </w:tc>
        <w:tc>
          <w:tcPr>
            <w:tcW w:w="4673" w:type="dxa"/>
          </w:tcPr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____________ С.Е. Котельникова </w:t>
            </w:r>
          </w:p>
        </w:tc>
      </w:tr>
      <w:tr w:rsidR="0068155B" w:rsidRPr="0068155B" w:rsidTr="008B15A0">
        <w:tc>
          <w:tcPr>
            <w:tcW w:w="4682" w:type="dxa"/>
          </w:tcPr>
          <w:p w:rsidR="0068155B" w:rsidRPr="0068155B" w:rsidRDefault="0068155B" w:rsidP="0068155B">
            <w:pPr>
              <w:spacing w:line="276" w:lineRule="auto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 xml:space="preserve">Начальник отдела экономической безопасности и противодействия коррупции </w:t>
            </w:r>
          </w:p>
        </w:tc>
        <w:tc>
          <w:tcPr>
            <w:tcW w:w="4673" w:type="dxa"/>
          </w:tcPr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</w:p>
          <w:p w:rsidR="0068155B" w:rsidRPr="0068155B" w:rsidRDefault="0068155B" w:rsidP="0068155B">
            <w:pPr>
              <w:spacing w:line="276" w:lineRule="auto"/>
              <w:jc w:val="right"/>
              <w:rPr>
                <w:rFonts w:eastAsia="Times New Roman"/>
                <w:bCs/>
                <w:iCs/>
              </w:rPr>
            </w:pPr>
            <w:r w:rsidRPr="0068155B">
              <w:rPr>
                <w:rFonts w:eastAsia="Times New Roman"/>
                <w:bCs/>
                <w:iCs/>
              </w:rPr>
              <w:t>__</w:t>
            </w:r>
            <w:r w:rsidR="008B15A0">
              <w:rPr>
                <w:rFonts w:eastAsia="Times New Roman"/>
                <w:bCs/>
                <w:iCs/>
              </w:rPr>
              <w:t>__</w:t>
            </w:r>
            <w:r w:rsidRPr="0068155B">
              <w:rPr>
                <w:rFonts w:eastAsia="Times New Roman"/>
                <w:bCs/>
                <w:iCs/>
              </w:rPr>
              <w:t>_________ К.В. Полухин</w:t>
            </w:r>
          </w:p>
        </w:tc>
      </w:tr>
    </w:tbl>
    <w:p w:rsidR="003B0D6E" w:rsidRPr="003B0D6E" w:rsidRDefault="003B0D6E" w:rsidP="003D22A3">
      <w:pPr>
        <w:rPr>
          <w:rFonts w:eastAsia="Times New Roman"/>
          <w:bCs/>
          <w:iCs/>
        </w:rPr>
      </w:pPr>
      <w:r w:rsidRPr="003B0D6E">
        <w:rPr>
          <w:rFonts w:eastAsia="Times New Roman"/>
          <w:bCs/>
          <w:iCs/>
        </w:rPr>
        <w:t xml:space="preserve">Ответственный секретарь Аукционной комиссии: </w:t>
      </w:r>
    </w:p>
    <w:p w:rsidR="0068155B" w:rsidRPr="003B0D6E" w:rsidRDefault="003B0D6E" w:rsidP="003D22A3">
      <w:pPr>
        <w:rPr>
          <w:rFonts w:eastAsia="Times New Roman"/>
          <w:bCs/>
          <w:iCs/>
        </w:rPr>
      </w:pPr>
      <w:r w:rsidRPr="003B0D6E">
        <w:rPr>
          <w:rFonts w:eastAsia="Times New Roman"/>
          <w:bCs/>
          <w:iCs/>
        </w:rPr>
        <w:t xml:space="preserve">Начальник управления собственностью </w:t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</w:r>
      <w:r>
        <w:rPr>
          <w:rFonts w:eastAsia="Times New Roman"/>
          <w:bCs/>
          <w:iCs/>
        </w:rPr>
        <w:tab/>
        <w:t xml:space="preserve">       __</w:t>
      </w:r>
      <w:r w:rsidR="008B15A0">
        <w:rPr>
          <w:rFonts w:eastAsia="Times New Roman"/>
          <w:bCs/>
          <w:iCs/>
        </w:rPr>
        <w:t>________</w:t>
      </w:r>
      <w:r>
        <w:rPr>
          <w:rFonts w:eastAsia="Times New Roman"/>
          <w:bCs/>
          <w:iCs/>
        </w:rPr>
        <w:t xml:space="preserve"> Т.В. </w:t>
      </w:r>
      <w:r w:rsidRPr="003B0D6E">
        <w:rPr>
          <w:rFonts w:eastAsia="Times New Roman"/>
          <w:bCs/>
          <w:iCs/>
        </w:rPr>
        <w:t xml:space="preserve">Малинаускене </w:t>
      </w:r>
    </w:p>
    <w:p w:rsidR="0068155B" w:rsidRPr="003B0D6E" w:rsidRDefault="0068155B" w:rsidP="003D22A3">
      <w:pPr>
        <w:rPr>
          <w:rFonts w:eastAsia="Times New Roman"/>
          <w:bCs/>
          <w:iCs/>
        </w:rPr>
      </w:pPr>
    </w:p>
    <w:p w:rsidR="0068155B" w:rsidRPr="003B0D6E" w:rsidRDefault="0068155B" w:rsidP="003D22A3">
      <w:pPr>
        <w:rPr>
          <w:rFonts w:eastAsia="Times New Roman"/>
          <w:bCs/>
          <w:iCs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68155B" w:rsidRDefault="0068155B" w:rsidP="003D22A3">
      <w:pPr>
        <w:rPr>
          <w:rFonts w:eastAsia="Times New Roman"/>
          <w:sz w:val="18"/>
          <w:szCs w:val="18"/>
        </w:rPr>
      </w:pPr>
    </w:p>
    <w:p w:rsidR="003D22A3" w:rsidRPr="0068155B" w:rsidRDefault="0068155B" w:rsidP="003D22A3">
      <w:pPr>
        <w:rPr>
          <w:rFonts w:eastAsia="Times New Roman"/>
          <w:sz w:val="18"/>
          <w:szCs w:val="18"/>
        </w:rPr>
      </w:pPr>
      <w:r w:rsidRPr="0068155B">
        <w:rPr>
          <w:rFonts w:eastAsia="Times New Roman"/>
          <w:sz w:val="18"/>
          <w:szCs w:val="18"/>
        </w:rPr>
        <w:t>Исп. Поршина А.Ф., 22-34</w:t>
      </w:r>
    </w:p>
    <w:sectPr w:rsidR="003D22A3" w:rsidRPr="0068155B" w:rsidSect="00E870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A6F"/>
    <w:multiLevelType w:val="hybridMultilevel"/>
    <w:tmpl w:val="0B74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19"/>
    <w:rsid w:val="0003106F"/>
    <w:rsid w:val="000931FA"/>
    <w:rsid w:val="000B27B6"/>
    <w:rsid w:val="001406DA"/>
    <w:rsid w:val="001A0D19"/>
    <w:rsid w:val="001A5237"/>
    <w:rsid w:val="001B462D"/>
    <w:rsid w:val="001C1C8C"/>
    <w:rsid w:val="001E5373"/>
    <w:rsid w:val="00236D17"/>
    <w:rsid w:val="002F6398"/>
    <w:rsid w:val="00397DB2"/>
    <w:rsid w:val="003B0D6E"/>
    <w:rsid w:val="003D22A3"/>
    <w:rsid w:val="00431D26"/>
    <w:rsid w:val="0046138B"/>
    <w:rsid w:val="00560979"/>
    <w:rsid w:val="005B74E6"/>
    <w:rsid w:val="005D16CE"/>
    <w:rsid w:val="00620441"/>
    <w:rsid w:val="00634BCB"/>
    <w:rsid w:val="0063751C"/>
    <w:rsid w:val="00652DBD"/>
    <w:rsid w:val="0068155B"/>
    <w:rsid w:val="006D62B0"/>
    <w:rsid w:val="00720AF5"/>
    <w:rsid w:val="0074318D"/>
    <w:rsid w:val="007533E4"/>
    <w:rsid w:val="007864E5"/>
    <w:rsid w:val="008B15A0"/>
    <w:rsid w:val="00914C95"/>
    <w:rsid w:val="009D0BEF"/>
    <w:rsid w:val="009D270F"/>
    <w:rsid w:val="00AA06F6"/>
    <w:rsid w:val="00AD6086"/>
    <w:rsid w:val="00B637F3"/>
    <w:rsid w:val="00B70046"/>
    <w:rsid w:val="00B8269F"/>
    <w:rsid w:val="00B9515A"/>
    <w:rsid w:val="00C51C3B"/>
    <w:rsid w:val="00C534E3"/>
    <w:rsid w:val="00CD1EAE"/>
    <w:rsid w:val="00CE5068"/>
    <w:rsid w:val="00CE573A"/>
    <w:rsid w:val="00DD29C7"/>
    <w:rsid w:val="00DF1890"/>
    <w:rsid w:val="00E20635"/>
    <w:rsid w:val="00E8704B"/>
    <w:rsid w:val="00EB24FA"/>
    <w:rsid w:val="00F867FC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4247-2B4F-4166-BD79-8C70527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2A3"/>
  </w:style>
  <w:style w:type="character" w:customStyle="1" w:styleId="a4">
    <w:name w:val="Верхний колонтитул Знак"/>
    <w:basedOn w:val="a0"/>
    <w:link w:val="a3"/>
    <w:uiPriority w:val="99"/>
    <w:semiHidden/>
    <w:rsid w:val="003D22A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3D22A3"/>
    <w:pPr>
      <w:autoSpaceDE w:val="0"/>
      <w:autoSpaceDN w:val="0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3D22A3"/>
    <w:rPr>
      <w:rFonts w:ascii="Times New Roman" w:eastAsiaTheme="minorEastAsia" w:hAnsi="Times New Roman" w:cs="Times New Roman"/>
      <w:b/>
      <w:bCs/>
      <w:sz w:val="44"/>
      <w:szCs w:val="44"/>
      <w:lang w:eastAsia="ru-RU"/>
    </w:rPr>
  </w:style>
  <w:style w:type="paragraph" w:styleId="2">
    <w:name w:val="Body Text 2"/>
    <w:basedOn w:val="a"/>
    <w:link w:val="20"/>
    <w:uiPriority w:val="99"/>
    <w:unhideWhenUsed/>
    <w:rsid w:val="003D22A3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rsid w:val="003D22A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customStyle="1" w:styleId="3">
    <w:name w:val="3"/>
    <w:basedOn w:val="a"/>
    <w:rsid w:val="003D22A3"/>
    <w:pPr>
      <w:keepNext/>
      <w:autoSpaceDE w:val="0"/>
      <w:autoSpaceDN w:val="0"/>
      <w:jc w:val="center"/>
    </w:pPr>
    <w:rPr>
      <w:b/>
      <w:bCs/>
    </w:rPr>
  </w:style>
  <w:style w:type="paragraph" w:customStyle="1" w:styleId="8">
    <w:name w:val="8"/>
    <w:basedOn w:val="a"/>
    <w:rsid w:val="003D22A3"/>
    <w:pPr>
      <w:keepNext/>
      <w:autoSpaceDE w:val="0"/>
      <w:autoSpaceDN w:val="0"/>
      <w:jc w:val="both"/>
    </w:pPr>
    <w:rPr>
      <w:b/>
      <w:bCs/>
    </w:rPr>
  </w:style>
  <w:style w:type="paragraph" w:styleId="a7">
    <w:name w:val="List Paragraph"/>
    <w:basedOn w:val="a"/>
    <w:uiPriority w:val="34"/>
    <w:qFormat/>
    <w:rsid w:val="007533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6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2B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59"/>
    <w:rsid w:val="00F867F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8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68155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Ф. Поршина</dc:creator>
  <cp:keywords/>
  <dc:description/>
  <cp:lastModifiedBy>Поршина Анна Федоровна</cp:lastModifiedBy>
  <cp:revision>9</cp:revision>
  <dcterms:created xsi:type="dcterms:W3CDTF">2017-12-20T12:25:00Z</dcterms:created>
  <dcterms:modified xsi:type="dcterms:W3CDTF">2017-12-20T12:42:00Z</dcterms:modified>
</cp:coreProperties>
</file>