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C71667" w:rsidP="006909F9">
      <w:pPr>
        <w:jc w:val="center"/>
        <w:rPr>
          <w:rFonts w:eastAsiaTheme="minorHAnsi"/>
          <w:b/>
          <w:bCs/>
          <w:sz w:val="28"/>
          <w:szCs w:val="28"/>
          <w:lang w:eastAsia="en-US"/>
        </w:rPr>
      </w:pPr>
      <w:r>
        <w:rPr>
          <w:rFonts w:eastAsiaTheme="minorHAnsi"/>
          <w:b/>
          <w:bCs/>
          <w:sz w:val="28"/>
          <w:szCs w:val="28"/>
          <w:lang w:eastAsia="en-US"/>
        </w:rPr>
        <w:t>2</w:t>
      </w:r>
      <w:r w:rsidR="00D82C23">
        <w:rPr>
          <w:rFonts w:eastAsiaTheme="minorHAnsi"/>
          <w:b/>
          <w:bCs/>
          <w:sz w:val="28"/>
          <w:szCs w:val="28"/>
          <w:lang w:eastAsia="en-US"/>
        </w:rPr>
        <w:t>5</w:t>
      </w:r>
      <w:r w:rsidR="006909F9" w:rsidRPr="0088629E">
        <w:rPr>
          <w:rFonts w:eastAsiaTheme="minorHAnsi"/>
          <w:b/>
          <w:bCs/>
          <w:sz w:val="28"/>
          <w:szCs w:val="28"/>
          <w:lang w:eastAsia="en-US"/>
        </w:rPr>
        <w:t>.</w:t>
      </w:r>
      <w:r w:rsidR="00DE58F0">
        <w:rPr>
          <w:rFonts w:eastAsiaTheme="minorHAnsi"/>
          <w:b/>
          <w:bCs/>
          <w:sz w:val="28"/>
          <w:szCs w:val="28"/>
          <w:lang w:eastAsia="en-US"/>
        </w:rPr>
        <w:t>1</w:t>
      </w:r>
      <w:r w:rsidR="00645BDA">
        <w:rPr>
          <w:rFonts w:eastAsiaTheme="minorHAnsi"/>
          <w:b/>
          <w:bCs/>
          <w:sz w:val="28"/>
          <w:szCs w:val="28"/>
          <w:lang w:eastAsia="en-US"/>
        </w:rPr>
        <w:t>2</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8F2DE6">
        <w:rPr>
          <w:rFonts w:eastAsiaTheme="minorHAnsi"/>
          <w:b/>
          <w:bCs/>
          <w:sz w:val="28"/>
          <w:szCs w:val="28"/>
          <w:lang w:eastAsia="en-US"/>
        </w:rPr>
        <w:t xml:space="preserve">  </w:t>
      </w:r>
      <w:r>
        <w:rPr>
          <w:rFonts w:eastAsiaTheme="minorHAnsi"/>
          <w:b/>
          <w:bCs/>
          <w:sz w:val="28"/>
          <w:szCs w:val="28"/>
          <w:lang w:eastAsia="en-US"/>
        </w:rPr>
        <w:t>3</w:t>
      </w:r>
      <w:r w:rsidR="00D82C23">
        <w:rPr>
          <w:rFonts w:eastAsiaTheme="minorHAnsi"/>
          <w:b/>
          <w:bCs/>
          <w:sz w:val="28"/>
          <w:szCs w:val="28"/>
          <w:lang w:eastAsia="en-US"/>
        </w:rPr>
        <w:t>7</w:t>
      </w:r>
    </w:p>
    <w:p w:rsidR="00A809D1"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 xml:space="preserve">Колесников М.А, </w:t>
      </w:r>
      <w:r w:rsidR="00810B73">
        <w:rPr>
          <w:rFonts w:eastAsiaTheme="minorHAnsi"/>
          <w:sz w:val="28"/>
          <w:szCs w:val="28"/>
          <w:lang w:eastAsia="en-US"/>
        </w:rPr>
        <w:t xml:space="preserve">                 </w:t>
      </w:r>
      <w:r w:rsidRPr="00744DE2">
        <w:rPr>
          <w:rFonts w:eastAsiaTheme="minorHAnsi"/>
          <w:sz w:val="28"/>
          <w:szCs w:val="28"/>
          <w:lang w:eastAsia="en-US"/>
        </w:rPr>
        <w:t xml:space="preserve">Павлов А.И., Парамонова Н.В., </w:t>
      </w:r>
      <w:r w:rsidR="00E055CB">
        <w:rPr>
          <w:rFonts w:eastAsiaTheme="minorHAnsi"/>
          <w:sz w:val="28"/>
          <w:szCs w:val="28"/>
          <w:lang w:eastAsia="en-US"/>
        </w:rPr>
        <w:t>Чевкин Д.А.</w:t>
      </w:r>
    </w:p>
    <w:p w:rsidR="00E055CB" w:rsidRPr="00744DE2" w:rsidRDefault="00E055CB" w:rsidP="008E5ECB">
      <w:pPr>
        <w:jc w:val="both"/>
        <w:rPr>
          <w:rFonts w:eastAsiaTheme="minorHAnsi"/>
          <w:sz w:val="28"/>
          <w:szCs w:val="28"/>
          <w:lang w:eastAsia="en-US"/>
        </w:rPr>
      </w:pPr>
      <w:r>
        <w:rPr>
          <w:rFonts w:eastAsiaTheme="minorHAnsi"/>
          <w:sz w:val="28"/>
          <w:szCs w:val="28"/>
          <w:lang w:eastAsia="en-US"/>
        </w:rPr>
        <w:t xml:space="preserve">Член Совета директоров </w:t>
      </w:r>
      <w:r w:rsidRPr="00744DE2">
        <w:rPr>
          <w:rFonts w:eastAsiaTheme="minorHAnsi"/>
          <w:sz w:val="28"/>
          <w:szCs w:val="28"/>
          <w:lang w:eastAsia="en-US"/>
        </w:rPr>
        <w:t>Юткин К.А.</w:t>
      </w:r>
      <w:r>
        <w:rPr>
          <w:rFonts w:eastAsiaTheme="minorHAnsi"/>
          <w:sz w:val="28"/>
          <w:szCs w:val="28"/>
          <w:lang w:eastAsia="en-US"/>
        </w:rPr>
        <w:t xml:space="preserve"> не принимал участия в голосовании.</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 xml:space="preserve">Число членов Совета директоров, проголосовавших заочно (предоставивших письменное мнение), составляет </w:t>
      </w:r>
      <w:r w:rsidR="00E055CB">
        <w:rPr>
          <w:rFonts w:eastAsiaTheme="minorHAnsi"/>
          <w:sz w:val="28"/>
          <w:szCs w:val="28"/>
          <w:lang w:eastAsia="en-US"/>
        </w:rPr>
        <w:t>6</w:t>
      </w:r>
      <w:r w:rsidRPr="00744DE2">
        <w:rPr>
          <w:rFonts w:eastAsiaTheme="minorHAnsi"/>
          <w:sz w:val="28"/>
          <w:szCs w:val="28"/>
          <w:lang w:eastAsia="en-US"/>
        </w:rPr>
        <w:t xml:space="preserve">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43579C" w:rsidRDefault="0043579C" w:rsidP="008E5ECB">
      <w:pPr>
        <w:jc w:val="center"/>
        <w:rPr>
          <w:rFonts w:eastAsiaTheme="minorHAnsi"/>
          <w:b/>
          <w:sz w:val="28"/>
          <w:szCs w:val="28"/>
          <w:lang w:eastAsia="en-US"/>
        </w:rPr>
      </w:pP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3A37D5" w:rsidRPr="000F31BB" w:rsidRDefault="003A37D5" w:rsidP="003A37D5">
      <w:pPr>
        <w:pStyle w:val="a9"/>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0F31BB">
        <w:rPr>
          <w:rFonts w:ascii="Times New Roman" w:hAnsi="Times New Roman"/>
          <w:sz w:val="28"/>
          <w:szCs w:val="28"/>
        </w:rPr>
        <w:t>Об утверждении организационной структуры исполнительного аппарата АО «Янтарьэнерго».</w:t>
      </w:r>
    </w:p>
    <w:p w:rsidR="003A37D5" w:rsidRPr="000F31BB" w:rsidRDefault="003A37D5" w:rsidP="003A37D5">
      <w:pPr>
        <w:pStyle w:val="af1"/>
        <w:numPr>
          <w:ilvl w:val="0"/>
          <w:numId w:val="25"/>
        </w:numPr>
        <w:jc w:val="both"/>
        <w:rPr>
          <w:rFonts w:ascii="Times New Roman" w:hAnsi="Times New Roman" w:cs="Times New Roman"/>
          <w:sz w:val="28"/>
          <w:szCs w:val="28"/>
        </w:rPr>
      </w:pPr>
      <w:r w:rsidRPr="000F31BB">
        <w:rPr>
          <w:rFonts w:ascii="Times New Roman" w:hAnsi="Times New Roman" w:cs="Times New Roman"/>
          <w:sz w:val="28"/>
          <w:szCs w:val="28"/>
        </w:rPr>
        <w:t>Об утверждении перечня должностей, согласование кандидатур на</w:t>
      </w:r>
      <w:r>
        <w:rPr>
          <w:rFonts w:ascii="Times New Roman" w:hAnsi="Times New Roman" w:cs="Times New Roman"/>
          <w:sz w:val="28"/>
          <w:szCs w:val="28"/>
        </w:rPr>
        <w:t xml:space="preserve"> </w:t>
      </w:r>
      <w:r w:rsidRPr="000F31BB">
        <w:rPr>
          <w:rFonts w:ascii="Times New Roman" w:hAnsi="Times New Roman" w:cs="Times New Roman"/>
          <w:sz w:val="28"/>
          <w:szCs w:val="28"/>
        </w:rPr>
        <w:t>которые отнесено к компетенции Совета директоров Общества в новой редакции.</w:t>
      </w:r>
    </w:p>
    <w:p w:rsidR="003A37D5" w:rsidRPr="00E05679" w:rsidRDefault="003A37D5" w:rsidP="003A37D5">
      <w:pPr>
        <w:pStyle w:val="a9"/>
        <w:numPr>
          <w:ilvl w:val="0"/>
          <w:numId w:val="25"/>
        </w:numPr>
        <w:shd w:val="clear" w:color="auto" w:fill="FFFFFF"/>
        <w:spacing w:after="0" w:line="240" w:lineRule="auto"/>
        <w:ind w:left="714" w:hanging="357"/>
        <w:jc w:val="both"/>
        <w:rPr>
          <w:rFonts w:ascii="Times New Roman" w:hAnsi="Times New Roman"/>
          <w:color w:val="000000"/>
          <w:spacing w:val="-3"/>
          <w:w w:val="102"/>
          <w:sz w:val="28"/>
          <w:szCs w:val="28"/>
        </w:rPr>
      </w:pPr>
      <w:r w:rsidRPr="00F87E06">
        <w:rPr>
          <w:rFonts w:ascii="Times New Roman" w:hAnsi="Times New Roman"/>
          <w:sz w:val="28"/>
          <w:szCs w:val="28"/>
        </w:rPr>
        <w:t xml:space="preserve">Об утверждении перечня должностей, </w:t>
      </w:r>
      <w:r>
        <w:rPr>
          <w:rFonts w:ascii="Times New Roman" w:hAnsi="Times New Roman"/>
          <w:sz w:val="28"/>
          <w:szCs w:val="28"/>
        </w:rPr>
        <w:t>входящих в категорию высших менеджеров Общества</w:t>
      </w:r>
      <w:r w:rsidRPr="00F87E06">
        <w:rPr>
          <w:rFonts w:ascii="Times New Roman" w:hAnsi="Times New Roman"/>
          <w:sz w:val="28"/>
          <w:szCs w:val="28"/>
        </w:rPr>
        <w:t xml:space="preserve"> в новой редакции.</w:t>
      </w:r>
    </w:p>
    <w:p w:rsidR="00CA3E5F" w:rsidRPr="00906299" w:rsidRDefault="00CA3E5F" w:rsidP="00CA3E5F">
      <w:pPr>
        <w:pStyle w:val="21"/>
        <w:widowControl w:val="0"/>
        <w:spacing w:after="0" w:line="240" w:lineRule="auto"/>
        <w:ind w:left="720"/>
        <w:jc w:val="both"/>
        <w:rPr>
          <w:rFonts w:ascii="Times New Roman" w:eastAsiaTheme="minorHAnsi" w:hAnsi="Times New Roman"/>
          <w:sz w:val="28"/>
          <w:szCs w:val="28"/>
        </w:rPr>
      </w:pPr>
    </w:p>
    <w:p w:rsidR="00DD703C" w:rsidRPr="00397DAA" w:rsidRDefault="008E5ECB" w:rsidP="00DD703C">
      <w:pPr>
        <w:widowControl w:val="0"/>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00AB07DA" w:rsidRPr="00AB07DA">
        <w:rPr>
          <w:sz w:val="28"/>
          <w:szCs w:val="28"/>
        </w:rPr>
        <w:t xml:space="preserve"> </w:t>
      </w:r>
      <w:r w:rsidR="003A37D5" w:rsidRPr="0033083B">
        <w:rPr>
          <w:bCs/>
          <w:sz w:val="28"/>
          <w:szCs w:val="28"/>
        </w:rPr>
        <w:t>Об утверж</w:t>
      </w:r>
      <w:r w:rsidR="003A37D5">
        <w:rPr>
          <w:bCs/>
          <w:sz w:val="28"/>
          <w:szCs w:val="28"/>
        </w:rPr>
        <w:t xml:space="preserve">дении организационной структуры исполнительного аппарата </w:t>
      </w:r>
      <w:r w:rsidR="003A37D5" w:rsidRPr="0033083B">
        <w:rPr>
          <w:bCs/>
          <w:sz w:val="28"/>
          <w:szCs w:val="28"/>
        </w:rPr>
        <w:t>АО «Янтарьэнерго»</w:t>
      </w:r>
      <w:r w:rsidR="003A37D5">
        <w:rPr>
          <w:bCs/>
          <w:sz w:val="28"/>
          <w:szCs w:val="28"/>
        </w:rPr>
        <w:t>.</w:t>
      </w:r>
    </w:p>
    <w:p w:rsidR="00DD703C" w:rsidRDefault="008E5ECB" w:rsidP="00DD703C">
      <w:pPr>
        <w:widowControl w:val="0"/>
        <w:tabs>
          <w:tab w:val="left" w:pos="2977"/>
        </w:tabs>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A37D5" w:rsidRPr="00B77F82" w:rsidRDefault="003A37D5" w:rsidP="003A37D5">
      <w:pPr>
        <w:tabs>
          <w:tab w:val="left" w:pos="709"/>
          <w:tab w:val="left" w:pos="2977"/>
        </w:tabs>
        <w:ind w:firstLine="709"/>
        <w:jc w:val="both"/>
        <w:rPr>
          <w:bCs/>
          <w:sz w:val="28"/>
          <w:szCs w:val="28"/>
        </w:rPr>
      </w:pPr>
      <w:r w:rsidRPr="00B77F82">
        <w:rPr>
          <w:bCs/>
          <w:sz w:val="28"/>
          <w:szCs w:val="28"/>
        </w:rPr>
        <w:t>1. Утвердить организационную структуру исполнительного аппа</w:t>
      </w:r>
      <w:r>
        <w:rPr>
          <w:bCs/>
          <w:sz w:val="28"/>
          <w:szCs w:val="28"/>
        </w:rPr>
        <w:t>рата Общества в соответствии с п</w:t>
      </w:r>
      <w:r w:rsidRPr="00B77F82">
        <w:rPr>
          <w:bCs/>
          <w:sz w:val="28"/>
          <w:szCs w:val="28"/>
        </w:rPr>
        <w:t>риложением к настоящему решению Совета директоров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3A37D5" w:rsidRDefault="003A37D5" w:rsidP="003A37D5">
      <w:pPr>
        <w:tabs>
          <w:tab w:val="left" w:pos="709"/>
          <w:tab w:val="left" w:pos="2977"/>
        </w:tabs>
        <w:jc w:val="both"/>
        <w:rPr>
          <w:bCs/>
          <w:sz w:val="28"/>
          <w:szCs w:val="28"/>
        </w:rPr>
      </w:pPr>
      <w:r>
        <w:rPr>
          <w:bCs/>
          <w:sz w:val="28"/>
          <w:szCs w:val="28"/>
        </w:rPr>
        <w:tab/>
      </w:r>
      <w:r w:rsidRPr="00B77F82">
        <w:rPr>
          <w:bCs/>
          <w:sz w:val="28"/>
          <w:szCs w:val="28"/>
        </w:rPr>
        <w:t xml:space="preserve">2. С даты введения в действие организационной структуры исполнительного аппарата АО «Янтарьэнерго» считать утратившей силу организационную структуру исполнительного аппарата АО «Янтарьэнерго», </w:t>
      </w:r>
      <w:r w:rsidRPr="00B77F82">
        <w:rPr>
          <w:bCs/>
          <w:sz w:val="28"/>
          <w:szCs w:val="28"/>
        </w:rPr>
        <w:lastRenderedPageBreak/>
        <w:t>утвержденную решением Совета директоров АО «Янтарьэнерго» от 22</w:t>
      </w:r>
      <w:r>
        <w:rPr>
          <w:bCs/>
          <w:sz w:val="28"/>
          <w:szCs w:val="28"/>
        </w:rPr>
        <w:t xml:space="preserve"> июля </w:t>
      </w:r>
      <w:r w:rsidRPr="00B77F82">
        <w:rPr>
          <w:bCs/>
          <w:sz w:val="28"/>
          <w:szCs w:val="28"/>
        </w:rPr>
        <w:t xml:space="preserve">2020 </w:t>
      </w:r>
      <w:r>
        <w:rPr>
          <w:bCs/>
          <w:sz w:val="28"/>
          <w:szCs w:val="28"/>
        </w:rPr>
        <w:t xml:space="preserve">г. </w:t>
      </w:r>
      <w:r w:rsidRPr="00B77F82">
        <w:rPr>
          <w:bCs/>
          <w:sz w:val="28"/>
          <w:szCs w:val="28"/>
        </w:rPr>
        <w:t>(</w:t>
      </w:r>
      <w:r>
        <w:rPr>
          <w:bCs/>
          <w:sz w:val="28"/>
          <w:szCs w:val="28"/>
        </w:rPr>
        <w:t>п</w:t>
      </w:r>
      <w:r w:rsidRPr="00B77F82">
        <w:rPr>
          <w:bCs/>
          <w:sz w:val="28"/>
          <w:szCs w:val="28"/>
        </w:rPr>
        <w:t>ротокол № 5).</w:t>
      </w:r>
    </w:p>
    <w:p w:rsidR="005B1C2B" w:rsidRDefault="005B1C2B" w:rsidP="001457D7">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B1C2B" w:rsidRPr="008E5ECB" w:rsidTr="00A75AAF">
        <w:tc>
          <w:tcPr>
            <w:tcW w:w="4583" w:type="dxa"/>
            <w:tcBorders>
              <w:bottom w:val="nil"/>
            </w:tcBorders>
            <w:shd w:val="pct30" w:color="auto" w:fill="FFFFFF"/>
          </w:tcPr>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Ф.И.О.</w:t>
            </w:r>
          </w:p>
          <w:p w:rsidR="005B1C2B" w:rsidRPr="008E5ECB" w:rsidRDefault="005B1C2B" w:rsidP="00A75AAF">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B1C2B" w:rsidRPr="008E5ECB" w:rsidRDefault="005B1C2B" w:rsidP="00A75AAF">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B1C2B" w:rsidRPr="008E5ECB" w:rsidTr="00A75AAF">
        <w:tc>
          <w:tcPr>
            <w:tcW w:w="4583" w:type="dxa"/>
            <w:tcBorders>
              <w:top w:val="nil"/>
            </w:tcBorders>
            <w:shd w:val="pct30" w:color="auto" w:fill="FFFFFF"/>
          </w:tcPr>
          <w:p w:rsidR="005B1C2B" w:rsidRPr="008E5ECB" w:rsidRDefault="005B1C2B" w:rsidP="00A75AAF">
            <w:pPr>
              <w:ind w:firstLine="709"/>
              <w:jc w:val="center"/>
              <w:rPr>
                <w:rFonts w:eastAsiaTheme="minorHAnsi"/>
                <w:color w:val="000000"/>
                <w:lang w:eastAsia="en-US"/>
              </w:rPr>
            </w:pPr>
          </w:p>
        </w:tc>
        <w:tc>
          <w:tcPr>
            <w:tcW w:w="1680" w:type="dxa"/>
            <w:shd w:val="pct30" w:color="auto" w:fill="FFFFFF"/>
            <w:vAlign w:val="center"/>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B1C2B" w:rsidRPr="008E5ECB" w:rsidRDefault="005B1C2B" w:rsidP="00A75AAF">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B1C2B" w:rsidRPr="008E5ECB" w:rsidRDefault="005B1C2B" w:rsidP="00A75AAF">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B1C2B" w:rsidRPr="008E5ECB" w:rsidRDefault="005B1C2B" w:rsidP="00A75AAF">
            <w:pPr>
              <w:ind w:firstLine="709"/>
              <w:jc w:val="both"/>
              <w:rPr>
                <w:rFonts w:eastAsiaTheme="minorHAnsi"/>
                <w:color w:val="000000"/>
                <w:lang w:eastAsia="en-US"/>
              </w:rPr>
            </w:pPr>
            <w:r w:rsidRPr="008E5ECB">
              <w:rPr>
                <w:rFonts w:eastAsiaTheme="minorHAnsi"/>
                <w:color w:val="000000"/>
                <w:lang w:eastAsia="en-US"/>
              </w:rPr>
              <w:t xml:space="preserve"> -</w:t>
            </w:r>
          </w:p>
        </w:tc>
      </w:tr>
      <w:tr w:rsidR="005B1C2B" w:rsidRPr="008E5ECB" w:rsidTr="00A75AAF">
        <w:tc>
          <w:tcPr>
            <w:tcW w:w="4583" w:type="dxa"/>
          </w:tcPr>
          <w:p w:rsidR="005B1C2B" w:rsidRPr="008E5ECB" w:rsidRDefault="005B1C2B" w:rsidP="00A75AAF">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Borders>
              <w:right w:val="single" w:sz="4" w:space="0" w:color="auto"/>
            </w:tcBorders>
          </w:tcPr>
          <w:p w:rsidR="005B1C2B" w:rsidRPr="008E5ECB" w:rsidRDefault="005B1C2B" w:rsidP="00A75AAF">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B1C2B" w:rsidRPr="008E5ECB" w:rsidRDefault="005B1C2B" w:rsidP="00A75AAF">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B1C2B" w:rsidRPr="008E5ECB" w:rsidRDefault="002459EA" w:rsidP="00A75AAF">
            <w:pPr>
              <w:jc w:val="center"/>
              <w:rPr>
                <w:rFonts w:eastAsiaTheme="minorHAnsi"/>
                <w:bCs/>
                <w:iCs/>
                <w:color w:val="000000"/>
                <w:lang w:eastAsia="en-US"/>
              </w:rPr>
            </w:pPr>
            <w:r>
              <w:rPr>
                <w:rFonts w:eastAsiaTheme="majorEastAsia"/>
                <w:color w:val="000000"/>
                <w:lang w:eastAsia="en-US"/>
              </w:rPr>
              <w:t>-</w:t>
            </w:r>
          </w:p>
        </w:tc>
      </w:tr>
      <w:tr w:rsidR="005B1C2B" w:rsidRPr="008E5ECB" w:rsidTr="00A75AAF">
        <w:tc>
          <w:tcPr>
            <w:tcW w:w="4583" w:type="dxa"/>
          </w:tcPr>
          <w:p w:rsidR="005B1C2B" w:rsidRPr="008E5ECB" w:rsidRDefault="005B1C2B" w:rsidP="00A75AAF">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rPr>
          <w:trHeight w:val="310"/>
        </w:trPr>
        <w:tc>
          <w:tcPr>
            <w:tcW w:w="4583" w:type="dxa"/>
          </w:tcPr>
          <w:p w:rsidR="005B1C2B" w:rsidRPr="008E5ECB" w:rsidRDefault="005B1C2B" w:rsidP="00A75AAF">
            <w:pPr>
              <w:rPr>
                <w:rFonts w:hint="eastAsia"/>
              </w:rPr>
            </w:pPr>
            <w:r w:rsidRPr="008E5ECB">
              <w:t>Парамонова Наталья Владимировна</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sidRPr="008E5ECB">
              <w:rPr>
                <w:rFonts w:eastAsiaTheme="minorHAnsi"/>
                <w:color w:val="000000"/>
                <w:lang w:eastAsia="en-US"/>
              </w:rPr>
              <w:t>-</w:t>
            </w:r>
          </w:p>
        </w:tc>
      </w:tr>
      <w:tr w:rsidR="005B1C2B" w:rsidRPr="008E5ECB" w:rsidTr="00A75AAF">
        <w:tc>
          <w:tcPr>
            <w:tcW w:w="4583" w:type="dxa"/>
          </w:tcPr>
          <w:p w:rsidR="005B1C2B" w:rsidRPr="008E5ECB" w:rsidRDefault="005B1C2B" w:rsidP="00A75AAF">
            <w:pPr>
              <w:rPr>
                <w:rFonts w:eastAsia="Calibri"/>
                <w:lang w:eastAsia="en-US"/>
              </w:rPr>
            </w:pPr>
            <w:r>
              <w:rPr>
                <w:rFonts w:eastAsia="Calibri"/>
                <w:lang w:eastAsia="en-US"/>
              </w:rPr>
              <w:t>Чевкин Дмитрий Александрович</w:t>
            </w:r>
          </w:p>
        </w:tc>
        <w:tc>
          <w:tcPr>
            <w:tcW w:w="1680" w:type="dxa"/>
            <w:vAlign w:val="center"/>
          </w:tcPr>
          <w:p w:rsidR="005B1C2B" w:rsidRPr="008E5ECB" w:rsidRDefault="005B1C2B" w:rsidP="00A75AAF">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c>
          <w:tcPr>
            <w:tcW w:w="1842" w:type="dxa"/>
            <w:vAlign w:val="center"/>
          </w:tcPr>
          <w:p w:rsidR="005B1C2B" w:rsidRPr="008E5ECB" w:rsidRDefault="005B1C2B" w:rsidP="00A75AAF">
            <w:pPr>
              <w:jc w:val="center"/>
              <w:rPr>
                <w:rFonts w:eastAsiaTheme="minorHAnsi"/>
                <w:color w:val="000000"/>
                <w:lang w:eastAsia="en-US"/>
              </w:rPr>
            </w:pPr>
            <w:r>
              <w:rPr>
                <w:rFonts w:eastAsiaTheme="minorHAnsi"/>
                <w:color w:val="000000"/>
                <w:lang w:eastAsia="en-US"/>
              </w:rPr>
              <w:t>-</w:t>
            </w:r>
          </w:p>
        </w:tc>
      </w:tr>
      <w:tr w:rsidR="008556A3" w:rsidRPr="008E5ECB" w:rsidTr="003A377A">
        <w:tc>
          <w:tcPr>
            <w:tcW w:w="4583" w:type="dxa"/>
          </w:tcPr>
          <w:p w:rsidR="008556A3" w:rsidRPr="008E5ECB" w:rsidRDefault="008556A3" w:rsidP="00A75AAF">
            <w:pPr>
              <w:rPr>
                <w:rFonts w:hint="eastAsia"/>
              </w:rPr>
            </w:pPr>
            <w:r w:rsidRPr="008E5ECB">
              <w:rPr>
                <w:rFonts w:eastAsia="Calibri"/>
                <w:lang w:eastAsia="en-US"/>
              </w:rPr>
              <w:t>Юткин Кирилл Александрович</w:t>
            </w:r>
          </w:p>
        </w:tc>
        <w:tc>
          <w:tcPr>
            <w:tcW w:w="4940" w:type="dxa"/>
            <w:gridSpan w:val="3"/>
            <w:vAlign w:val="center"/>
          </w:tcPr>
          <w:p w:rsidR="008556A3" w:rsidRPr="008E5ECB" w:rsidRDefault="008556A3" w:rsidP="00A75AAF">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AD5D64" w:rsidRPr="00542859" w:rsidRDefault="005B1C2B" w:rsidP="00542859">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3A37D5" w:rsidRPr="006605AF" w:rsidRDefault="000A193D" w:rsidP="003A37D5">
      <w:pPr>
        <w:tabs>
          <w:tab w:val="left" w:pos="709"/>
        </w:tabs>
        <w:jc w:val="both"/>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Pr="00BE1849">
        <w:rPr>
          <w:rFonts w:ascii="Times New Roman" w:eastAsiaTheme="minorHAnsi" w:hAnsi="Times New Roman"/>
          <w:sz w:val="28"/>
          <w:szCs w:val="28"/>
        </w:rPr>
        <w:t>:</w:t>
      </w:r>
      <w:r w:rsidRPr="00AB07DA">
        <w:rPr>
          <w:sz w:val="28"/>
          <w:szCs w:val="28"/>
        </w:rPr>
        <w:t xml:space="preserve"> </w:t>
      </w:r>
      <w:r w:rsidR="003A37D5" w:rsidRPr="00B77F82">
        <w:rPr>
          <w:sz w:val="28"/>
          <w:szCs w:val="28"/>
        </w:rPr>
        <w:t>Об утверждении перечня должностей, согласование кандидатур на которые отнесено к компетенции Совета директоров Общества в новой редакции</w:t>
      </w:r>
      <w:r w:rsidR="003A37D5">
        <w:rPr>
          <w:sz w:val="28"/>
          <w:szCs w:val="28"/>
        </w:rPr>
        <w:t>.</w:t>
      </w:r>
    </w:p>
    <w:p w:rsidR="000A193D" w:rsidRDefault="000A193D" w:rsidP="000A193D">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A37D5" w:rsidRPr="00253A32" w:rsidRDefault="003A37D5" w:rsidP="003A37D5">
      <w:pPr>
        <w:tabs>
          <w:tab w:val="left" w:pos="709"/>
          <w:tab w:val="left" w:pos="2977"/>
        </w:tabs>
        <w:ind w:firstLine="709"/>
        <w:jc w:val="both"/>
        <w:rPr>
          <w:bCs/>
          <w:sz w:val="28"/>
          <w:szCs w:val="28"/>
        </w:rPr>
      </w:pPr>
      <w:r>
        <w:rPr>
          <w:bCs/>
          <w:sz w:val="28"/>
          <w:szCs w:val="28"/>
        </w:rPr>
        <w:t>1. </w:t>
      </w:r>
      <w:r w:rsidRPr="00253A32">
        <w:rPr>
          <w:bCs/>
          <w:sz w:val="28"/>
          <w:szCs w:val="28"/>
        </w:rPr>
        <w:t>Признать утратившим силу перечень должностей, согласование кандидатур на которые отнесено к компетенции Совета директоров Общества, утвержденный решением Совета директоров Общества 15</w:t>
      </w:r>
      <w:r>
        <w:rPr>
          <w:bCs/>
          <w:sz w:val="28"/>
          <w:szCs w:val="28"/>
        </w:rPr>
        <w:t xml:space="preserve"> августа </w:t>
      </w:r>
      <w:r w:rsidRPr="00253A32">
        <w:rPr>
          <w:bCs/>
          <w:sz w:val="28"/>
          <w:szCs w:val="28"/>
        </w:rPr>
        <w:t xml:space="preserve">2014 </w:t>
      </w:r>
      <w:r>
        <w:rPr>
          <w:bCs/>
          <w:sz w:val="28"/>
          <w:szCs w:val="28"/>
        </w:rPr>
        <w:t xml:space="preserve">г. </w:t>
      </w:r>
      <w:r w:rsidRPr="00253A32">
        <w:rPr>
          <w:bCs/>
          <w:sz w:val="28"/>
          <w:szCs w:val="28"/>
        </w:rPr>
        <w:t>(</w:t>
      </w:r>
      <w:r>
        <w:rPr>
          <w:bCs/>
          <w:sz w:val="28"/>
          <w:szCs w:val="28"/>
        </w:rPr>
        <w:t>п</w:t>
      </w:r>
      <w:r w:rsidRPr="00253A32">
        <w:rPr>
          <w:bCs/>
          <w:sz w:val="28"/>
          <w:szCs w:val="28"/>
        </w:rPr>
        <w:t>ротокол от 18</w:t>
      </w:r>
      <w:r>
        <w:rPr>
          <w:bCs/>
          <w:sz w:val="28"/>
          <w:szCs w:val="28"/>
        </w:rPr>
        <w:t xml:space="preserve"> августа </w:t>
      </w:r>
      <w:r w:rsidRPr="00253A32">
        <w:rPr>
          <w:bCs/>
          <w:sz w:val="28"/>
          <w:szCs w:val="28"/>
        </w:rPr>
        <w:t>2014</w:t>
      </w:r>
      <w:r>
        <w:rPr>
          <w:bCs/>
          <w:sz w:val="28"/>
          <w:szCs w:val="28"/>
        </w:rPr>
        <w:t xml:space="preserve"> г. </w:t>
      </w:r>
      <w:r w:rsidRPr="00253A32">
        <w:rPr>
          <w:bCs/>
          <w:sz w:val="28"/>
          <w:szCs w:val="28"/>
        </w:rPr>
        <w:t xml:space="preserve">№ 3). </w:t>
      </w:r>
    </w:p>
    <w:p w:rsidR="003A37D5" w:rsidRPr="00253A32" w:rsidRDefault="003A37D5" w:rsidP="003A37D5">
      <w:pPr>
        <w:tabs>
          <w:tab w:val="left" w:pos="709"/>
          <w:tab w:val="left" w:pos="2977"/>
        </w:tabs>
        <w:jc w:val="both"/>
        <w:rPr>
          <w:bCs/>
          <w:sz w:val="28"/>
          <w:szCs w:val="28"/>
        </w:rPr>
      </w:pPr>
      <w:r>
        <w:rPr>
          <w:bCs/>
          <w:sz w:val="28"/>
          <w:szCs w:val="28"/>
        </w:rPr>
        <w:tab/>
        <w:t xml:space="preserve">2. </w:t>
      </w:r>
      <w:r w:rsidRPr="00253A32">
        <w:rPr>
          <w:bCs/>
          <w:sz w:val="28"/>
          <w:szCs w:val="28"/>
        </w:rPr>
        <w:t>Утвердить перечень должностей, согласование кандидатур на которые отнесено к компетенции Совета директоров Общества, в следующей редакции: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первые заместители Генерального директора;</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заместители Генерального директора;</w:t>
      </w:r>
    </w:p>
    <w:p w:rsidR="003A37D5" w:rsidRDefault="003A37D5" w:rsidP="003A37D5">
      <w:pPr>
        <w:shd w:val="clear" w:color="auto" w:fill="FFFFFF"/>
        <w:jc w:val="both"/>
        <w:rPr>
          <w:rFonts w:hint="eastAsia"/>
          <w:bCs/>
          <w:sz w:val="28"/>
          <w:szCs w:val="28"/>
        </w:rPr>
      </w:pPr>
      <w:r>
        <w:rPr>
          <w:bCs/>
          <w:sz w:val="28"/>
          <w:szCs w:val="28"/>
        </w:rPr>
        <w:tab/>
        <w:t xml:space="preserve">- </w:t>
      </w:r>
      <w:r w:rsidRPr="00253A32">
        <w:rPr>
          <w:bCs/>
          <w:sz w:val="28"/>
          <w:szCs w:val="28"/>
        </w:rPr>
        <w:t>директор филиала.</w:t>
      </w: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A193D" w:rsidRDefault="000A193D" w:rsidP="000A193D">
      <w:pPr>
        <w:pStyle w:val="21"/>
        <w:widowControl w:val="0"/>
        <w:spacing w:after="0" w:line="240" w:lineRule="auto"/>
        <w:ind w:left="0"/>
        <w:jc w:val="both"/>
        <w:rPr>
          <w:rFonts w:ascii="Times New Roman" w:eastAsiaTheme="minorHAnsi" w:hAnsi="Times New Roman"/>
          <w:b/>
          <w:sz w:val="28"/>
          <w:szCs w:val="28"/>
        </w:rPr>
      </w:pPr>
    </w:p>
    <w:p w:rsidR="003A37D5" w:rsidRDefault="000A193D" w:rsidP="003A37D5">
      <w:pPr>
        <w:jc w:val="both"/>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AB07DA">
        <w:rPr>
          <w:sz w:val="28"/>
          <w:szCs w:val="28"/>
        </w:rPr>
        <w:t xml:space="preserve"> </w:t>
      </w:r>
      <w:r w:rsidR="003A37D5" w:rsidRPr="00253A32">
        <w:rPr>
          <w:sz w:val="28"/>
          <w:szCs w:val="28"/>
        </w:rPr>
        <w:t>Об утверждении перечня должностей, входящих в категорию высших менеджеров Общества в новой редакции</w:t>
      </w:r>
      <w:r w:rsidR="003A37D5" w:rsidRPr="002C6517">
        <w:rPr>
          <w:sz w:val="28"/>
          <w:szCs w:val="28"/>
        </w:rPr>
        <w:t xml:space="preserve">. </w:t>
      </w:r>
    </w:p>
    <w:p w:rsidR="000A193D" w:rsidRDefault="000A193D" w:rsidP="000A193D">
      <w:pPr>
        <w:shd w:val="clear" w:color="auto" w:fill="FFFFFF"/>
        <w:jc w:val="both"/>
        <w:rPr>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3A37D5" w:rsidRPr="00253A32" w:rsidRDefault="003A37D5" w:rsidP="003A37D5">
      <w:pPr>
        <w:tabs>
          <w:tab w:val="left" w:pos="709"/>
          <w:tab w:val="left" w:pos="2977"/>
        </w:tabs>
        <w:ind w:firstLine="709"/>
        <w:jc w:val="both"/>
        <w:rPr>
          <w:bCs/>
          <w:sz w:val="28"/>
          <w:szCs w:val="28"/>
        </w:rPr>
      </w:pPr>
      <w:r>
        <w:rPr>
          <w:bCs/>
          <w:sz w:val="28"/>
          <w:szCs w:val="28"/>
        </w:rPr>
        <w:t xml:space="preserve">1. </w:t>
      </w:r>
      <w:r w:rsidRPr="00253A32">
        <w:rPr>
          <w:bCs/>
          <w:sz w:val="28"/>
          <w:szCs w:val="28"/>
        </w:rPr>
        <w:t>Признать утратившим силу перечень должностей, входящих в категорию высших менеджеров АО «Янтарьэнерго», утвержденный решением Совета директоров Общества 15</w:t>
      </w:r>
      <w:r>
        <w:rPr>
          <w:bCs/>
          <w:sz w:val="28"/>
          <w:szCs w:val="28"/>
        </w:rPr>
        <w:t xml:space="preserve"> августа </w:t>
      </w:r>
      <w:r w:rsidRPr="00253A32">
        <w:rPr>
          <w:bCs/>
          <w:sz w:val="28"/>
          <w:szCs w:val="28"/>
        </w:rPr>
        <w:t xml:space="preserve">2014 </w:t>
      </w:r>
      <w:r>
        <w:rPr>
          <w:bCs/>
          <w:sz w:val="28"/>
          <w:szCs w:val="28"/>
        </w:rPr>
        <w:t xml:space="preserve">г. </w:t>
      </w:r>
      <w:r w:rsidRPr="00253A32">
        <w:rPr>
          <w:bCs/>
          <w:sz w:val="28"/>
          <w:szCs w:val="28"/>
        </w:rPr>
        <w:t>(</w:t>
      </w:r>
      <w:r>
        <w:rPr>
          <w:bCs/>
          <w:sz w:val="28"/>
          <w:szCs w:val="28"/>
        </w:rPr>
        <w:t>п</w:t>
      </w:r>
      <w:r w:rsidRPr="00253A32">
        <w:rPr>
          <w:bCs/>
          <w:sz w:val="28"/>
          <w:szCs w:val="28"/>
        </w:rPr>
        <w:t>ротокол от 18</w:t>
      </w:r>
      <w:r>
        <w:rPr>
          <w:bCs/>
          <w:sz w:val="28"/>
          <w:szCs w:val="28"/>
        </w:rPr>
        <w:t xml:space="preserve"> августа </w:t>
      </w:r>
      <w:r w:rsidRPr="00253A32">
        <w:rPr>
          <w:bCs/>
          <w:sz w:val="28"/>
          <w:szCs w:val="28"/>
        </w:rPr>
        <w:t>2014</w:t>
      </w:r>
      <w:r>
        <w:rPr>
          <w:bCs/>
          <w:sz w:val="28"/>
          <w:szCs w:val="28"/>
        </w:rPr>
        <w:t xml:space="preserve"> г. </w:t>
      </w:r>
      <w:r w:rsidRPr="00253A32">
        <w:rPr>
          <w:bCs/>
          <w:sz w:val="28"/>
          <w:szCs w:val="28"/>
        </w:rPr>
        <w:t xml:space="preserve">№ 3). </w:t>
      </w:r>
    </w:p>
    <w:p w:rsidR="003A37D5" w:rsidRPr="00253A32" w:rsidRDefault="003A37D5" w:rsidP="003A37D5">
      <w:pPr>
        <w:tabs>
          <w:tab w:val="left" w:pos="709"/>
          <w:tab w:val="left" w:pos="2977"/>
        </w:tabs>
        <w:jc w:val="both"/>
        <w:rPr>
          <w:bCs/>
          <w:sz w:val="28"/>
          <w:szCs w:val="28"/>
        </w:rPr>
      </w:pPr>
      <w:r>
        <w:rPr>
          <w:bCs/>
          <w:sz w:val="28"/>
          <w:szCs w:val="28"/>
        </w:rPr>
        <w:lastRenderedPageBreak/>
        <w:tab/>
        <w:t xml:space="preserve">2. </w:t>
      </w:r>
      <w:r w:rsidRPr="00253A32">
        <w:rPr>
          <w:bCs/>
          <w:sz w:val="28"/>
          <w:szCs w:val="28"/>
        </w:rPr>
        <w:t>Утвердить перечень должностей, входящих в категорию высших менеджеров АО «Янтарьэнерго», в следующей редакции: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Первый заместитель генерального директора – главный инженер;</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безопасности;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реализации и дополнительным услугам;</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инвестиционной деятельности;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экономике и финансам;</w:t>
      </w:r>
    </w:p>
    <w:p w:rsidR="003A37D5" w:rsidRPr="00253A32" w:rsidRDefault="003A37D5" w:rsidP="003A37D5">
      <w:pPr>
        <w:tabs>
          <w:tab w:val="left" w:pos="709"/>
          <w:tab w:val="left" w:pos="2977"/>
        </w:tabs>
        <w:jc w:val="both"/>
        <w:rPr>
          <w:bCs/>
          <w:sz w:val="28"/>
          <w:szCs w:val="28"/>
        </w:rPr>
      </w:pPr>
      <w:r>
        <w:rPr>
          <w:bCs/>
          <w:sz w:val="28"/>
          <w:szCs w:val="28"/>
        </w:rPr>
        <w:tab/>
        <w:t>- </w:t>
      </w:r>
      <w:r w:rsidRPr="00253A32">
        <w:rPr>
          <w:bCs/>
          <w:sz w:val="28"/>
          <w:szCs w:val="28"/>
        </w:rPr>
        <w:t>Заместитель генерального директора по развитию и цифровой трансформации;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 руководитель Аппарата;</w:t>
      </w:r>
    </w:p>
    <w:p w:rsidR="003A37D5" w:rsidRDefault="003A37D5" w:rsidP="003A37D5">
      <w:pPr>
        <w:tabs>
          <w:tab w:val="left" w:pos="709"/>
          <w:tab w:val="left" w:pos="2977"/>
        </w:tabs>
        <w:jc w:val="both"/>
        <w:rPr>
          <w:bCs/>
          <w:sz w:val="28"/>
          <w:szCs w:val="28"/>
        </w:rPr>
      </w:pPr>
      <w:r>
        <w:rPr>
          <w:bCs/>
          <w:sz w:val="28"/>
          <w:szCs w:val="28"/>
        </w:rPr>
        <w:tab/>
        <w:t>- </w:t>
      </w:r>
      <w:r w:rsidRPr="00253A32">
        <w:rPr>
          <w:bCs/>
          <w:sz w:val="28"/>
          <w:szCs w:val="28"/>
        </w:rPr>
        <w:t>Главный бухгалтер – начальник департамента бухгалтерского и налогового учета и отчетности.</w:t>
      </w:r>
    </w:p>
    <w:p w:rsidR="000A193D" w:rsidRDefault="000A193D" w:rsidP="000A193D">
      <w:pPr>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A193D" w:rsidRPr="008E5ECB" w:rsidTr="00711CD7">
        <w:tc>
          <w:tcPr>
            <w:tcW w:w="4583" w:type="dxa"/>
            <w:tcBorders>
              <w:bottom w:val="nil"/>
            </w:tcBorders>
            <w:shd w:val="pct30" w:color="auto" w:fill="FFFFFF"/>
          </w:tcPr>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Ф.И.О.</w:t>
            </w:r>
          </w:p>
          <w:p w:rsidR="000A193D" w:rsidRPr="008E5ECB" w:rsidRDefault="000A193D" w:rsidP="00711CD7">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A193D" w:rsidRPr="008E5ECB" w:rsidRDefault="000A193D" w:rsidP="00711CD7">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A193D" w:rsidRPr="008E5ECB" w:rsidTr="00711CD7">
        <w:tc>
          <w:tcPr>
            <w:tcW w:w="4583" w:type="dxa"/>
            <w:tcBorders>
              <w:top w:val="nil"/>
            </w:tcBorders>
            <w:shd w:val="pct30" w:color="auto" w:fill="FFFFFF"/>
          </w:tcPr>
          <w:p w:rsidR="000A193D" w:rsidRPr="008E5ECB" w:rsidRDefault="000A193D" w:rsidP="00711CD7">
            <w:pPr>
              <w:ind w:firstLine="709"/>
              <w:jc w:val="center"/>
              <w:rPr>
                <w:rFonts w:eastAsiaTheme="minorHAnsi"/>
                <w:color w:val="000000"/>
                <w:lang w:eastAsia="en-US"/>
              </w:rPr>
            </w:pPr>
          </w:p>
        </w:tc>
        <w:tc>
          <w:tcPr>
            <w:tcW w:w="1680" w:type="dxa"/>
            <w:shd w:val="pct30" w:color="auto" w:fill="FFFFFF"/>
            <w:vAlign w:val="center"/>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A193D" w:rsidRPr="008E5ECB" w:rsidRDefault="000A193D" w:rsidP="00711CD7">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A193D" w:rsidRPr="008E5ECB" w:rsidRDefault="000A193D" w:rsidP="00711CD7">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A193D" w:rsidRPr="008E5ECB" w:rsidRDefault="000A193D" w:rsidP="00711CD7">
            <w:pPr>
              <w:ind w:firstLine="709"/>
              <w:jc w:val="both"/>
              <w:rPr>
                <w:rFonts w:eastAsiaTheme="minorHAnsi"/>
                <w:color w:val="000000"/>
                <w:lang w:eastAsia="en-US"/>
              </w:rPr>
            </w:pPr>
            <w:r w:rsidRPr="008E5ECB">
              <w:rPr>
                <w:rFonts w:eastAsiaTheme="minorHAnsi"/>
                <w:color w:val="000000"/>
                <w:lang w:eastAsia="en-US"/>
              </w:rPr>
              <w:t xml:space="preserve"> -</w:t>
            </w:r>
          </w:p>
        </w:tc>
      </w:tr>
      <w:tr w:rsidR="000A193D" w:rsidRPr="008E5ECB" w:rsidTr="00711CD7">
        <w:tc>
          <w:tcPr>
            <w:tcW w:w="4583" w:type="dxa"/>
          </w:tcPr>
          <w:p w:rsidR="000A193D" w:rsidRPr="008E5ECB" w:rsidRDefault="000A193D" w:rsidP="00711CD7">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Borders>
              <w:right w:val="single" w:sz="4" w:space="0" w:color="auto"/>
            </w:tcBorders>
          </w:tcPr>
          <w:p w:rsidR="000A193D" w:rsidRPr="008E5ECB" w:rsidRDefault="000A193D" w:rsidP="00711CD7">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0A193D" w:rsidRPr="008E5ECB" w:rsidRDefault="000A193D" w:rsidP="00711CD7">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A193D" w:rsidRPr="008E5ECB" w:rsidRDefault="000A193D" w:rsidP="00711CD7">
            <w:pPr>
              <w:jc w:val="center"/>
              <w:rPr>
                <w:rFonts w:eastAsiaTheme="minorHAnsi"/>
                <w:bCs/>
                <w:iCs/>
                <w:color w:val="000000"/>
                <w:lang w:eastAsia="en-US"/>
              </w:rPr>
            </w:pPr>
            <w:r>
              <w:rPr>
                <w:rFonts w:eastAsiaTheme="majorEastAsia"/>
                <w:color w:val="000000"/>
                <w:lang w:eastAsia="en-US"/>
              </w:rPr>
              <w:t>-</w:t>
            </w:r>
          </w:p>
        </w:tc>
      </w:tr>
      <w:tr w:rsidR="000A193D" w:rsidRPr="008E5ECB" w:rsidTr="00711CD7">
        <w:tc>
          <w:tcPr>
            <w:tcW w:w="4583" w:type="dxa"/>
          </w:tcPr>
          <w:p w:rsidR="000A193D" w:rsidRPr="008E5ECB" w:rsidRDefault="000A193D" w:rsidP="00711CD7">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rPr>
          <w:trHeight w:val="310"/>
        </w:trPr>
        <w:tc>
          <w:tcPr>
            <w:tcW w:w="4583" w:type="dxa"/>
          </w:tcPr>
          <w:p w:rsidR="000A193D" w:rsidRPr="008E5ECB" w:rsidRDefault="000A193D" w:rsidP="00711CD7">
            <w:pPr>
              <w:rPr>
                <w:rFonts w:hint="eastAsia"/>
              </w:rPr>
            </w:pPr>
            <w:r w:rsidRPr="008E5ECB">
              <w:t>Парамонова Наталья Владимировна</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sidRPr="008E5ECB">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eastAsia="Calibri"/>
                <w:lang w:eastAsia="en-US"/>
              </w:rPr>
            </w:pPr>
            <w:r>
              <w:rPr>
                <w:rFonts w:eastAsia="Calibri"/>
                <w:lang w:eastAsia="en-US"/>
              </w:rPr>
              <w:t>Чевкин Дмитрий Александрович</w:t>
            </w:r>
          </w:p>
        </w:tc>
        <w:tc>
          <w:tcPr>
            <w:tcW w:w="1680" w:type="dxa"/>
            <w:vAlign w:val="center"/>
          </w:tcPr>
          <w:p w:rsidR="000A193D" w:rsidRPr="008E5ECB" w:rsidRDefault="000A193D" w:rsidP="00711CD7">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c>
          <w:tcPr>
            <w:tcW w:w="1842" w:type="dxa"/>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w:t>
            </w:r>
          </w:p>
        </w:tc>
      </w:tr>
      <w:tr w:rsidR="000A193D" w:rsidRPr="008E5ECB" w:rsidTr="00711CD7">
        <w:tc>
          <w:tcPr>
            <w:tcW w:w="4583" w:type="dxa"/>
          </w:tcPr>
          <w:p w:rsidR="000A193D" w:rsidRPr="008E5ECB" w:rsidRDefault="000A193D" w:rsidP="00711CD7">
            <w:pPr>
              <w:rPr>
                <w:rFonts w:hint="eastAsia"/>
              </w:rPr>
            </w:pPr>
            <w:r w:rsidRPr="008E5ECB">
              <w:rPr>
                <w:rFonts w:eastAsia="Calibri"/>
                <w:lang w:eastAsia="en-US"/>
              </w:rPr>
              <w:t>Юткин Кирилл Александрович</w:t>
            </w:r>
          </w:p>
        </w:tc>
        <w:tc>
          <w:tcPr>
            <w:tcW w:w="4940" w:type="dxa"/>
            <w:gridSpan w:val="3"/>
            <w:vAlign w:val="center"/>
          </w:tcPr>
          <w:p w:rsidR="000A193D" w:rsidRPr="008E5ECB" w:rsidRDefault="000A193D" w:rsidP="00711CD7">
            <w:pPr>
              <w:jc w:val="center"/>
              <w:rPr>
                <w:rFonts w:eastAsiaTheme="minorHAnsi"/>
                <w:color w:val="000000"/>
                <w:lang w:eastAsia="en-US"/>
              </w:rPr>
            </w:pPr>
            <w:r>
              <w:rPr>
                <w:rFonts w:eastAsiaTheme="minorHAnsi"/>
                <w:color w:val="000000"/>
                <w:lang w:eastAsia="en-US"/>
              </w:rPr>
              <w:t>Не принимал участия в голосовании</w:t>
            </w:r>
          </w:p>
        </w:tc>
      </w:tr>
    </w:tbl>
    <w:p w:rsidR="000A193D" w:rsidRPr="00542859" w:rsidRDefault="000A193D" w:rsidP="000A193D">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615701" w:rsidRDefault="00615701" w:rsidP="00615701">
      <w:pPr>
        <w:pStyle w:val="21"/>
        <w:widowControl w:val="0"/>
        <w:spacing w:after="0" w:line="240" w:lineRule="auto"/>
        <w:ind w:left="0"/>
        <w:jc w:val="both"/>
        <w:rPr>
          <w:rFonts w:ascii="Times New Roman" w:eastAsiaTheme="minorHAnsi" w:hAnsi="Times New Roman"/>
          <w:b/>
          <w:sz w:val="28"/>
          <w:szCs w:val="28"/>
        </w:rPr>
      </w:pPr>
    </w:p>
    <w:p w:rsidR="000A193D" w:rsidRDefault="00893CA7" w:rsidP="00AB07DA">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0A193D">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0A193D">
        <w:rPr>
          <w:rFonts w:ascii="Times New Roman" w:eastAsia="Calibri" w:hAnsi="Times New Roman" w:cs="Times New Roman"/>
          <w:b/>
          <w:bCs/>
          <w:color w:val="000000"/>
          <w:kern w:val="0"/>
          <w:sz w:val="28"/>
          <w:szCs w:val="28"/>
          <w:lang w:eastAsia="ru-RU" w:bidi="ar-SA"/>
        </w:rPr>
        <w:t>я:</w:t>
      </w:r>
    </w:p>
    <w:p w:rsidR="00DD703C" w:rsidRDefault="000A193D" w:rsidP="00DD703C">
      <w:pPr>
        <w:widowControl w:val="0"/>
        <w:tabs>
          <w:tab w:val="left" w:pos="2977"/>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П</w:t>
      </w:r>
      <w:r w:rsidR="00542859">
        <w:rPr>
          <w:rFonts w:ascii="Times New Roman" w:eastAsia="Calibri" w:hAnsi="Times New Roman" w:cs="Times New Roman"/>
          <w:b/>
          <w:bCs/>
          <w:color w:val="000000"/>
          <w:kern w:val="0"/>
          <w:sz w:val="28"/>
          <w:szCs w:val="28"/>
          <w:lang w:eastAsia="ru-RU" w:bidi="ar-SA"/>
        </w:rPr>
        <w:t>о вопросу № 1 повестки дня:</w:t>
      </w:r>
      <w:r w:rsidR="00D542D0" w:rsidRPr="00D542D0">
        <w:rPr>
          <w:rFonts w:eastAsia="Courier New"/>
          <w:sz w:val="28"/>
          <w:szCs w:val="28"/>
        </w:rPr>
        <w:t xml:space="preserve"> </w:t>
      </w:r>
    </w:p>
    <w:p w:rsidR="003A37D5" w:rsidRPr="00B77F82" w:rsidRDefault="003A37D5" w:rsidP="003A37D5">
      <w:pPr>
        <w:tabs>
          <w:tab w:val="left" w:pos="709"/>
          <w:tab w:val="left" w:pos="2977"/>
        </w:tabs>
        <w:ind w:firstLine="709"/>
        <w:jc w:val="both"/>
        <w:rPr>
          <w:bCs/>
          <w:sz w:val="28"/>
          <w:szCs w:val="28"/>
        </w:rPr>
      </w:pPr>
      <w:r w:rsidRPr="00B77F82">
        <w:rPr>
          <w:bCs/>
          <w:sz w:val="28"/>
          <w:szCs w:val="28"/>
        </w:rPr>
        <w:t>1. Утвердить организационную структуру исполнительного аппа</w:t>
      </w:r>
      <w:r>
        <w:rPr>
          <w:bCs/>
          <w:sz w:val="28"/>
          <w:szCs w:val="28"/>
        </w:rPr>
        <w:t>рата Общества в соответствии с п</w:t>
      </w:r>
      <w:r w:rsidRPr="00B77F82">
        <w:rPr>
          <w:bCs/>
          <w:sz w:val="28"/>
          <w:szCs w:val="28"/>
        </w:rPr>
        <w:t>риложением к настоящему решению Совета директоров и ввести ее в действие с учетом сроков, предусмотренных законодательством Российской Федерации при изменении и прекращении трудовых договоров с работниками.</w:t>
      </w:r>
    </w:p>
    <w:p w:rsidR="003A37D5" w:rsidRDefault="003A37D5" w:rsidP="003A37D5">
      <w:pPr>
        <w:tabs>
          <w:tab w:val="left" w:pos="709"/>
          <w:tab w:val="left" w:pos="2977"/>
        </w:tabs>
        <w:jc w:val="both"/>
        <w:rPr>
          <w:bCs/>
          <w:sz w:val="28"/>
          <w:szCs w:val="28"/>
        </w:rPr>
      </w:pPr>
      <w:r>
        <w:rPr>
          <w:bCs/>
          <w:sz w:val="28"/>
          <w:szCs w:val="28"/>
        </w:rPr>
        <w:tab/>
      </w:r>
      <w:r w:rsidRPr="00B77F82">
        <w:rPr>
          <w:bCs/>
          <w:sz w:val="28"/>
          <w:szCs w:val="28"/>
        </w:rPr>
        <w:t>2. С даты введения в действие организационной структуры исполнительного аппарата АО «Янтарьэнерго» считать утратившей силу организационную структуру исполнительного аппарата АО «Янтарьэнерго», утвержденную решением Совета директоров АО «Янтарьэнерго» от 22</w:t>
      </w:r>
      <w:r>
        <w:rPr>
          <w:bCs/>
          <w:sz w:val="28"/>
          <w:szCs w:val="28"/>
        </w:rPr>
        <w:t xml:space="preserve"> июля </w:t>
      </w:r>
      <w:r w:rsidRPr="00B77F82">
        <w:rPr>
          <w:bCs/>
          <w:sz w:val="28"/>
          <w:szCs w:val="28"/>
        </w:rPr>
        <w:t xml:space="preserve">2020 </w:t>
      </w:r>
      <w:r>
        <w:rPr>
          <w:bCs/>
          <w:sz w:val="28"/>
          <w:szCs w:val="28"/>
        </w:rPr>
        <w:t xml:space="preserve">г. </w:t>
      </w:r>
      <w:r w:rsidRPr="00B77F82">
        <w:rPr>
          <w:bCs/>
          <w:sz w:val="28"/>
          <w:szCs w:val="28"/>
        </w:rPr>
        <w:t>(</w:t>
      </w:r>
      <w:r>
        <w:rPr>
          <w:bCs/>
          <w:sz w:val="28"/>
          <w:szCs w:val="28"/>
        </w:rPr>
        <w:t>п</w:t>
      </w:r>
      <w:r w:rsidRPr="00B77F82">
        <w:rPr>
          <w:bCs/>
          <w:sz w:val="28"/>
          <w:szCs w:val="28"/>
        </w:rPr>
        <w:t>ротокол № 5).</w:t>
      </w:r>
    </w:p>
    <w:p w:rsidR="006A4578" w:rsidRDefault="006A4578" w:rsidP="000A193D">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0A193D" w:rsidRDefault="000A193D" w:rsidP="000A193D">
      <w:pPr>
        <w:widowControl w:val="0"/>
        <w:tabs>
          <w:tab w:val="left" w:pos="567"/>
          <w:tab w:val="left" w:pos="1701"/>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2 повестки дня:</w:t>
      </w:r>
      <w:r w:rsidRPr="00D542D0">
        <w:rPr>
          <w:rFonts w:eastAsia="Courier New"/>
          <w:sz w:val="28"/>
          <w:szCs w:val="28"/>
        </w:rPr>
        <w:t xml:space="preserve"> </w:t>
      </w:r>
    </w:p>
    <w:p w:rsidR="003A37D5" w:rsidRPr="00253A32" w:rsidRDefault="003A37D5" w:rsidP="003A37D5">
      <w:pPr>
        <w:tabs>
          <w:tab w:val="left" w:pos="709"/>
          <w:tab w:val="left" w:pos="2977"/>
        </w:tabs>
        <w:ind w:firstLine="709"/>
        <w:jc w:val="both"/>
        <w:rPr>
          <w:bCs/>
          <w:sz w:val="28"/>
          <w:szCs w:val="28"/>
        </w:rPr>
      </w:pPr>
      <w:r>
        <w:rPr>
          <w:bCs/>
          <w:sz w:val="28"/>
          <w:szCs w:val="28"/>
        </w:rPr>
        <w:t>1. </w:t>
      </w:r>
      <w:r w:rsidRPr="00253A32">
        <w:rPr>
          <w:bCs/>
          <w:sz w:val="28"/>
          <w:szCs w:val="28"/>
        </w:rPr>
        <w:t>Признать утратившим силу перечень должностей, согласование кандидатур на которые отнесено к компетенции Совета директоров Общества, утвержденный решением Совета директоров Общества 15</w:t>
      </w:r>
      <w:r>
        <w:rPr>
          <w:bCs/>
          <w:sz w:val="28"/>
          <w:szCs w:val="28"/>
        </w:rPr>
        <w:t xml:space="preserve"> августа </w:t>
      </w:r>
      <w:r w:rsidRPr="00253A32">
        <w:rPr>
          <w:bCs/>
          <w:sz w:val="28"/>
          <w:szCs w:val="28"/>
        </w:rPr>
        <w:t xml:space="preserve">2014 </w:t>
      </w:r>
      <w:r>
        <w:rPr>
          <w:bCs/>
          <w:sz w:val="28"/>
          <w:szCs w:val="28"/>
        </w:rPr>
        <w:t xml:space="preserve">г. </w:t>
      </w:r>
      <w:r w:rsidRPr="00253A32">
        <w:rPr>
          <w:bCs/>
          <w:sz w:val="28"/>
          <w:szCs w:val="28"/>
        </w:rPr>
        <w:t>(</w:t>
      </w:r>
      <w:r>
        <w:rPr>
          <w:bCs/>
          <w:sz w:val="28"/>
          <w:szCs w:val="28"/>
        </w:rPr>
        <w:t>п</w:t>
      </w:r>
      <w:r w:rsidRPr="00253A32">
        <w:rPr>
          <w:bCs/>
          <w:sz w:val="28"/>
          <w:szCs w:val="28"/>
        </w:rPr>
        <w:t>ротокол от 18</w:t>
      </w:r>
      <w:r>
        <w:rPr>
          <w:bCs/>
          <w:sz w:val="28"/>
          <w:szCs w:val="28"/>
        </w:rPr>
        <w:t xml:space="preserve"> августа </w:t>
      </w:r>
      <w:r w:rsidRPr="00253A32">
        <w:rPr>
          <w:bCs/>
          <w:sz w:val="28"/>
          <w:szCs w:val="28"/>
        </w:rPr>
        <w:t>2014</w:t>
      </w:r>
      <w:r>
        <w:rPr>
          <w:bCs/>
          <w:sz w:val="28"/>
          <w:szCs w:val="28"/>
        </w:rPr>
        <w:t xml:space="preserve"> г. </w:t>
      </w:r>
      <w:r w:rsidRPr="00253A32">
        <w:rPr>
          <w:bCs/>
          <w:sz w:val="28"/>
          <w:szCs w:val="28"/>
        </w:rPr>
        <w:t xml:space="preserve">№ 3). </w:t>
      </w:r>
    </w:p>
    <w:p w:rsidR="003A37D5" w:rsidRPr="00253A32" w:rsidRDefault="003A37D5" w:rsidP="003A37D5">
      <w:pPr>
        <w:tabs>
          <w:tab w:val="left" w:pos="709"/>
          <w:tab w:val="left" w:pos="2977"/>
        </w:tabs>
        <w:jc w:val="both"/>
        <w:rPr>
          <w:bCs/>
          <w:sz w:val="28"/>
          <w:szCs w:val="28"/>
        </w:rPr>
      </w:pPr>
      <w:r>
        <w:rPr>
          <w:bCs/>
          <w:sz w:val="28"/>
          <w:szCs w:val="28"/>
        </w:rPr>
        <w:tab/>
        <w:t xml:space="preserve">2. </w:t>
      </w:r>
      <w:r w:rsidRPr="00253A32">
        <w:rPr>
          <w:bCs/>
          <w:sz w:val="28"/>
          <w:szCs w:val="28"/>
        </w:rPr>
        <w:t>Утвердить перечень должностей, согласование кандидатур на которые отнесено к компетенции Совета директоров Общества, в следующей редакции: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первые заместители Генерального директора;</w:t>
      </w:r>
    </w:p>
    <w:p w:rsidR="003A37D5" w:rsidRPr="00253A32" w:rsidRDefault="003A37D5" w:rsidP="003A37D5">
      <w:pPr>
        <w:tabs>
          <w:tab w:val="left" w:pos="709"/>
          <w:tab w:val="left" w:pos="2977"/>
        </w:tabs>
        <w:jc w:val="both"/>
        <w:rPr>
          <w:bCs/>
          <w:sz w:val="28"/>
          <w:szCs w:val="28"/>
        </w:rPr>
      </w:pPr>
      <w:r>
        <w:rPr>
          <w:bCs/>
          <w:sz w:val="28"/>
          <w:szCs w:val="28"/>
        </w:rPr>
        <w:lastRenderedPageBreak/>
        <w:tab/>
        <w:t xml:space="preserve">- </w:t>
      </w:r>
      <w:r w:rsidRPr="00253A32">
        <w:rPr>
          <w:bCs/>
          <w:sz w:val="28"/>
          <w:szCs w:val="28"/>
        </w:rPr>
        <w:t>заместители Генерального директора;</w:t>
      </w:r>
    </w:p>
    <w:p w:rsidR="003A37D5" w:rsidRDefault="003A37D5" w:rsidP="003A37D5">
      <w:pPr>
        <w:widowControl w:val="0"/>
        <w:tabs>
          <w:tab w:val="left" w:pos="567"/>
          <w:tab w:val="left" w:pos="1701"/>
        </w:tabs>
        <w:jc w:val="both"/>
        <w:rPr>
          <w:rFonts w:eastAsia="Courier New"/>
          <w:sz w:val="28"/>
          <w:szCs w:val="28"/>
        </w:rPr>
      </w:pPr>
      <w:r>
        <w:rPr>
          <w:bCs/>
          <w:sz w:val="28"/>
          <w:szCs w:val="28"/>
        </w:rPr>
        <w:tab/>
        <w:t xml:space="preserve">- </w:t>
      </w:r>
      <w:r w:rsidRPr="00253A32">
        <w:rPr>
          <w:bCs/>
          <w:sz w:val="28"/>
          <w:szCs w:val="28"/>
        </w:rPr>
        <w:t>директор филиала.</w:t>
      </w:r>
    </w:p>
    <w:p w:rsidR="006A4578" w:rsidRDefault="006A4578" w:rsidP="000A193D">
      <w:pPr>
        <w:widowControl w:val="0"/>
        <w:tabs>
          <w:tab w:val="left" w:pos="567"/>
          <w:tab w:val="left" w:pos="1701"/>
        </w:tabs>
        <w:jc w:val="both"/>
        <w:rPr>
          <w:rFonts w:ascii="Times New Roman" w:eastAsia="Calibri" w:hAnsi="Times New Roman" w:cs="Times New Roman"/>
          <w:b/>
          <w:bCs/>
          <w:color w:val="000000"/>
          <w:kern w:val="0"/>
          <w:sz w:val="28"/>
          <w:szCs w:val="28"/>
          <w:lang w:eastAsia="ru-RU" w:bidi="ar-SA"/>
        </w:rPr>
      </w:pPr>
    </w:p>
    <w:p w:rsidR="000A193D" w:rsidRDefault="000A193D" w:rsidP="000A193D">
      <w:pPr>
        <w:widowControl w:val="0"/>
        <w:tabs>
          <w:tab w:val="left" w:pos="567"/>
          <w:tab w:val="left" w:pos="1701"/>
        </w:tabs>
        <w:jc w:val="both"/>
        <w:rPr>
          <w:rFonts w:eastAsia="Courier New"/>
          <w:sz w:val="28"/>
          <w:szCs w:val="28"/>
        </w:rPr>
      </w:pPr>
      <w:r>
        <w:rPr>
          <w:rFonts w:ascii="Times New Roman" w:eastAsia="Calibri" w:hAnsi="Times New Roman" w:cs="Times New Roman"/>
          <w:b/>
          <w:bCs/>
          <w:color w:val="000000"/>
          <w:kern w:val="0"/>
          <w:sz w:val="28"/>
          <w:szCs w:val="28"/>
          <w:lang w:eastAsia="ru-RU" w:bidi="ar-SA"/>
        </w:rPr>
        <w:t>По вопросу № 3 повестки дня:</w:t>
      </w:r>
      <w:r w:rsidRPr="00D542D0">
        <w:rPr>
          <w:rFonts w:eastAsia="Courier New"/>
          <w:sz w:val="28"/>
          <w:szCs w:val="28"/>
        </w:rPr>
        <w:t xml:space="preserve"> </w:t>
      </w:r>
    </w:p>
    <w:p w:rsidR="003A37D5" w:rsidRPr="00253A32" w:rsidRDefault="003A37D5" w:rsidP="003A37D5">
      <w:pPr>
        <w:tabs>
          <w:tab w:val="left" w:pos="709"/>
          <w:tab w:val="left" w:pos="2977"/>
        </w:tabs>
        <w:ind w:firstLine="709"/>
        <w:jc w:val="both"/>
        <w:rPr>
          <w:bCs/>
          <w:sz w:val="28"/>
          <w:szCs w:val="28"/>
        </w:rPr>
      </w:pPr>
      <w:r>
        <w:rPr>
          <w:bCs/>
          <w:sz w:val="28"/>
          <w:szCs w:val="28"/>
        </w:rPr>
        <w:t xml:space="preserve">1. </w:t>
      </w:r>
      <w:r w:rsidRPr="00253A32">
        <w:rPr>
          <w:bCs/>
          <w:sz w:val="28"/>
          <w:szCs w:val="28"/>
        </w:rPr>
        <w:t>Признать утратившим силу перечень должностей, входящих в категорию высших менеджеров АО «Янтарьэнерго», утвержденный решением Совета директоров Общества 15</w:t>
      </w:r>
      <w:r>
        <w:rPr>
          <w:bCs/>
          <w:sz w:val="28"/>
          <w:szCs w:val="28"/>
        </w:rPr>
        <w:t xml:space="preserve"> августа </w:t>
      </w:r>
      <w:r w:rsidRPr="00253A32">
        <w:rPr>
          <w:bCs/>
          <w:sz w:val="28"/>
          <w:szCs w:val="28"/>
        </w:rPr>
        <w:t xml:space="preserve">2014 </w:t>
      </w:r>
      <w:r>
        <w:rPr>
          <w:bCs/>
          <w:sz w:val="28"/>
          <w:szCs w:val="28"/>
        </w:rPr>
        <w:t xml:space="preserve">г. </w:t>
      </w:r>
      <w:r w:rsidRPr="00253A32">
        <w:rPr>
          <w:bCs/>
          <w:sz w:val="28"/>
          <w:szCs w:val="28"/>
        </w:rPr>
        <w:t>(</w:t>
      </w:r>
      <w:r>
        <w:rPr>
          <w:bCs/>
          <w:sz w:val="28"/>
          <w:szCs w:val="28"/>
        </w:rPr>
        <w:t>п</w:t>
      </w:r>
      <w:r w:rsidRPr="00253A32">
        <w:rPr>
          <w:bCs/>
          <w:sz w:val="28"/>
          <w:szCs w:val="28"/>
        </w:rPr>
        <w:t>ротокол от 18</w:t>
      </w:r>
      <w:r>
        <w:rPr>
          <w:bCs/>
          <w:sz w:val="28"/>
          <w:szCs w:val="28"/>
        </w:rPr>
        <w:t xml:space="preserve"> августа </w:t>
      </w:r>
      <w:r w:rsidRPr="00253A32">
        <w:rPr>
          <w:bCs/>
          <w:sz w:val="28"/>
          <w:szCs w:val="28"/>
        </w:rPr>
        <w:t>2014</w:t>
      </w:r>
      <w:r>
        <w:rPr>
          <w:bCs/>
          <w:sz w:val="28"/>
          <w:szCs w:val="28"/>
        </w:rPr>
        <w:t xml:space="preserve"> г. </w:t>
      </w:r>
      <w:r w:rsidRPr="00253A32">
        <w:rPr>
          <w:bCs/>
          <w:sz w:val="28"/>
          <w:szCs w:val="28"/>
        </w:rPr>
        <w:t xml:space="preserve">№ 3). </w:t>
      </w:r>
    </w:p>
    <w:p w:rsidR="003A37D5" w:rsidRPr="00253A32" w:rsidRDefault="003A37D5" w:rsidP="003A37D5">
      <w:pPr>
        <w:tabs>
          <w:tab w:val="left" w:pos="709"/>
          <w:tab w:val="left" w:pos="2977"/>
        </w:tabs>
        <w:jc w:val="both"/>
        <w:rPr>
          <w:bCs/>
          <w:sz w:val="28"/>
          <w:szCs w:val="28"/>
        </w:rPr>
      </w:pPr>
      <w:r>
        <w:rPr>
          <w:bCs/>
          <w:sz w:val="28"/>
          <w:szCs w:val="28"/>
        </w:rPr>
        <w:tab/>
        <w:t xml:space="preserve">2. </w:t>
      </w:r>
      <w:r w:rsidRPr="00253A32">
        <w:rPr>
          <w:bCs/>
          <w:sz w:val="28"/>
          <w:szCs w:val="28"/>
        </w:rPr>
        <w:t>Утвердить перечень должностей, входящих в категорию высших менеджеров АО «Янтарьэнерго», в следующей редакции: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Первый заместитель генерального директора – главный инженер;</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безопасности;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реализации и дополнительным услугам;</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инвестиционной деятельности;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по экономике и финансам;</w:t>
      </w:r>
    </w:p>
    <w:p w:rsidR="003A37D5" w:rsidRPr="00253A32" w:rsidRDefault="003A37D5" w:rsidP="003A37D5">
      <w:pPr>
        <w:tabs>
          <w:tab w:val="left" w:pos="709"/>
          <w:tab w:val="left" w:pos="2977"/>
        </w:tabs>
        <w:jc w:val="both"/>
        <w:rPr>
          <w:bCs/>
          <w:sz w:val="28"/>
          <w:szCs w:val="28"/>
        </w:rPr>
      </w:pPr>
      <w:r>
        <w:rPr>
          <w:bCs/>
          <w:sz w:val="28"/>
          <w:szCs w:val="28"/>
        </w:rPr>
        <w:tab/>
        <w:t>- </w:t>
      </w:r>
      <w:r w:rsidRPr="00253A32">
        <w:rPr>
          <w:bCs/>
          <w:sz w:val="28"/>
          <w:szCs w:val="28"/>
        </w:rPr>
        <w:t>Заместитель генерального директора по развитию и цифровой трансформации;</w:t>
      </w:r>
    </w:p>
    <w:p w:rsidR="003A37D5" w:rsidRPr="00253A32" w:rsidRDefault="003A37D5" w:rsidP="003A37D5">
      <w:pPr>
        <w:tabs>
          <w:tab w:val="left" w:pos="709"/>
          <w:tab w:val="left" w:pos="2977"/>
        </w:tabs>
        <w:jc w:val="both"/>
        <w:rPr>
          <w:bCs/>
          <w:sz w:val="28"/>
          <w:szCs w:val="28"/>
        </w:rPr>
      </w:pPr>
      <w:r>
        <w:rPr>
          <w:bCs/>
          <w:sz w:val="28"/>
          <w:szCs w:val="28"/>
        </w:rPr>
        <w:tab/>
        <w:t xml:space="preserve">- </w:t>
      </w:r>
      <w:r w:rsidRPr="00253A32">
        <w:rPr>
          <w:bCs/>
          <w:sz w:val="28"/>
          <w:szCs w:val="28"/>
        </w:rPr>
        <w:t>Заместитель генерального директора – руководитель Аппарата;</w:t>
      </w:r>
    </w:p>
    <w:p w:rsidR="003A37D5" w:rsidRDefault="003A37D5" w:rsidP="003A37D5">
      <w:pPr>
        <w:tabs>
          <w:tab w:val="left" w:pos="709"/>
          <w:tab w:val="left" w:pos="2977"/>
        </w:tabs>
        <w:jc w:val="both"/>
        <w:rPr>
          <w:bCs/>
          <w:sz w:val="28"/>
          <w:szCs w:val="28"/>
        </w:rPr>
      </w:pPr>
      <w:r>
        <w:rPr>
          <w:bCs/>
          <w:sz w:val="28"/>
          <w:szCs w:val="28"/>
        </w:rPr>
        <w:tab/>
        <w:t>- </w:t>
      </w:r>
      <w:r w:rsidRPr="00253A32">
        <w:rPr>
          <w:bCs/>
          <w:sz w:val="28"/>
          <w:szCs w:val="28"/>
        </w:rPr>
        <w:t>Главный бухгалтер – начальник департамента бухгалтерского и налогового учета и отчетности.</w:t>
      </w:r>
    </w:p>
    <w:p w:rsidR="003A37D5" w:rsidRDefault="003A37D5" w:rsidP="000A193D">
      <w:pPr>
        <w:widowControl w:val="0"/>
        <w:tabs>
          <w:tab w:val="left" w:pos="567"/>
          <w:tab w:val="left" w:pos="1701"/>
        </w:tabs>
        <w:jc w:val="both"/>
        <w:rPr>
          <w:rFonts w:eastAsia="Courier New"/>
          <w:sz w:val="28"/>
          <w:szCs w:val="28"/>
        </w:rPr>
      </w:pPr>
    </w:p>
    <w:p w:rsidR="00A809D1" w:rsidRPr="00542859"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F1054E">
        <w:rPr>
          <w:rFonts w:eastAsiaTheme="minorHAnsi"/>
          <w:bCs/>
          <w:color w:val="000000"/>
          <w:sz w:val="28"/>
          <w:szCs w:val="28"/>
          <w:lang w:eastAsia="en-US"/>
        </w:rPr>
        <w:t xml:space="preserve"> 2</w:t>
      </w:r>
      <w:r w:rsidR="00D82C23">
        <w:rPr>
          <w:rFonts w:eastAsiaTheme="minorHAnsi"/>
          <w:bCs/>
          <w:color w:val="000000"/>
          <w:sz w:val="28"/>
          <w:szCs w:val="28"/>
          <w:lang w:eastAsia="en-US"/>
        </w:rPr>
        <w:t>5</w:t>
      </w:r>
      <w:r w:rsidR="00F578FE">
        <w:rPr>
          <w:rFonts w:eastAsiaTheme="minorHAnsi"/>
          <w:bCs/>
          <w:color w:val="000000"/>
          <w:sz w:val="28"/>
          <w:szCs w:val="28"/>
          <w:lang w:eastAsia="en-US"/>
        </w:rPr>
        <w:t xml:space="preserve"> </w:t>
      </w:r>
      <w:r w:rsidR="00645BDA">
        <w:rPr>
          <w:rFonts w:eastAsiaTheme="minorHAnsi"/>
          <w:bCs/>
          <w:color w:val="000000"/>
          <w:sz w:val="28"/>
          <w:szCs w:val="28"/>
          <w:lang w:eastAsia="en-US"/>
        </w:rPr>
        <w:t>декабря</w:t>
      </w:r>
      <w:r w:rsidRPr="008E5ECB">
        <w:rPr>
          <w:rFonts w:eastAsiaTheme="minorHAnsi"/>
          <w:bCs/>
          <w:color w:val="000000"/>
          <w:sz w:val="28"/>
          <w:szCs w:val="28"/>
          <w:lang w:eastAsia="en-US"/>
        </w:rPr>
        <w:t xml:space="preserve"> 20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F90428" w:rsidRDefault="00F9042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909F9" w:rsidRDefault="00542859" w:rsidP="00DC7A02">
      <w:pPr>
        <w:jc w:val="both"/>
        <w:rPr>
          <w:rFonts w:eastAsiaTheme="minorHAnsi"/>
          <w:sz w:val="28"/>
          <w:szCs w:val="28"/>
          <w:lang w:eastAsia="en-US"/>
        </w:rPr>
      </w:pPr>
      <w:r>
        <w:rPr>
          <w:rFonts w:eastAsiaTheme="minorHAnsi"/>
          <w:sz w:val="28"/>
          <w:szCs w:val="28"/>
          <w:lang w:eastAsia="en-US"/>
        </w:rPr>
        <w:t>Председатель Совета</w:t>
      </w:r>
    </w:p>
    <w:p w:rsidR="00542859" w:rsidRDefault="00542859" w:rsidP="00DC7A02">
      <w:pPr>
        <w:jc w:val="both"/>
        <w:rPr>
          <w:rFonts w:eastAsiaTheme="minorHAnsi"/>
          <w:sz w:val="28"/>
          <w:szCs w:val="28"/>
          <w:lang w:eastAsia="en-US"/>
        </w:rPr>
      </w:pPr>
      <w:r>
        <w:rPr>
          <w:rFonts w:eastAsiaTheme="minorHAnsi"/>
          <w:sz w:val="28"/>
          <w:szCs w:val="28"/>
          <w:lang w:eastAsia="en-US"/>
        </w:rPr>
        <w:t>директоров                                                                                        И.В. Маковский</w:t>
      </w:r>
    </w:p>
    <w:p w:rsidR="00542859" w:rsidRDefault="00542859"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6A4578" w:rsidRDefault="006A4578" w:rsidP="00DC7A02">
      <w:pPr>
        <w:jc w:val="both"/>
        <w:rPr>
          <w:rFonts w:eastAsiaTheme="minorHAnsi"/>
          <w:sz w:val="28"/>
          <w:szCs w:val="28"/>
          <w:lang w:eastAsia="en-US"/>
        </w:rPr>
      </w:pPr>
    </w:p>
    <w:p w:rsidR="00542859" w:rsidRDefault="00542859" w:rsidP="00DC7A02">
      <w:pPr>
        <w:jc w:val="both"/>
        <w:rPr>
          <w:rFonts w:eastAsiaTheme="minorHAnsi"/>
          <w:sz w:val="28"/>
          <w:szCs w:val="28"/>
          <w:lang w:eastAsia="en-US"/>
        </w:rPr>
      </w:pPr>
      <w:bookmarkStart w:id="0" w:name="_GoBack"/>
      <w:bookmarkEnd w:id="0"/>
      <w:r>
        <w:rPr>
          <w:rFonts w:eastAsiaTheme="minorHAnsi"/>
          <w:sz w:val="28"/>
          <w:szCs w:val="28"/>
          <w:lang w:eastAsia="en-US"/>
        </w:rPr>
        <w:t xml:space="preserve">Корпоративный секретарь                                                                 В.В. </w:t>
      </w:r>
      <w:r w:rsidR="007879C6">
        <w:rPr>
          <w:rFonts w:eastAsiaTheme="minorHAnsi"/>
          <w:sz w:val="28"/>
          <w:szCs w:val="28"/>
          <w:lang w:eastAsia="en-US"/>
        </w:rPr>
        <w:t>Кремков</w:t>
      </w:r>
    </w:p>
    <w:sectPr w:rsidR="00542859" w:rsidSect="00DC7A02">
      <w:footerReference w:type="default" r:id="rId9"/>
      <w:footerReference w:type="first" r:id="rId10"/>
      <w:pgSz w:w="11906" w:h="16838"/>
      <w:pgMar w:top="709" w:right="709" w:bottom="1134" w:left="1701" w:header="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CCB" w:rsidRDefault="00734CCB" w:rsidP="00DC7A02">
      <w:pPr>
        <w:rPr>
          <w:rFonts w:hint="eastAsia"/>
        </w:rPr>
      </w:pPr>
      <w:r>
        <w:separator/>
      </w:r>
    </w:p>
  </w:endnote>
  <w:endnote w:type="continuationSeparator" w:id="0">
    <w:p w:rsidR="00734CCB" w:rsidRDefault="00734CCB"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CC"/>
    <w:family w:val="swiss"/>
    <w:pitch w:val="variable"/>
    <w:sig w:usb0="E00002FF" w:usb1="4000ACFF" w:usb2="00000001" w:usb3="00000000" w:csb0="0000019F" w:csb1="00000000"/>
  </w:font>
  <w:font w:name="MS Reference Sans Serif">
    <w:panose1 w:val="020B0604030504040204"/>
    <w:charset w:val="CC"/>
    <w:family w:val="swiss"/>
    <w:pitch w:val="variable"/>
    <w:sig w:usb0="20000287" w:usb1="00000000"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p w:rsidR="009B3883" w:rsidRDefault="009B3883" w:rsidP="00DC7A02">
    <w:pPr>
      <w:pStyle w:val="af"/>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7A02" w:rsidRDefault="00DC7A02" w:rsidP="00DC7A02">
    <w:pPr>
      <w:pStyle w:val="af"/>
      <w:jc w:val="right"/>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CCB" w:rsidRDefault="00734CCB" w:rsidP="00DC7A02">
      <w:pPr>
        <w:rPr>
          <w:rFonts w:hint="eastAsia"/>
        </w:rPr>
      </w:pPr>
      <w:r>
        <w:separator/>
      </w:r>
    </w:p>
  </w:footnote>
  <w:footnote w:type="continuationSeparator" w:id="0">
    <w:p w:rsidR="00734CCB" w:rsidRDefault="00734CCB" w:rsidP="00DC7A02">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92E49"/>
    <w:multiLevelType w:val="hybridMultilevel"/>
    <w:tmpl w:val="A40E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122924"/>
    <w:multiLevelType w:val="hybridMultilevel"/>
    <w:tmpl w:val="11564E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632739"/>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A5E5D85"/>
    <w:multiLevelType w:val="hybridMultilevel"/>
    <w:tmpl w:val="27765A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F00701"/>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26A219A"/>
    <w:multiLevelType w:val="hybridMultilevel"/>
    <w:tmpl w:val="A97C7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4A64D26"/>
    <w:multiLevelType w:val="hybridMultilevel"/>
    <w:tmpl w:val="88B611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0C5870"/>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181B6AF5"/>
    <w:multiLevelType w:val="hybridMultilevel"/>
    <w:tmpl w:val="9864DD58"/>
    <w:lvl w:ilvl="0" w:tplc="5EB601A6">
      <w:start w:val="1"/>
      <w:numFmt w:val="decimal"/>
      <w:lvlText w:val="%1."/>
      <w:lvlJc w:val="left"/>
      <w:pPr>
        <w:ind w:left="720" w:hanging="360"/>
      </w:pPr>
      <w:rPr>
        <w:rFonts w:ascii="Liberation Serif" w:hAnsi="Liberation Serif" w:hint="default"/>
        <w:color w:val="auto"/>
        <w:w w:val="1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7A49C4"/>
    <w:multiLevelType w:val="hybridMultilevel"/>
    <w:tmpl w:val="3A1483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03579A"/>
    <w:multiLevelType w:val="hybridMultilevel"/>
    <w:tmpl w:val="ACCA3CCC"/>
    <w:lvl w:ilvl="0" w:tplc="477E44C6">
      <w:start w:val="1"/>
      <w:numFmt w:val="decimal"/>
      <w:lvlText w:val="%1."/>
      <w:lvlJc w:val="left"/>
      <w:pPr>
        <w:ind w:left="1108" w:hanging="54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2E6A4A66"/>
    <w:multiLevelType w:val="hybridMultilevel"/>
    <w:tmpl w:val="C67652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0C53BC9"/>
    <w:multiLevelType w:val="hybridMultilevel"/>
    <w:tmpl w:val="BC0C88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17D47A4"/>
    <w:multiLevelType w:val="hybridMultilevel"/>
    <w:tmpl w:val="458A35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66D2650"/>
    <w:multiLevelType w:val="hybridMultilevel"/>
    <w:tmpl w:val="C5DAB7E0"/>
    <w:lvl w:ilvl="0" w:tplc="AE3E121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4CF647F2"/>
    <w:multiLevelType w:val="hybridMultilevel"/>
    <w:tmpl w:val="8E6EB6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FE70A49"/>
    <w:multiLevelType w:val="hybridMultilevel"/>
    <w:tmpl w:val="783AA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3D2714C"/>
    <w:multiLevelType w:val="hybridMultilevel"/>
    <w:tmpl w:val="0228EF7A"/>
    <w:lvl w:ilvl="0" w:tplc="91446D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B1C0C"/>
    <w:multiLevelType w:val="hybridMultilevel"/>
    <w:tmpl w:val="3F12E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7B638CB"/>
    <w:multiLevelType w:val="hybridMultilevel"/>
    <w:tmpl w:val="E3CA56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E0C41C4"/>
    <w:multiLevelType w:val="hybridMultilevel"/>
    <w:tmpl w:val="9C248A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167BB3"/>
    <w:multiLevelType w:val="hybridMultilevel"/>
    <w:tmpl w:val="88943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FF71E5E"/>
    <w:multiLevelType w:val="hybridMultilevel"/>
    <w:tmpl w:val="763C7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BC0649"/>
    <w:multiLevelType w:val="hybridMultilevel"/>
    <w:tmpl w:val="8D06A6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20"/>
  </w:num>
  <w:num w:numId="4">
    <w:abstractNumId w:val="11"/>
  </w:num>
  <w:num w:numId="5">
    <w:abstractNumId w:val="7"/>
  </w:num>
  <w:num w:numId="6">
    <w:abstractNumId w:val="1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16"/>
  </w:num>
  <w:num w:numId="13">
    <w:abstractNumId w:val="2"/>
  </w:num>
  <w:num w:numId="14">
    <w:abstractNumId w:val="21"/>
  </w:num>
  <w:num w:numId="15">
    <w:abstractNumId w:val="0"/>
  </w:num>
  <w:num w:numId="16">
    <w:abstractNumId w:val="18"/>
  </w:num>
  <w:num w:numId="17">
    <w:abstractNumId w:val="9"/>
  </w:num>
  <w:num w:numId="18">
    <w:abstractNumId w:val="19"/>
  </w:num>
  <w:num w:numId="19">
    <w:abstractNumId w:val="23"/>
  </w:num>
  <w:num w:numId="20">
    <w:abstractNumId w:val="17"/>
  </w:num>
  <w:num w:numId="21">
    <w:abstractNumId w:val="15"/>
  </w:num>
  <w:num w:numId="22">
    <w:abstractNumId w:val="12"/>
  </w:num>
  <w:num w:numId="23">
    <w:abstractNumId w:val="1"/>
  </w:num>
  <w:num w:numId="24">
    <w:abstractNumId w:val="5"/>
  </w:num>
  <w:num w:numId="25">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7DDB"/>
    <w:rsid w:val="00010888"/>
    <w:rsid w:val="0001504A"/>
    <w:rsid w:val="0001603F"/>
    <w:rsid w:val="0001663D"/>
    <w:rsid w:val="00016808"/>
    <w:rsid w:val="000169A9"/>
    <w:rsid w:val="000307C3"/>
    <w:rsid w:val="000325A1"/>
    <w:rsid w:val="00033477"/>
    <w:rsid w:val="00034A1C"/>
    <w:rsid w:val="00040F66"/>
    <w:rsid w:val="000416B2"/>
    <w:rsid w:val="00044C49"/>
    <w:rsid w:val="00056BF1"/>
    <w:rsid w:val="00057476"/>
    <w:rsid w:val="00074D2C"/>
    <w:rsid w:val="000801D3"/>
    <w:rsid w:val="0009413C"/>
    <w:rsid w:val="000947FF"/>
    <w:rsid w:val="000A0788"/>
    <w:rsid w:val="000A193D"/>
    <w:rsid w:val="000B735F"/>
    <w:rsid w:val="000D6006"/>
    <w:rsid w:val="000E02FC"/>
    <w:rsid w:val="000E3995"/>
    <w:rsid w:val="000F1400"/>
    <w:rsid w:val="000F1861"/>
    <w:rsid w:val="001023B6"/>
    <w:rsid w:val="00102417"/>
    <w:rsid w:val="001073AC"/>
    <w:rsid w:val="0012460E"/>
    <w:rsid w:val="00134498"/>
    <w:rsid w:val="001430EE"/>
    <w:rsid w:val="001457D7"/>
    <w:rsid w:val="00157C19"/>
    <w:rsid w:val="00162834"/>
    <w:rsid w:val="0016498A"/>
    <w:rsid w:val="00174C9A"/>
    <w:rsid w:val="00176A7E"/>
    <w:rsid w:val="001779F5"/>
    <w:rsid w:val="00184413"/>
    <w:rsid w:val="00195C24"/>
    <w:rsid w:val="001B0716"/>
    <w:rsid w:val="001C5A80"/>
    <w:rsid w:val="001E28AB"/>
    <w:rsid w:val="001E3350"/>
    <w:rsid w:val="001E6997"/>
    <w:rsid w:val="001F32F7"/>
    <w:rsid w:val="001F4413"/>
    <w:rsid w:val="001F521E"/>
    <w:rsid w:val="00206A77"/>
    <w:rsid w:val="00211566"/>
    <w:rsid w:val="00233DD3"/>
    <w:rsid w:val="00234627"/>
    <w:rsid w:val="002459EA"/>
    <w:rsid w:val="00272131"/>
    <w:rsid w:val="00273740"/>
    <w:rsid w:val="00294944"/>
    <w:rsid w:val="0029713A"/>
    <w:rsid w:val="00297352"/>
    <w:rsid w:val="002A1696"/>
    <w:rsid w:val="002B7853"/>
    <w:rsid w:val="002C4462"/>
    <w:rsid w:val="002C473E"/>
    <w:rsid w:val="002C5CB3"/>
    <w:rsid w:val="002D261E"/>
    <w:rsid w:val="002E4DE8"/>
    <w:rsid w:val="002E618A"/>
    <w:rsid w:val="00307F9F"/>
    <w:rsid w:val="00310BED"/>
    <w:rsid w:val="00323FCE"/>
    <w:rsid w:val="0033434A"/>
    <w:rsid w:val="00344B8C"/>
    <w:rsid w:val="00352D0B"/>
    <w:rsid w:val="00360CED"/>
    <w:rsid w:val="00361DDF"/>
    <w:rsid w:val="00370748"/>
    <w:rsid w:val="003810FF"/>
    <w:rsid w:val="00385467"/>
    <w:rsid w:val="00391AB5"/>
    <w:rsid w:val="003956E9"/>
    <w:rsid w:val="003A2672"/>
    <w:rsid w:val="003A37D5"/>
    <w:rsid w:val="003D395C"/>
    <w:rsid w:val="003D51B8"/>
    <w:rsid w:val="003E28E0"/>
    <w:rsid w:val="003F5A73"/>
    <w:rsid w:val="004004ED"/>
    <w:rsid w:val="00403327"/>
    <w:rsid w:val="00405A12"/>
    <w:rsid w:val="0043579C"/>
    <w:rsid w:val="00450813"/>
    <w:rsid w:val="00470765"/>
    <w:rsid w:val="00470DCD"/>
    <w:rsid w:val="0047228A"/>
    <w:rsid w:val="00472C77"/>
    <w:rsid w:val="00485009"/>
    <w:rsid w:val="004875C5"/>
    <w:rsid w:val="004C0578"/>
    <w:rsid w:val="004C343B"/>
    <w:rsid w:val="004C4D96"/>
    <w:rsid w:val="004D1C1C"/>
    <w:rsid w:val="004D2D98"/>
    <w:rsid w:val="004D3722"/>
    <w:rsid w:val="004D38F0"/>
    <w:rsid w:val="004D5C79"/>
    <w:rsid w:val="004E14D9"/>
    <w:rsid w:val="004F5471"/>
    <w:rsid w:val="004F77AA"/>
    <w:rsid w:val="00501E6A"/>
    <w:rsid w:val="00526433"/>
    <w:rsid w:val="005270F2"/>
    <w:rsid w:val="00530965"/>
    <w:rsid w:val="00534637"/>
    <w:rsid w:val="00542859"/>
    <w:rsid w:val="00556ACD"/>
    <w:rsid w:val="005571B9"/>
    <w:rsid w:val="00564801"/>
    <w:rsid w:val="0057092F"/>
    <w:rsid w:val="00582B6C"/>
    <w:rsid w:val="00585520"/>
    <w:rsid w:val="005857CB"/>
    <w:rsid w:val="005A5109"/>
    <w:rsid w:val="005B1C2B"/>
    <w:rsid w:val="005D3F85"/>
    <w:rsid w:val="005D7B3B"/>
    <w:rsid w:val="005E65B0"/>
    <w:rsid w:val="005F79EA"/>
    <w:rsid w:val="00602EEC"/>
    <w:rsid w:val="00607010"/>
    <w:rsid w:val="00610714"/>
    <w:rsid w:val="00615701"/>
    <w:rsid w:val="00616A4A"/>
    <w:rsid w:val="00617470"/>
    <w:rsid w:val="00621E09"/>
    <w:rsid w:val="006243C9"/>
    <w:rsid w:val="00627473"/>
    <w:rsid w:val="0063370A"/>
    <w:rsid w:val="00640026"/>
    <w:rsid w:val="00641A9A"/>
    <w:rsid w:val="00645BDA"/>
    <w:rsid w:val="0068607B"/>
    <w:rsid w:val="006909F9"/>
    <w:rsid w:val="006A02E5"/>
    <w:rsid w:val="006A4578"/>
    <w:rsid w:val="006C0FF8"/>
    <w:rsid w:val="006D1EF9"/>
    <w:rsid w:val="006D7078"/>
    <w:rsid w:val="006E478E"/>
    <w:rsid w:val="006F0A6E"/>
    <w:rsid w:val="006F4387"/>
    <w:rsid w:val="00703DC3"/>
    <w:rsid w:val="007248C4"/>
    <w:rsid w:val="00732C85"/>
    <w:rsid w:val="00734CCB"/>
    <w:rsid w:val="00744DE2"/>
    <w:rsid w:val="00757904"/>
    <w:rsid w:val="00774AD9"/>
    <w:rsid w:val="00775AD9"/>
    <w:rsid w:val="007879C6"/>
    <w:rsid w:val="00792800"/>
    <w:rsid w:val="007B561B"/>
    <w:rsid w:val="007B7381"/>
    <w:rsid w:val="007D037E"/>
    <w:rsid w:val="007D0452"/>
    <w:rsid w:val="007D775A"/>
    <w:rsid w:val="007F5940"/>
    <w:rsid w:val="007F6890"/>
    <w:rsid w:val="00810B73"/>
    <w:rsid w:val="00815C67"/>
    <w:rsid w:val="008161ED"/>
    <w:rsid w:val="00821BC5"/>
    <w:rsid w:val="008262B9"/>
    <w:rsid w:val="008335A7"/>
    <w:rsid w:val="00853527"/>
    <w:rsid w:val="008556A3"/>
    <w:rsid w:val="008561F9"/>
    <w:rsid w:val="008632AF"/>
    <w:rsid w:val="00893CA7"/>
    <w:rsid w:val="008A27AA"/>
    <w:rsid w:val="008B61AB"/>
    <w:rsid w:val="008E5ECB"/>
    <w:rsid w:val="008F035A"/>
    <w:rsid w:val="008F2DE6"/>
    <w:rsid w:val="008F41D3"/>
    <w:rsid w:val="00906299"/>
    <w:rsid w:val="00911843"/>
    <w:rsid w:val="009351C3"/>
    <w:rsid w:val="00952F22"/>
    <w:rsid w:val="00972D91"/>
    <w:rsid w:val="009A5552"/>
    <w:rsid w:val="009A7B35"/>
    <w:rsid w:val="009B2C2B"/>
    <w:rsid w:val="009B3883"/>
    <w:rsid w:val="009C1B3E"/>
    <w:rsid w:val="009E1CC2"/>
    <w:rsid w:val="009E29DB"/>
    <w:rsid w:val="009F0584"/>
    <w:rsid w:val="009F4565"/>
    <w:rsid w:val="00A24AE8"/>
    <w:rsid w:val="00A37ADC"/>
    <w:rsid w:val="00A46A4C"/>
    <w:rsid w:val="00A46EEC"/>
    <w:rsid w:val="00A47520"/>
    <w:rsid w:val="00A5207B"/>
    <w:rsid w:val="00A63CC8"/>
    <w:rsid w:val="00A80413"/>
    <w:rsid w:val="00A809D1"/>
    <w:rsid w:val="00A814AA"/>
    <w:rsid w:val="00AA2716"/>
    <w:rsid w:val="00AA6C75"/>
    <w:rsid w:val="00AB07DA"/>
    <w:rsid w:val="00AB0A50"/>
    <w:rsid w:val="00AB41E4"/>
    <w:rsid w:val="00AB4209"/>
    <w:rsid w:val="00AC6161"/>
    <w:rsid w:val="00AD5D64"/>
    <w:rsid w:val="00AD7E46"/>
    <w:rsid w:val="00AE1935"/>
    <w:rsid w:val="00AF015C"/>
    <w:rsid w:val="00AF4763"/>
    <w:rsid w:val="00AF5BA7"/>
    <w:rsid w:val="00B0563F"/>
    <w:rsid w:val="00B05993"/>
    <w:rsid w:val="00B1512F"/>
    <w:rsid w:val="00B45B12"/>
    <w:rsid w:val="00B477B2"/>
    <w:rsid w:val="00B55714"/>
    <w:rsid w:val="00B607F0"/>
    <w:rsid w:val="00B66E27"/>
    <w:rsid w:val="00B80F2B"/>
    <w:rsid w:val="00B81F83"/>
    <w:rsid w:val="00BD1CC6"/>
    <w:rsid w:val="00BD379C"/>
    <w:rsid w:val="00BD70E6"/>
    <w:rsid w:val="00BE1849"/>
    <w:rsid w:val="00BE73AE"/>
    <w:rsid w:val="00BF125A"/>
    <w:rsid w:val="00C140C4"/>
    <w:rsid w:val="00C215F3"/>
    <w:rsid w:val="00C22C7F"/>
    <w:rsid w:val="00C35AB2"/>
    <w:rsid w:val="00C44238"/>
    <w:rsid w:val="00C51CCF"/>
    <w:rsid w:val="00C61C1E"/>
    <w:rsid w:val="00C71667"/>
    <w:rsid w:val="00C75830"/>
    <w:rsid w:val="00C81D6B"/>
    <w:rsid w:val="00C94EA8"/>
    <w:rsid w:val="00CA3E5F"/>
    <w:rsid w:val="00CB7A88"/>
    <w:rsid w:val="00CC0D07"/>
    <w:rsid w:val="00CC0D92"/>
    <w:rsid w:val="00CD69BB"/>
    <w:rsid w:val="00CE17A7"/>
    <w:rsid w:val="00CF4A5B"/>
    <w:rsid w:val="00D00561"/>
    <w:rsid w:val="00D06D09"/>
    <w:rsid w:val="00D0742B"/>
    <w:rsid w:val="00D134AD"/>
    <w:rsid w:val="00D32892"/>
    <w:rsid w:val="00D506A9"/>
    <w:rsid w:val="00D50BB4"/>
    <w:rsid w:val="00D542D0"/>
    <w:rsid w:val="00D55407"/>
    <w:rsid w:val="00D80C87"/>
    <w:rsid w:val="00D82C23"/>
    <w:rsid w:val="00DA0FBA"/>
    <w:rsid w:val="00DB2C29"/>
    <w:rsid w:val="00DB543A"/>
    <w:rsid w:val="00DC63FC"/>
    <w:rsid w:val="00DC7A02"/>
    <w:rsid w:val="00DD2E04"/>
    <w:rsid w:val="00DD3A9D"/>
    <w:rsid w:val="00DD703C"/>
    <w:rsid w:val="00DE58F0"/>
    <w:rsid w:val="00DF0C10"/>
    <w:rsid w:val="00DF7C79"/>
    <w:rsid w:val="00E055CB"/>
    <w:rsid w:val="00E44AD7"/>
    <w:rsid w:val="00E472A7"/>
    <w:rsid w:val="00E50969"/>
    <w:rsid w:val="00E95962"/>
    <w:rsid w:val="00E95B6A"/>
    <w:rsid w:val="00EA17BB"/>
    <w:rsid w:val="00EB11F9"/>
    <w:rsid w:val="00EB1E35"/>
    <w:rsid w:val="00EB6FDE"/>
    <w:rsid w:val="00EC46D9"/>
    <w:rsid w:val="00EC65C4"/>
    <w:rsid w:val="00ED37FF"/>
    <w:rsid w:val="00F057C6"/>
    <w:rsid w:val="00F06506"/>
    <w:rsid w:val="00F1054E"/>
    <w:rsid w:val="00F146A4"/>
    <w:rsid w:val="00F24CC4"/>
    <w:rsid w:val="00F3421E"/>
    <w:rsid w:val="00F348FE"/>
    <w:rsid w:val="00F4564B"/>
    <w:rsid w:val="00F5074C"/>
    <w:rsid w:val="00F578FE"/>
    <w:rsid w:val="00F61A5E"/>
    <w:rsid w:val="00F639DE"/>
    <w:rsid w:val="00F667B4"/>
    <w:rsid w:val="00F67EE0"/>
    <w:rsid w:val="00F90428"/>
    <w:rsid w:val="00F91D90"/>
    <w:rsid w:val="00F937D9"/>
    <w:rsid w:val="00F93D75"/>
    <w:rsid w:val="00FB683E"/>
    <w:rsid w:val="00FC002C"/>
    <w:rsid w:val="00FC69CB"/>
    <w:rsid w:val="00FC7863"/>
    <w:rsid w:val="00FD53CD"/>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link w:val="a5"/>
    <w:pPr>
      <w:spacing w:after="140" w:line="276" w:lineRule="auto"/>
    </w:pPr>
  </w:style>
  <w:style w:type="paragraph" w:styleId="a6">
    <w:name w:val="List"/>
    <w:basedOn w:val="a4"/>
  </w:style>
  <w:style w:type="paragraph" w:styleId="a7">
    <w:name w:val="caption"/>
    <w:basedOn w:val="a"/>
    <w:qFormat/>
    <w:pPr>
      <w:suppressLineNumbers/>
      <w:spacing w:before="120" w:after="120"/>
    </w:pPr>
    <w:rPr>
      <w:i/>
      <w:iCs/>
    </w:rPr>
  </w:style>
  <w:style w:type="paragraph" w:styleId="a8">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9">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a"/>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a">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9"/>
    <w:uiPriority w:val="34"/>
    <w:locked/>
    <w:rsid w:val="00273740"/>
    <w:rPr>
      <w:rFonts w:ascii="Calibri" w:eastAsia="Calibri" w:hAnsi="Calibri" w:cs="Times New Roman"/>
      <w:kern w:val="0"/>
      <w:sz w:val="22"/>
      <w:szCs w:val="22"/>
      <w:lang w:eastAsia="en-US" w:bidi="ar-SA"/>
    </w:rPr>
  </w:style>
  <w:style w:type="paragraph" w:styleId="ab">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semiHidden/>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semiHidden/>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5">
    <w:name w:val="Основной текст Знак"/>
    <w:basedOn w:val="a0"/>
    <w:link w:val="a4"/>
    <w:rsid w:val="006C0FF8"/>
    <w:rPr>
      <w:sz w:val="24"/>
    </w:rPr>
  </w:style>
  <w:style w:type="paragraph" w:styleId="af1">
    <w:name w:val="No Spacing"/>
    <w:uiPriority w:val="1"/>
    <w:qFormat/>
    <w:rsid w:val="003A37D5"/>
    <w:pPr>
      <w:widowControl w:val="0"/>
      <w:autoSpaceDE w:val="0"/>
      <w:autoSpaceDN w:val="0"/>
      <w:adjustRightInd w:val="0"/>
    </w:pPr>
    <w:rPr>
      <w:rFonts w:ascii="MS Reference Sans Serif" w:eastAsiaTheme="minorEastAsia" w:hAnsi="MS Reference Sans Serif" w:cstheme="minorBidi"/>
      <w:kern w:val="0"/>
      <w:sz w:val="24"/>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113DEA-9A4F-461B-BC7A-D7CE63B87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4</Pages>
  <Words>1119</Words>
  <Characters>6382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85</cp:revision>
  <cp:lastPrinted>2020-08-27T15:40:00Z</cp:lastPrinted>
  <dcterms:created xsi:type="dcterms:W3CDTF">2020-07-30T09:27:00Z</dcterms:created>
  <dcterms:modified xsi:type="dcterms:W3CDTF">2020-12-25T08:56:00Z</dcterms:modified>
  <dc:language>ru-RU</dc:language>
</cp:coreProperties>
</file>