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9C1089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9C1089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1089">
        <w:tab/>
      </w:r>
      <w:r w:rsidRPr="009C1089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9C1089" w:rsidRDefault="00A16A29" w:rsidP="00757019">
      <w:pPr>
        <w:ind w:left="1276"/>
        <w:contextualSpacing/>
        <w:jc w:val="center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9C1089">
        <w:rPr>
          <w:rFonts w:ascii="PF Din Text Cond Pro Light" w:hAnsi="PF Din Text Cond Pro Light" w:cs="PF Din Text Cond Pro Light"/>
          <w:color w:val="000000"/>
          <w:sz w:val="24"/>
          <w:szCs w:val="24"/>
        </w:rPr>
        <w:t xml:space="preserve">                                                                                           «Россети Янтарь»</w:t>
      </w:r>
    </w:p>
    <w:p w:rsidR="006063CD" w:rsidRPr="009C1089" w:rsidRDefault="006063CD" w:rsidP="00757019">
      <w:pPr>
        <w:contextualSpacing/>
      </w:pPr>
    </w:p>
    <w:p w:rsidR="00A16A29" w:rsidRPr="009C1089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CF13DF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CF13DF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CF13DF">
        <w:rPr>
          <w:rFonts w:eastAsiaTheme="minorHAnsi"/>
          <w:sz w:val="28"/>
          <w:szCs w:val="28"/>
          <w:lang w:eastAsia="en-US"/>
        </w:rPr>
        <w:t>Россети Янтарь</w:t>
      </w:r>
      <w:r w:rsidRPr="00CF13DF">
        <w:rPr>
          <w:rFonts w:eastAsiaTheme="minorHAnsi"/>
          <w:sz w:val="28"/>
          <w:szCs w:val="28"/>
          <w:lang w:eastAsia="en-US"/>
        </w:rPr>
        <w:t>»</w:t>
      </w:r>
    </w:p>
    <w:p w:rsidR="00FE76E2" w:rsidRPr="00CF13DF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CF13DF" w:rsidRDefault="00A333BF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11</w:t>
      </w:r>
      <w:r w:rsidR="00F63A5E" w:rsidRPr="00CF13DF">
        <w:rPr>
          <w:rFonts w:eastAsiaTheme="minorHAnsi"/>
          <w:bCs/>
          <w:sz w:val="28"/>
          <w:szCs w:val="28"/>
          <w:lang w:eastAsia="en-US"/>
        </w:rPr>
        <w:t>.</w:t>
      </w:r>
      <w:r w:rsidR="00C05950" w:rsidRPr="00CF13DF">
        <w:rPr>
          <w:rFonts w:eastAsiaTheme="minorHAnsi"/>
          <w:bCs/>
          <w:sz w:val="28"/>
          <w:szCs w:val="28"/>
          <w:lang w:eastAsia="en-US"/>
        </w:rPr>
        <w:t>1</w:t>
      </w:r>
      <w:r w:rsidR="003E5FCB" w:rsidRPr="00CF13DF">
        <w:rPr>
          <w:rFonts w:eastAsiaTheme="minorHAnsi"/>
          <w:bCs/>
          <w:sz w:val="28"/>
          <w:szCs w:val="28"/>
          <w:lang w:eastAsia="en-US"/>
        </w:rPr>
        <w:t>1</w:t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>.2022</w:t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C54022" w:rsidRPr="00CF13DF">
        <w:rPr>
          <w:rFonts w:eastAsiaTheme="minorHAnsi"/>
          <w:bCs/>
          <w:sz w:val="28"/>
          <w:szCs w:val="28"/>
          <w:lang w:eastAsia="en-US"/>
        </w:rPr>
        <w:tab/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ab/>
      </w:r>
      <w:r w:rsidR="00757019" w:rsidRPr="00CF13DF">
        <w:rPr>
          <w:rFonts w:eastAsiaTheme="minorHAnsi"/>
          <w:bCs/>
          <w:sz w:val="28"/>
          <w:szCs w:val="28"/>
          <w:lang w:eastAsia="en-US"/>
        </w:rPr>
        <w:tab/>
      </w:r>
      <w:r w:rsidR="00875184" w:rsidRPr="00CF13DF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CF13DF">
        <w:rPr>
          <w:rFonts w:eastAsiaTheme="minorHAnsi"/>
          <w:bCs/>
          <w:sz w:val="28"/>
          <w:szCs w:val="28"/>
          <w:lang w:eastAsia="en-US"/>
        </w:rPr>
        <w:t xml:space="preserve">№ </w:t>
      </w:r>
      <w:r>
        <w:rPr>
          <w:rFonts w:eastAsiaTheme="minorHAnsi"/>
          <w:bCs/>
          <w:sz w:val="28"/>
          <w:szCs w:val="28"/>
          <w:lang w:eastAsia="en-US"/>
        </w:rPr>
        <w:t>10</w:t>
      </w:r>
    </w:p>
    <w:p w:rsidR="00FE76E2" w:rsidRPr="00CF13DF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CF13DF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CF13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CF13DF">
        <w:rPr>
          <w:rFonts w:eastAsiaTheme="minorHAnsi"/>
          <w:sz w:val="28"/>
          <w:szCs w:val="28"/>
          <w:lang w:eastAsia="en-US"/>
        </w:rPr>
        <w:t>Россети Янтарь</w:t>
      </w:r>
      <w:r w:rsidRPr="00CF13DF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FE76E2" w:rsidRPr="00CF13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CF13DF">
        <w:rPr>
          <w:sz w:val="28"/>
          <w:szCs w:val="28"/>
        </w:rPr>
        <w:t>Полинов А.А.</w:t>
      </w:r>
      <w:r w:rsidR="0036551D">
        <w:rPr>
          <w:rFonts w:eastAsiaTheme="minorHAnsi"/>
          <w:sz w:val="28"/>
          <w:szCs w:val="28"/>
          <w:lang w:eastAsia="en-US"/>
        </w:rPr>
        <w:br/>
      </w:r>
      <w:r w:rsidRPr="00CF13DF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CF13DF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CF13DF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CF13DF">
        <w:rPr>
          <w:rFonts w:eastAsiaTheme="minorHAnsi"/>
          <w:sz w:val="28"/>
          <w:szCs w:val="28"/>
          <w:lang w:eastAsia="en-US"/>
        </w:rPr>
        <w:t>:</w:t>
      </w:r>
    </w:p>
    <w:p w:rsidR="00FE76E2" w:rsidRPr="00CF13DF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F13DF">
        <w:rPr>
          <w:sz w:val="28"/>
          <w:szCs w:val="28"/>
        </w:rPr>
        <w:t>Полинов А.А.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Гончаров Ю.В.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Калоева М.В.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Краинский Д.В.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Михеев Д.Д.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Парамонова Н.В.</w:t>
      </w:r>
    </w:p>
    <w:p w:rsidR="00DE2D98" w:rsidRPr="00CF13DF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13DF">
        <w:rPr>
          <w:sz w:val="28"/>
          <w:szCs w:val="28"/>
        </w:rPr>
        <w:t>Пидник А.Ю.</w:t>
      </w:r>
    </w:p>
    <w:p w:rsidR="00FE76E2" w:rsidRPr="00CF13DF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CF13DF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CF13DF">
        <w:rPr>
          <w:rFonts w:eastAsiaTheme="minorHAnsi"/>
          <w:sz w:val="28"/>
          <w:szCs w:val="28"/>
          <w:lang w:eastAsia="en-US"/>
        </w:rPr>
        <w:t>Россети Янтарь</w:t>
      </w:r>
      <w:r w:rsidRPr="00CF13DF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CF13DF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CF13DF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495C6D" w:rsidRPr="00495C6D" w:rsidRDefault="00495C6D" w:rsidP="00495C6D">
      <w:pPr>
        <w:pStyle w:val="a7"/>
        <w:numPr>
          <w:ilvl w:val="0"/>
          <w:numId w:val="9"/>
        </w:numPr>
        <w:shd w:val="clear" w:color="auto" w:fill="FFFFFF"/>
        <w:tabs>
          <w:tab w:val="left" w:pos="709"/>
          <w:tab w:val="left" w:pos="992"/>
        </w:tabs>
        <w:ind w:left="0" w:firstLine="709"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495C6D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цены размещения дополнительных обыкновенных акций Общества.</w:t>
      </w:r>
    </w:p>
    <w:p w:rsidR="00C53EB7" w:rsidRPr="00CF13DF" w:rsidRDefault="00C53EB7" w:rsidP="007565E4">
      <w:pPr>
        <w:ind w:firstLine="709"/>
        <w:contextualSpacing/>
        <w:jc w:val="both"/>
        <w:rPr>
          <w:bCs/>
          <w:sz w:val="28"/>
          <w:szCs w:val="28"/>
        </w:rPr>
      </w:pPr>
    </w:p>
    <w:p w:rsidR="00BE214B" w:rsidRPr="00CF13DF" w:rsidRDefault="00FE76E2" w:rsidP="007565E4">
      <w:pPr>
        <w:tabs>
          <w:tab w:val="left" w:pos="2977"/>
        </w:tabs>
        <w:ind w:firstLine="709"/>
        <w:contextualSpacing/>
        <w:jc w:val="both"/>
        <w:rPr>
          <w:spacing w:val="-4"/>
          <w:sz w:val="28"/>
          <w:szCs w:val="28"/>
        </w:rPr>
      </w:pPr>
      <w:r w:rsidRPr="00CF13DF">
        <w:rPr>
          <w:b/>
          <w:spacing w:val="-4"/>
          <w:sz w:val="28"/>
          <w:szCs w:val="28"/>
        </w:rPr>
        <w:t>ВОПРОС № 1:</w:t>
      </w:r>
      <w:r w:rsidRPr="00CF13DF">
        <w:rPr>
          <w:spacing w:val="-4"/>
          <w:sz w:val="28"/>
          <w:szCs w:val="28"/>
        </w:rPr>
        <w:t xml:space="preserve"> </w:t>
      </w:r>
      <w:r w:rsidR="00495C6D" w:rsidRPr="00495C6D">
        <w:rPr>
          <w:bCs/>
          <w:iCs/>
          <w:sz w:val="28"/>
          <w:szCs w:val="28"/>
        </w:rPr>
        <w:t>Об определении цены размещения дополнительных обыкновенных акций Общества.</w:t>
      </w:r>
    </w:p>
    <w:p w:rsidR="00853A08" w:rsidRPr="00CF13DF" w:rsidRDefault="00853A08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CF13DF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F13DF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CF13DF" w:rsidRDefault="00F50FBE" w:rsidP="007565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F50FBE">
        <w:rPr>
          <w:bCs/>
          <w:color w:val="000000"/>
          <w:sz w:val="28"/>
          <w:szCs w:val="28"/>
        </w:rPr>
        <w:t>Определить в соответствии со статьей 36 и статьей 77 Федерального закона от 26.12.1995 № 208-ФЗ «Об акционерных обществах» и на основании Отчета об оценке акций АО «Россети Янтарь» от 07.09.2022 № А-36997/22, выполненного оценщиком ООО «ЛАИР» (приложение 1 к настоящему решению), цену размещения одной дополнительной обыкновенной акции</w:t>
      </w:r>
      <w:r w:rsidR="0036551D">
        <w:rPr>
          <w:bCs/>
          <w:color w:val="000000"/>
          <w:sz w:val="28"/>
          <w:szCs w:val="28"/>
        </w:rPr>
        <w:br/>
      </w:r>
      <w:r w:rsidRPr="00F50FBE">
        <w:rPr>
          <w:bCs/>
          <w:color w:val="000000"/>
          <w:sz w:val="28"/>
          <w:szCs w:val="28"/>
        </w:rPr>
        <w:t>АО «Россети Янтарь» в размере 1,15 (одна целая пятнадцать сотых) рубля.</w:t>
      </w:r>
    </w:p>
    <w:p w:rsidR="00FA2CCE" w:rsidRDefault="00FA2CCE" w:rsidP="007565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FA2CCE" w:rsidRDefault="00FA2CCE" w:rsidP="007565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FA2CCE" w:rsidRDefault="00FA2CCE" w:rsidP="007565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FA2CCE" w:rsidRPr="00CF13DF" w:rsidRDefault="00FA2CCE" w:rsidP="007565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FE76E2" w:rsidRPr="00CF13DF" w:rsidRDefault="00FE76E2" w:rsidP="007565E4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CF13DF">
        <w:rPr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9C1089" w:rsidTr="009C1089"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9C1089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9C1089" w:rsidTr="009C1089"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9C1089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9C1089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9C1089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9C1089" w:rsidRDefault="00647CD3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9C1089" w:rsidRDefault="00525234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9406DD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9C1089" w:rsidRDefault="009406DD" w:rsidP="00757019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AA7DA9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5</w:t>
            </w:r>
            <w:r w:rsidR="00FE76E2" w:rsidRPr="009C1089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9C108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C1089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9C1089" w:rsidRDefault="00FE76E2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Парамонова Наталья Владимировна</w:t>
            </w:r>
            <w:bookmarkStart w:id="0" w:name="_GoBack"/>
            <w:bookmarkEnd w:id="0"/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9C1089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9C1089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9C1089" w:rsidRDefault="00AA7DA9" w:rsidP="00757019">
            <w:pPr>
              <w:contextualSpacing/>
              <w:jc w:val="center"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9C1089" w:rsidRDefault="00AA7DA9" w:rsidP="00757019">
            <w:pPr>
              <w:contextualSpacing/>
              <w:rPr>
                <w:sz w:val="24"/>
                <w:szCs w:val="24"/>
              </w:rPr>
            </w:pPr>
            <w:r w:rsidRPr="009C1089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9C1089" w:rsidRDefault="00AA7DA9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C10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F5B8F" w:rsidRPr="00515453" w:rsidRDefault="00CF5B8F" w:rsidP="007565E4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15453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большинством голосов </w:t>
      </w:r>
      <w:r w:rsidR="00F15BDA" w:rsidRPr="00F15BDA">
        <w:rPr>
          <w:rFonts w:eastAsiaTheme="minorHAnsi"/>
          <w:bCs/>
          <w:i/>
          <w:color w:val="000000"/>
          <w:sz w:val="28"/>
          <w:szCs w:val="28"/>
          <w:lang w:eastAsia="en-US"/>
        </w:rPr>
        <w:t>всех избранных членов Совета директоров Общества, не являющихся выбывшими</w:t>
      </w:r>
      <w:r w:rsidRPr="00515453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FE76E2" w:rsidRPr="002C3D38" w:rsidRDefault="00FE76E2" w:rsidP="007565E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C3D38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56CD1" w:rsidRPr="00515453" w:rsidRDefault="00956CD1" w:rsidP="007565E4">
      <w:pPr>
        <w:tabs>
          <w:tab w:val="left" w:pos="992"/>
        </w:tabs>
        <w:ind w:firstLine="709"/>
        <w:jc w:val="both"/>
        <w:rPr>
          <w:bCs/>
          <w:sz w:val="28"/>
          <w:szCs w:val="28"/>
        </w:rPr>
      </w:pPr>
    </w:p>
    <w:p w:rsidR="00FE76E2" w:rsidRPr="00324BB5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324BB5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324BB5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324BB5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36551D">
        <w:rPr>
          <w:rFonts w:eastAsia="Calibri"/>
          <w:b/>
          <w:bCs/>
          <w:color w:val="000000"/>
          <w:sz w:val="28"/>
          <w:szCs w:val="28"/>
        </w:rPr>
        <w:t>е</w:t>
      </w:r>
      <w:r w:rsidRPr="00324BB5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36551D">
        <w:rPr>
          <w:rFonts w:eastAsia="Calibri"/>
          <w:b/>
          <w:bCs/>
          <w:color w:val="000000"/>
          <w:sz w:val="28"/>
          <w:szCs w:val="28"/>
        </w:rPr>
        <w:t>е</w:t>
      </w:r>
      <w:r w:rsidRPr="00324BB5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324BB5" w:rsidRDefault="00FE76E2" w:rsidP="007565E4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kern w:val="2"/>
          <w:sz w:val="28"/>
          <w:szCs w:val="28"/>
          <w:lang w:eastAsia="zh-CN" w:bidi="hi-IN"/>
        </w:rPr>
      </w:pPr>
    </w:p>
    <w:p w:rsidR="00FE76E2" w:rsidRPr="00324BB5" w:rsidRDefault="00FE76E2" w:rsidP="007565E4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324BB5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7565E4" w:rsidRPr="00324BB5" w:rsidRDefault="00F50FBE" w:rsidP="007565E4">
      <w:pPr>
        <w:ind w:firstLine="709"/>
        <w:contextualSpacing/>
        <w:jc w:val="both"/>
        <w:rPr>
          <w:rFonts w:eastAsia="Courier New"/>
          <w:kern w:val="2"/>
          <w:sz w:val="28"/>
          <w:szCs w:val="28"/>
          <w:lang w:eastAsia="zh-CN" w:bidi="hi-IN"/>
        </w:rPr>
      </w:pPr>
      <w:r w:rsidRPr="00F50FBE">
        <w:rPr>
          <w:rFonts w:eastAsia="Courier New"/>
          <w:kern w:val="2"/>
          <w:sz w:val="28"/>
          <w:szCs w:val="28"/>
          <w:lang w:eastAsia="zh-CN" w:bidi="hi-IN"/>
        </w:rPr>
        <w:t>Определить в соответствии со статьей 36 и статьей 77 Федерального закона от 26.12.1995 № 208-ФЗ «Об акционерных обществах» и на основании Отчета об оценке акций АО «Россети Янтарь» от 07.09.2022 № А-36997/22, выполненного оценщиком ООО «ЛАИР» (приложение 1 к настоящему решению), цену размещения одной дополнительной обыкновенной акции</w:t>
      </w:r>
      <w:r w:rsidR="0036551D">
        <w:rPr>
          <w:rFonts w:eastAsia="Courier New"/>
          <w:kern w:val="2"/>
          <w:sz w:val="28"/>
          <w:szCs w:val="28"/>
          <w:lang w:eastAsia="zh-CN" w:bidi="hi-IN"/>
        </w:rPr>
        <w:br/>
      </w:r>
      <w:r w:rsidRPr="00F50FBE">
        <w:rPr>
          <w:rFonts w:eastAsia="Courier New"/>
          <w:kern w:val="2"/>
          <w:sz w:val="28"/>
          <w:szCs w:val="28"/>
          <w:lang w:eastAsia="zh-CN" w:bidi="hi-IN"/>
        </w:rPr>
        <w:t>АО «Россети Янтарь» в размере 1,15 (одна целая пятнадцать сотых) рубля.</w:t>
      </w:r>
    </w:p>
    <w:p w:rsidR="00D77411" w:rsidRPr="00324BB5" w:rsidRDefault="00D77411" w:rsidP="007565E4">
      <w:pPr>
        <w:ind w:firstLine="709"/>
        <w:contextualSpacing/>
        <w:jc w:val="both"/>
        <w:rPr>
          <w:i/>
          <w:sz w:val="28"/>
          <w:szCs w:val="28"/>
        </w:rPr>
      </w:pPr>
    </w:p>
    <w:p w:rsidR="00FE76E2" w:rsidRPr="00324BB5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324BB5">
        <w:rPr>
          <w:i/>
          <w:sz w:val="28"/>
          <w:szCs w:val="28"/>
        </w:rPr>
        <w:t xml:space="preserve">Дата составления протокола </w:t>
      </w:r>
      <w:r w:rsidR="00F50FBE">
        <w:rPr>
          <w:i/>
          <w:sz w:val="28"/>
          <w:szCs w:val="28"/>
        </w:rPr>
        <w:t>11</w:t>
      </w:r>
      <w:r w:rsidR="00FE76E2" w:rsidRPr="00324BB5">
        <w:rPr>
          <w:i/>
          <w:sz w:val="28"/>
          <w:szCs w:val="28"/>
        </w:rPr>
        <w:t>.</w:t>
      </w:r>
      <w:r w:rsidR="00FE4065" w:rsidRPr="00324BB5">
        <w:rPr>
          <w:i/>
          <w:sz w:val="28"/>
          <w:szCs w:val="28"/>
        </w:rPr>
        <w:t>1</w:t>
      </w:r>
      <w:r w:rsidR="00C53EB7" w:rsidRPr="00324BB5">
        <w:rPr>
          <w:i/>
          <w:sz w:val="28"/>
          <w:szCs w:val="28"/>
        </w:rPr>
        <w:t>1</w:t>
      </w:r>
      <w:r w:rsidR="00FE76E2" w:rsidRPr="00324BB5">
        <w:rPr>
          <w:i/>
          <w:sz w:val="28"/>
          <w:szCs w:val="28"/>
        </w:rPr>
        <w:t>.2022.</w:t>
      </w:r>
    </w:p>
    <w:p w:rsidR="00BD2A2B" w:rsidRPr="00324BB5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324BB5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324BB5" w:rsidRDefault="00696D37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324BB5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4BB5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324BB5">
        <w:rPr>
          <w:rFonts w:eastAsiaTheme="minorHAnsi"/>
          <w:sz w:val="28"/>
          <w:szCs w:val="28"/>
          <w:lang w:eastAsia="en-US"/>
        </w:rPr>
        <w:t xml:space="preserve"> </w:t>
      </w:r>
      <w:r w:rsidRPr="00324BB5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324BB5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324BB5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324BB5">
        <w:rPr>
          <w:rFonts w:eastAsiaTheme="minorHAnsi"/>
          <w:sz w:val="28"/>
          <w:szCs w:val="28"/>
          <w:lang w:eastAsia="en-US"/>
        </w:rPr>
        <w:t xml:space="preserve">     </w:t>
      </w:r>
      <w:r w:rsidRPr="00324BB5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324BB5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324BB5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324BB5" w:rsidRDefault="009C1089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324BB5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324BB5">
        <w:rPr>
          <w:rFonts w:eastAsiaTheme="minorHAnsi"/>
          <w:sz w:val="28"/>
          <w:szCs w:val="28"/>
          <w:lang w:eastAsia="en-US"/>
        </w:rPr>
        <w:t xml:space="preserve"> </w:t>
      </w:r>
      <w:r w:rsidRPr="00324BB5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>
        <w:rPr>
          <w:rFonts w:eastAsiaTheme="minorHAnsi"/>
          <w:sz w:val="28"/>
          <w:szCs w:val="28"/>
          <w:lang w:eastAsia="en-US"/>
        </w:rPr>
        <w:t xml:space="preserve"> </w:t>
      </w:r>
      <w:r w:rsidRPr="00324BB5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324BB5">
        <w:rPr>
          <w:rFonts w:eastAsiaTheme="minorHAnsi"/>
          <w:sz w:val="28"/>
          <w:szCs w:val="28"/>
          <w:lang w:eastAsia="en-US"/>
        </w:rPr>
        <w:t xml:space="preserve">   </w:t>
      </w:r>
      <w:r w:rsidRPr="00324BB5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324BB5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324BB5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324BB5">
        <w:rPr>
          <w:rFonts w:eastAsiaTheme="minorHAnsi"/>
          <w:sz w:val="28"/>
          <w:szCs w:val="28"/>
          <w:lang w:eastAsia="en-US"/>
        </w:rPr>
        <w:t xml:space="preserve"> </w:t>
      </w:r>
      <w:r w:rsidRPr="00324BB5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324BB5" w:rsidSect="009C1089">
      <w:footerReference w:type="default" r:id="rId9"/>
      <w:pgSz w:w="11907" w:h="16840"/>
      <w:pgMar w:top="851" w:right="992" w:bottom="426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44" w:rsidRDefault="00AF7144" w:rsidP="004C638C">
      <w:r>
        <w:separator/>
      </w:r>
    </w:p>
  </w:endnote>
  <w:endnote w:type="continuationSeparator" w:id="0">
    <w:p w:rsidR="00AF7144" w:rsidRDefault="00AF7144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2C3D38">
          <w:rPr>
            <w:rFonts w:ascii="Times New Roman" w:hAnsi="Times New Roman" w:cs="Times New Roman"/>
            <w:noProof/>
          </w:rPr>
          <w:t>2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44" w:rsidRDefault="00AF7144" w:rsidP="004C638C">
      <w:r>
        <w:separator/>
      </w:r>
    </w:p>
  </w:footnote>
  <w:footnote w:type="continuationSeparator" w:id="0">
    <w:p w:rsidR="00AF7144" w:rsidRDefault="00AF7144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65A7D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E04"/>
    <w:rsid w:val="002C0F7E"/>
    <w:rsid w:val="002C1BAD"/>
    <w:rsid w:val="002C1C33"/>
    <w:rsid w:val="002C32C4"/>
    <w:rsid w:val="002C33D9"/>
    <w:rsid w:val="002C3D38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144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52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6EEE-998C-47E8-AE7C-618EDED2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2</cp:revision>
  <cp:lastPrinted>2022-08-16T14:46:00Z</cp:lastPrinted>
  <dcterms:created xsi:type="dcterms:W3CDTF">2022-11-11T15:26:00Z</dcterms:created>
  <dcterms:modified xsi:type="dcterms:W3CDTF">2022-11-11T15:26:00Z</dcterms:modified>
</cp:coreProperties>
</file>