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6909F9">
      <w:pPr>
        <w:rPr>
          <w:rFonts w:eastAsiaTheme="minorHAnsi"/>
          <w:b/>
          <w:sz w:val="28"/>
          <w:szCs w:val="28"/>
          <w:lang w:eastAsia="en-US"/>
        </w:rPr>
      </w:pPr>
    </w:p>
    <w:p w:rsidR="00DA0FBA" w:rsidRDefault="00DA0FBA" w:rsidP="006909F9">
      <w:pP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C51CCF" w:rsidP="006909F9">
      <w:pPr>
        <w:jc w:val="center"/>
        <w:rPr>
          <w:rFonts w:eastAsiaTheme="minorHAnsi"/>
          <w:b/>
          <w:bCs/>
          <w:sz w:val="28"/>
          <w:szCs w:val="28"/>
          <w:lang w:eastAsia="en-US"/>
        </w:rPr>
      </w:pPr>
      <w:r>
        <w:rPr>
          <w:rFonts w:eastAsiaTheme="minorHAnsi"/>
          <w:b/>
          <w:bCs/>
          <w:sz w:val="28"/>
          <w:szCs w:val="28"/>
          <w:lang w:eastAsia="en-US"/>
        </w:rPr>
        <w:t>2</w:t>
      </w:r>
      <w:r w:rsidR="00BD70E6">
        <w:rPr>
          <w:rFonts w:eastAsiaTheme="minorHAnsi"/>
          <w:b/>
          <w:bCs/>
          <w:sz w:val="28"/>
          <w:szCs w:val="28"/>
          <w:lang w:eastAsia="en-US"/>
        </w:rPr>
        <w:t>8</w:t>
      </w:r>
      <w:r w:rsidR="006909F9" w:rsidRPr="0088629E">
        <w:rPr>
          <w:rFonts w:eastAsiaTheme="minorHAnsi"/>
          <w:b/>
          <w:bCs/>
          <w:sz w:val="28"/>
          <w:szCs w:val="28"/>
          <w:lang w:eastAsia="en-US"/>
        </w:rPr>
        <w:t>.</w:t>
      </w:r>
      <w:r w:rsidR="00B1512F">
        <w:rPr>
          <w:rFonts w:eastAsiaTheme="minorHAnsi"/>
          <w:b/>
          <w:bCs/>
          <w:sz w:val="28"/>
          <w:szCs w:val="28"/>
          <w:lang w:eastAsia="en-US"/>
        </w:rPr>
        <w:t>1</w:t>
      </w:r>
      <w:r w:rsidR="00BD70E6">
        <w:rPr>
          <w:rFonts w:eastAsiaTheme="minorHAnsi"/>
          <w:b/>
          <w:bCs/>
          <w:sz w:val="28"/>
          <w:szCs w:val="28"/>
          <w:lang w:eastAsia="en-US"/>
        </w:rPr>
        <w:t>1</w:t>
      </w:r>
      <w:r w:rsidR="006909F9" w:rsidRPr="0088629E">
        <w:rPr>
          <w:rFonts w:eastAsiaTheme="minorHAnsi"/>
          <w:b/>
          <w:bCs/>
          <w:sz w:val="28"/>
          <w:szCs w:val="28"/>
          <w:lang w:eastAsia="en-US"/>
        </w:rPr>
        <w:t>.201</w:t>
      </w:r>
      <w:r w:rsidR="006909F9">
        <w:rPr>
          <w:rFonts w:eastAsiaTheme="minorHAnsi"/>
          <w:b/>
          <w:bCs/>
          <w:sz w:val="28"/>
          <w:szCs w:val="28"/>
          <w:lang w:eastAsia="en-US"/>
        </w:rPr>
        <w:t>9</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B81F83">
        <w:rPr>
          <w:rFonts w:eastAsiaTheme="minorHAnsi"/>
          <w:b/>
          <w:bCs/>
          <w:sz w:val="28"/>
          <w:szCs w:val="28"/>
          <w:lang w:eastAsia="en-US"/>
        </w:rPr>
        <w:t>1</w:t>
      </w:r>
      <w:r>
        <w:rPr>
          <w:rFonts w:eastAsiaTheme="minorHAnsi"/>
          <w:b/>
          <w:bCs/>
          <w:sz w:val="28"/>
          <w:szCs w:val="28"/>
          <w:lang w:eastAsia="en-US"/>
        </w:rPr>
        <w:t>9</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DA0FBA" w:rsidRDefault="00DA0FBA" w:rsidP="006909F9">
      <w:pPr>
        <w:tabs>
          <w:tab w:val="left" w:pos="4065"/>
        </w:tabs>
        <w:jc w:val="center"/>
        <w:rPr>
          <w:rFonts w:eastAsiaTheme="minorHAnsi"/>
          <w:b/>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AA6C75" w:rsidRPr="008E5ECB" w:rsidRDefault="00AA6C75"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9B2C2B" w:rsidRDefault="009B2C2B" w:rsidP="008E5ECB">
      <w:pPr>
        <w:jc w:val="center"/>
        <w:rPr>
          <w:rFonts w:eastAsiaTheme="minorHAnsi"/>
          <w:b/>
          <w:sz w:val="28"/>
          <w:szCs w:val="28"/>
          <w:lang w:eastAsia="en-US"/>
        </w:rPr>
      </w:pPr>
    </w:p>
    <w:p w:rsidR="009B2C2B" w:rsidRPr="009B2C2B" w:rsidRDefault="009B2C2B" w:rsidP="009B2C2B">
      <w:pPr>
        <w:ind w:left="360"/>
        <w:jc w:val="both"/>
        <w:rPr>
          <w:rFonts w:ascii="Times New Roman" w:eastAsia="Times New Roman" w:hAnsi="Times New Roman"/>
          <w:b/>
          <w:bCs/>
          <w:sz w:val="26"/>
          <w:szCs w:val="26"/>
          <w:lang w:eastAsia="ru-RU"/>
        </w:rPr>
      </w:pPr>
      <w:r>
        <w:rPr>
          <w:rFonts w:ascii="Times New Roman" w:eastAsia="Times New Roman" w:hAnsi="Times New Roman"/>
          <w:sz w:val="28"/>
          <w:szCs w:val="28"/>
          <w:lang w:eastAsia="ru-RU"/>
        </w:rPr>
        <w:t xml:space="preserve">         1.</w:t>
      </w:r>
      <w:r w:rsidR="00C51CCF" w:rsidRPr="00C51CCF">
        <w:rPr>
          <w:bCs/>
          <w:sz w:val="28"/>
          <w:szCs w:val="28"/>
        </w:rPr>
        <w:t xml:space="preserve"> </w:t>
      </w:r>
      <w:r w:rsidR="00C51CCF" w:rsidRPr="00FD105A">
        <w:rPr>
          <w:bCs/>
          <w:sz w:val="28"/>
          <w:szCs w:val="28"/>
        </w:rPr>
        <w:t xml:space="preserve">Об утверждении Политики внутреннего аудита </w:t>
      </w:r>
      <w:r w:rsidR="00C51CCF">
        <w:rPr>
          <w:bCs/>
          <w:sz w:val="28"/>
          <w:szCs w:val="28"/>
        </w:rPr>
        <w:t xml:space="preserve">                                Общества </w:t>
      </w:r>
      <w:r w:rsidR="00C51CCF" w:rsidRPr="00FD105A">
        <w:rPr>
          <w:bCs/>
          <w:sz w:val="28"/>
          <w:szCs w:val="28"/>
        </w:rPr>
        <w:t>в новой редакции.</w:t>
      </w:r>
    </w:p>
    <w:p w:rsidR="00C61C1E" w:rsidRPr="009B2C2B" w:rsidRDefault="00C61C1E" w:rsidP="009B2C2B">
      <w:pPr>
        <w:ind w:left="360"/>
        <w:jc w:val="both"/>
        <w:rPr>
          <w:rFonts w:ascii="Times New Roman" w:hAnsi="Times New Roman"/>
          <w:sz w:val="28"/>
          <w:szCs w:val="28"/>
        </w:rPr>
      </w:pPr>
    </w:p>
    <w:p w:rsidR="00C51CCF" w:rsidRDefault="008E5ECB" w:rsidP="008E5ECB">
      <w:pPr>
        <w:jc w:val="both"/>
        <w:rPr>
          <w:bCs/>
          <w:sz w:val="28"/>
          <w:szCs w:val="28"/>
        </w:rPr>
      </w:pPr>
      <w:r w:rsidRPr="009B2C2B">
        <w:rPr>
          <w:rFonts w:eastAsiaTheme="minorHAnsi"/>
          <w:b/>
          <w:sz w:val="28"/>
          <w:szCs w:val="28"/>
          <w:lang w:eastAsia="en-US"/>
        </w:rPr>
        <w:t>ВОПРОС № 1</w:t>
      </w:r>
      <w:r w:rsidRPr="009B2C2B">
        <w:rPr>
          <w:rFonts w:eastAsiaTheme="minorHAnsi"/>
          <w:sz w:val="28"/>
          <w:szCs w:val="28"/>
          <w:lang w:eastAsia="en-US"/>
        </w:rPr>
        <w:t>:</w:t>
      </w:r>
      <w:r w:rsidRPr="009B2C2B">
        <w:rPr>
          <w:sz w:val="28"/>
          <w:szCs w:val="28"/>
        </w:rPr>
        <w:t xml:space="preserve"> </w:t>
      </w:r>
      <w:r w:rsidR="00C51CCF" w:rsidRPr="00FD105A">
        <w:rPr>
          <w:bCs/>
          <w:sz w:val="28"/>
          <w:szCs w:val="28"/>
        </w:rPr>
        <w:t xml:space="preserve">Об утверждении Политики внутреннего аудита </w:t>
      </w:r>
      <w:r w:rsidR="00C51CCF">
        <w:rPr>
          <w:bCs/>
          <w:sz w:val="28"/>
          <w:szCs w:val="28"/>
        </w:rPr>
        <w:t xml:space="preserve">                                Общества </w:t>
      </w:r>
      <w:r w:rsidR="00C51CCF" w:rsidRPr="00FD105A">
        <w:rPr>
          <w:bCs/>
          <w:sz w:val="28"/>
          <w:szCs w:val="28"/>
        </w:rPr>
        <w:t>в новой редакции.</w:t>
      </w:r>
    </w:p>
    <w:p w:rsidR="008E5ECB" w:rsidRDefault="008E5ECB" w:rsidP="008E5ECB">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C51CCF" w:rsidRPr="000C3262" w:rsidRDefault="00C51CCF" w:rsidP="00C51CCF">
      <w:pPr>
        <w:widowControl w:val="0"/>
        <w:numPr>
          <w:ilvl w:val="0"/>
          <w:numId w:val="14"/>
        </w:numPr>
        <w:tabs>
          <w:tab w:val="left" w:pos="1418"/>
        </w:tabs>
        <w:spacing w:after="200"/>
        <w:ind w:left="0" w:firstLine="709"/>
        <w:contextualSpacing/>
        <w:jc w:val="both"/>
        <w:rPr>
          <w:sz w:val="28"/>
          <w:szCs w:val="28"/>
        </w:rPr>
      </w:pPr>
      <w:r w:rsidRPr="000C3262">
        <w:rPr>
          <w:sz w:val="28"/>
          <w:szCs w:val="28"/>
        </w:rPr>
        <w:t>Утвердить Политику внутреннего аудита АО «Янтарьэнерго» в новой редакции согласно приложению №</w:t>
      </w:r>
      <w:r>
        <w:rPr>
          <w:sz w:val="28"/>
          <w:szCs w:val="28"/>
        </w:rPr>
        <w:t xml:space="preserve"> 1</w:t>
      </w:r>
      <w:r w:rsidRPr="000C3262">
        <w:rPr>
          <w:sz w:val="28"/>
          <w:szCs w:val="28"/>
        </w:rPr>
        <w:t xml:space="preserve"> к настоящему решению.</w:t>
      </w:r>
    </w:p>
    <w:p w:rsidR="00C51CCF" w:rsidRDefault="00C51CCF" w:rsidP="00C51CCF">
      <w:pPr>
        <w:widowControl w:val="0"/>
        <w:numPr>
          <w:ilvl w:val="0"/>
          <w:numId w:val="14"/>
        </w:numPr>
        <w:tabs>
          <w:tab w:val="left" w:pos="1418"/>
        </w:tabs>
        <w:spacing w:after="200"/>
        <w:ind w:left="0" w:firstLine="709"/>
        <w:contextualSpacing/>
        <w:jc w:val="both"/>
        <w:rPr>
          <w:sz w:val="28"/>
          <w:szCs w:val="28"/>
        </w:rPr>
      </w:pPr>
      <w:r w:rsidRPr="000C3262">
        <w:rPr>
          <w:sz w:val="28"/>
          <w:szCs w:val="28"/>
        </w:rPr>
        <w:t xml:space="preserve">Признать утратившей силу Политику внутреннего аудита </w:t>
      </w:r>
      <w:r w:rsidRPr="000C3262">
        <w:rPr>
          <w:sz w:val="28"/>
          <w:szCs w:val="28"/>
        </w:rPr>
        <w:br/>
        <w:t>АО «Янтарьэнерго», утвержденную решением Совета директоров Общества от 21.03.2016 (протокол № 21), с даты принятия настоящего решения.</w:t>
      </w:r>
    </w:p>
    <w:p w:rsidR="00360CED" w:rsidRPr="000C3262" w:rsidRDefault="00360CED" w:rsidP="00360CED">
      <w:pPr>
        <w:widowControl w:val="0"/>
        <w:tabs>
          <w:tab w:val="left" w:pos="1418"/>
        </w:tabs>
        <w:spacing w:after="200"/>
        <w:ind w:left="709"/>
        <w:contextualSpacing/>
        <w:jc w:val="both"/>
        <w:rPr>
          <w:sz w:val="28"/>
          <w:szCs w:val="28"/>
        </w:rPr>
      </w:pPr>
    </w:p>
    <w:p w:rsidR="00582B6C" w:rsidRDefault="00582B6C" w:rsidP="00582B6C">
      <w:pPr>
        <w:widowControl w:val="0"/>
        <w:tabs>
          <w:tab w:val="left" w:pos="993"/>
        </w:tabs>
        <w:jc w:val="both"/>
        <w:rPr>
          <w:b/>
          <w:bCs/>
          <w:color w:val="000000"/>
          <w:sz w:val="28"/>
          <w:szCs w:val="28"/>
        </w:rPr>
      </w:pPr>
      <w:r w:rsidRPr="008E5ECB">
        <w:rPr>
          <w:b/>
          <w:bCs/>
          <w:color w:val="000000"/>
          <w:sz w:val="28"/>
          <w:szCs w:val="28"/>
        </w:rPr>
        <w:t>Итоги голосования по данному вопросу:</w:t>
      </w:r>
    </w:p>
    <w:p w:rsidR="00360CED" w:rsidRDefault="00360CED" w:rsidP="00582B6C">
      <w:pPr>
        <w:widowControl w:val="0"/>
        <w:tabs>
          <w:tab w:val="left" w:pos="993"/>
        </w:tabs>
        <w:jc w:val="both"/>
        <w:rPr>
          <w:b/>
          <w:bCs/>
          <w:color w:val="000000"/>
          <w:sz w:val="28"/>
          <w:szCs w:val="28"/>
        </w:rPr>
      </w:pPr>
    </w:p>
    <w:p w:rsidR="00360CED" w:rsidRDefault="00360CED" w:rsidP="00582B6C">
      <w:pPr>
        <w:widowControl w:val="0"/>
        <w:tabs>
          <w:tab w:val="left" w:pos="993"/>
        </w:tabs>
        <w:jc w:val="both"/>
        <w:rPr>
          <w:b/>
          <w:bCs/>
          <w:color w:val="000000"/>
          <w:sz w:val="28"/>
          <w:szCs w:val="28"/>
        </w:rPr>
      </w:pPr>
    </w:p>
    <w:p w:rsidR="00360CED" w:rsidRPr="008E5ECB" w:rsidRDefault="00360CED" w:rsidP="00582B6C">
      <w:pPr>
        <w:widowControl w:val="0"/>
        <w:tabs>
          <w:tab w:val="left" w:pos="993"/>
        </w:tabs>
        <w:jc w:val="both"/>
        <w:rPr>
          <w:rFonts w:hint="eastAsia"/>
          <w:b/>
          <w:bCs/>
          <w:color w:val="000000"/>
          <w:sz w:val="28"/>
          <w:szCs w:val="28"/>
        </w:rPr>
      </w:pP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lastRenderedPageBreak/>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2E4DE8"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627473" w:rsidP="00323121">
            <w:pPr>
              <w:jc w:val="center"/>
              <w:rPr>
                <w:rFonts w:eastAsiaTheme="minorHAnsi"/>
                <w:bCs/>
                <w:iCs/>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360CED" w:rsidRDefault="00360CED" w:rsidP="00893CA7">
      <w:pPr>
        <w:jc w:val="both"/>
        <w:rPr>
          <w:rFonts w:ascii="Times New Roman" w:eastAsia="Calibri" w:hAnsi="Times New Roman" w:cs="Times New Roman"/>
          <w:b/>
          <w:bCs/>
          <w:color w:val="000000"/>
          <w:kern w:val="0"/>
          <w:sz w:val="28"/>
          <w:szCs w:val="28"/>
          <w:lang w:eastAsia="ru-RU" w:bidi="ar-SA"/>
        </w:rPr>
      </w:pPr>
    </w:p>
    <w:p w:rsidR="00893CA7" w:rsidRPr="00893CA7" w:rsidRDefault="00893CA7" w:rsidP="00893CA7">
      <w:pPr>
        <w:jc w:val="both"/>
        <w:rPr>
          <w:rFonts w:ascii="Times New Roman" w:eastAsia="Calibri" w:hAnsi="Times New Roman" w:cs="Times New Roman"/>
          <w:b/>
          <w:bCs/>
          <w:color w:val="000000"/>
          <w:kern w:val="0"/>
          <w:sz w:val="28"/>
          <w:szCs w:val="28"/>
          <w:lang w:eastAsia="ru-RU" w:bidi="ar-SA"/>
        </w:rPr>
      </w:pPr>
      <w:bookmarkStart w:id="0" w:name="_GoBack"/>
      <w:bookmarkEnd w:id="0"/>
      <w:r w:rsidRPr="00893CA7">
        <w:rPr>
          <w:rFonts w:ascii="Times New Roman" w:eastAsia="Calibri" w:hAnsi="Times New Roman" w:cs="Times New Roman"/>
          <w:b/>
          <w:bCs/>
          <w:color w:val="000000"/>
          <w:kern w:val="0"/>
          <w:sz w:val="28"/>
          <w:szCs w:val="28"/>
          <w:lang w:eastAsia="ru-RU" w:bidi="ar-SA"/>
        </w:rPr>
        <w:t xml:space="preserve">Принятое решение по вопросу № 1 повестки дня: </w:t>
      </w:r>
    </w:p>
    <w:p w:rsidR="00C51CCF" w:rsidRPr="000C3262" w:rsidRDefault="00C51CCF" w:rsidP="008F41D3">
      <w:pPr>
        <w:widowControl w:val="0"/>
        <w:numPr>
          <w:ilvl w:val="0"/>
          <w:numId w:val="15"/>
        </w:numPr>
        <w:tabs>
          <w:tab w:val="left" w:pos="1418"/>
        </w:tabs>
        <w:spacing w:after="200"/>
        <w:ind w:left="0" w:firstLine="709"/>
        <w:contextualSpacing/>
        <w:jc w:val="both"/>
        <w:rPr>
          <w:sz w:val="28"/>
          <w:szCs w:val="28"/>
        </w:rPr>
      </w:pPr>
      <w:r w:rsidRPr="000C3262">
        <w:rPr>
          <w:sz w:val="28"/>
          <w:szCs w:val="28"/>
        </w:rPr>
        <w:t>Утвердить Политику внутреннего аудита АО «Янтарьэнерго» в новой редакции согласно приложению №</w:t>
      </w:r>
      <w:r>
        <w:rPr>
          <w:sz w:val="28"/>
          <w:szCs w:val="28"/>
        </w:rPr>
        <w:t xml:space="preserve"> 1</w:t>
      </w:r>
      <w:r w:rsidRPr="000C3262">
        <w:rPr>
          <w:sz w:val="28"/>
          <w:szCs w:val="28"/>
        </w:rPr>
        <w:t>к настоящему решению.</w:t>
      </w:r>
    </w:p>
    <w:p w:rsidR="00C51CCF" w:rsidRPr="000C3262" w:rsidRDefault="00C51CCF" w:rsidP="00C51CCF">
      <w:pPr>
        <w:widowControl w:val="0"/>
        <w:numPr>
          <w:ilvl w:val="0"/>
          <w:numId w:val="15"/>
        </w:numPr>
        <w:tabs>
          <w:tab w:val="left" w:pos="1418"/>
        </w:tabs>
        <w:spacing w:after="200"/>
        <w:ind w:left="0" w:firstLine="709"/>
        <w:contextualSpacing/>
        <w:jc w:val="both"/>
        <w:rPr>
          <w:sz w:val="28"/>
          <w:szCs w:val="28"/>
        </w:rPr>
      </w:pPr>
      <w:r w:rsidRPr="000C3262">
        <w:rPr>
          <w:sz w:val="28"/>
          <w:szCs w:val="28"/>
        </w:rPr>
        <w:t xml:space="preserve">Признать утратившей силу Политику внутреннего аудита </w:t>
      </w:r>
      <w:r w:rsidRPr="000C3262">
        <w:rPr>
          <w:sz w:val="28"/>
          <w:szCs w:val="28"/>
        </w:rPr>
        <w:br/>
        <w:t>АО «Янтарьэнерго», утвержденную решением Совета директоров Общества от 21.03.2016 (протокол № 21), с даты принятия настоящего решения.</w:t>
      </w:r>
    </w:p>
    <w:p w:rsidR="00DA0FBA" w:rsidRPr="00893CA7" w:rsidRDefault="00DA0FBA" w:rsidP="00AF5BA7">
      <w:pPr>
        <w:widowControl w:val="0"/>
        <w:shd w:val="clear" w:color="auto" w:fill="FFFFFF"/>
        <w:jc w:val="both"/>
        <w:rPr>
          <w:rFonts w:ascii="Times New Roman" w:eastAsiaTheme="minorHAnsi" w:hAnsi="Times New Roman" w:cs="Times New Roman"/>
          <w:b/>
          <w:kern w:val="0"/>
          <w:sz w:val="28"/>
          <w:szCs w:val="28"/>
          <w:lang w:eastAsia="en-US" w:bidi="ar-SA"/>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4F5471">
        <w:rPr>
          <w:rFonts w:eastAsiaTheme="minorHAnsi"/>
          <w:bCs/>
          <w:color w:val="000000"/>
          <w:sz w:val="28"/>
          <w:szCs w:val="28"/>
          <w:lang w:eastAsia="en-US"/>
        </w:rPr>
        <w:t xml:space="preserve"> </w:t>
      </w:r>
      <w:r w:rsidR="00B1512F">
        <w:rPr>
          <w:rFonts w:eastAsiaTheme="minorHAnsi"/>
          <w:bCs/>
          <w:color w:val="000000"/>
          <w:sz w:val="28"/>
          <w:szCs w:val="28"/>
          <w:lang w:eastAsia="en-US"/>
        </w:rPr>
        <w:t xml:space="preserve">  </w:t>
      </w:r>
      <w:r w:rsidR="00C51CCF">
        <w:rPr>
          <w:rFonts w:eastAsiaTheme="minorHAnsi"/>
          <w:bCs/>
          <w:color w:val="000000"/>
          <w:sz w:val="28"/>
          <w:szCs w:val="28"/>
          <w:lang w:eastAsia="en-US"/>
        </w:rPr>
        <w:t>02</w:t>
      </w:r>
      <w:r w:rsidR="00BD70E6">
        <w:rPr>
          <w:rFonts w:eastAsiaTheme="minorHAnsi"/>
          <w:bCs/>
          <w:color w:val="000000"/>
          <w:sz w:val="28"/>
          <w:szCs w:val="28"/>
          <w:lang w:eastAsia="en-US"/>
        </w:rPr>
        <w:t xml:space="preserve"> </w:t>
      </w:r>
      <w:r w:rsidR="00C51CCF">
        <w:rPr>
          <w:rFonts w:eastAsiaTheme="minorHAnsi"/>
          <w:bCs/>
          <w:color w:val="000000"/>
          <w:sz w:val="28"/>
          <w:szCs w:val="28"/>
          <w:lang w:eastAsia="en-US"/>
        </w:rPr>
        <w:t>дека</w:t>
      </w:r>
      <w:r w:rsidR="00BD70E6">
        <w:rPr>
          <w:rFonts w:eastAsiaTheme="minorHAnsi"/>
          <w:bCs/>
          <w:color w:val="000000"/>
          <w:sz w:val="28"/>
          <w:szCs w:val="28"/>
          <w:lang w:eastAsia="en-US"/>
        </w:rPr>
        <w:t xml:space="preserve">бря </w:t>
      </w:r>
      <w:r w:rsidR="00B1512F">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2019 года.</w:t>
      </w:r>
    </w:p>
    <w:p w:rsidR="00DA0FBA" w:rsidRDefault="00DA0FBA" w:rsidP="008E5ECB">
      <w:pPr>
        <w:jc w:val="both"/>
        <w:rPr>
          <w:rFonts w:eastAsiaTheme="minorHAnsi"/>
          <w:sz w:val="28"/>
          <w:szCs w:val="28"/>
          <w:lang w:eastAsia="en-US"/>
        </w:rPr>
      </w:pPr>
    </w:p>
    <w:p w:rsidR="00DA0FBA" w:rsidRDefault="00DA0FBA" w:rsidP="008E5ECB">
      <w:pPr>
        <w:jc w:val="both"/>
        <w:rPr>
          <w:rFonts w:eastAsiaTheme="minorHAnsi"/>
          <w:sz w:val="28"/>
          <w:szCs w:val="28"/>
          <w:lang w:eastAsia="en-US"/>
        </w:rPr>
      </w:pPr>
    </w:p>
    <w:p w:rsidR="00EC46D9" w:rsidRPr="008E5ECB" w:rsidRDefault="00EC46D9"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Корпоративный секретарь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7"/>
  </w:num>
  <w:num w:numId="5">
    <w:abstractNumId w:val="10"/>
  </w:num>
  <w:num w:numId="6">
    <w:abstractNumId w:val="1"/>
  </w:num>
  <w:num w:numId="7">
    <w:abstractNumId w:val="6"/>
  </w:num>
  <w:num w:numId="8">
    <w:abstractNumId w:val="11"/>
  </w:num>
  <w:num w:numId="9">
    <w:abstractNumId w:val="12"/>
  </w:num>
  <w:num w:numId="10">
    <w:abstractNumId w:val="5"/>
  </w:num>
  <w:num w:numId="11">
    <w:abstractNumId w:val="8"/>
  </w:num>
  <w:num w:numId="12">
    <w:abstractNumId w:val="14"/>
  </w:num>
  <w:num w:numId="13">
    <w:abstractNumId w:val="13"/>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44C49"/>
    <w:rsid w:val="00057476"/>
    <w:rsid w:val="000801D3"/>
    <w:rsid w:val="000947FF"/>
    <w:rsid w:val="000E02FC"/>
    <w:rsid w:val="000E3995"/>
    <w:rsid w:val="0012460E"/>
    <w:rsid w:val="00176A7E"/>
    <w:rsid w:val="001779F5"/>
    <w:rsid w:val="001E3350"/>
    <w:rsid w:val="00233DD3"/>
    <w:rsid w:val="00272131"/>
    <w:rsid w:val="00273740"/>
    <w:rsid w:val="002C4462"/>
    <w:rsid w:val="002D261E"/>
    <w:rsid w:val="002E4DE8"/>
    <w:rsid w:val="00307F9F"/>
    <w:rsid w:val="00310BED"/>
    <w:rsid w:val="00344B8C"/>
    <w:rsid w:val="00360CED"/>
    <w:rsid w:val="00361DDF"/>
    <w:rsid w:val="00385467"/>
    <w:rsid w:val="003A2672"/>
    <w:rsid w:val="004004ED"/>
    <w:rsid w:val="00405A12"/>
    <w:rsid w:val="00470765"/>
    <w:rsid w:val="00485009"/>
    <w:rsid w:val="004875C5"/>
    <w:rsid w:val="004C343B"/>
    <w:rsid w:val="004D2D98"/>
    <w:rsid w:val="004D5C79"/>
    <w:rsid w:val="004F5471"/>
    <w:rsid w:val="004F77AA"/>
    <w:rsid w:val="00501E6A"/>
    <w:rsid w:val="005270F2"/>
    <w:rsid w:val="00582B6C"/>
    <w:rsid w:val="005D3F85"/>
    <w:rsid w:val="005D7B3B"/>
    <w:rsid w:val="00602EEC"/>
    <w:rsid w:val="00627473"/>
    <w:rsid w:val="0063370A"/>
    <w:rsid w:val="00641A9A"/>
    <w:rsid w:val="006909F9"/>
    <w:rsid w:val="006D1EF9"/>
    <w:rsid w:val="006D7078"/>
    <w:rsid w:val="00744DE2"/>
    <w:rsid w:val="007D775A"/>
    <w:rsid w:val="008161ED"/>
    <w:rsid w:val="008262B9"/>
    <w:rsid w:val="00853527"/>
    <w:rsid w:val="00893CA7"/>
    <w:rsid w:val="008A27AA"/>
    <w:rsid w:val="008B61AB"/>
    <w:rsid w:val="008E5ECB"/>
    <w:rsid w:val="008F035A"/>
    <w:rsid w:val="008F41D3"/>
    <w:rsid w:val="009B2C2B"/>
    <w:rsid w:val="009F0584"/>
    <w:rsid w:val="00A37ADC"/>
    <w:rsid w:val="00A46A4C"/>
    <w:rsid w:val="00A80413"/>
    <w:rsid w:val="00A814AA"/>
    <w:rsid w:val="00AA6C75"/>
    <w:rsid w:val="00AE1935"/>
    <w:rsid w:val="00AF015C"/>
    <w:rsid w:val="00AF4763"/>
    <w:rsid w:val="00AF5BA7"/>
    <w:rsid w:val="00B0563F"/>
    <w:rsid w:val="00B1512F"/>
    <w:rsid w:val="00B81F83"/>
    <w:rsid w:val="00BD70E6"/>
    <w:rsid w:val="00BE73AE"/>
    <w:rsid w:val="00BF125A"/>
    <w:rsid w:val="00C51CCF"/>
    <w:rsid w:val="00C61C1E"/>
    <w:rsid w:val="00C94EA8"/>
    <w:rsid w:val="00CE17A7"/>
    <w:rsid w:val="00CF4A5B"/>
    <w:rsid w:val="00D0742B"/>
    <w:rsid w:val="00D50BB4"/>
    <w:rsid w:val="00D55407"/>
    <w:rsid w:val="00DA0FBA"/>
    <w:rsid w:val="00DC63FC"/>
    <w:rsid w:val="00EC46D9"/>
    <w:rsid w:val="00F348FE"/>
    <w:rsid w:val="00F61A5E"/>
    <w:rsid w:val="00F639DE"/>
    <w:rsid w:val="00F667B4"/>
    <w:rsid w:val="00F93D7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384</Words>
  <Characters>2192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5</cp:revision>
  <cp:lastPrinted>2019-10-31T13:15:00Z</cp:lastPrinted>
  <dcterms:created xsi:type="dcterms:W3CDTF">2019-11-26T12:13:00Z</dcterms:created>
  <dcterms:modified xsi:type="dcterms:W3CDTF">2019-12-02T07:01:00Z</dcterms:modified>
  <dc:language>ru-RU</dc:language>
</cp:coreProperties>
</file>