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14" w:rsidRDefault="005F64AB" w:rsidP="00EE3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64AB">
        <w:rPr>
          <w:rFonts w:ascii="Times New Roman" w:hAnsi="Times New Roman"/>
          <w:b/>
          <w:sz w:val="24"/>
          <w:szCs w:val="24"/>
        </w:rPr>
        <w:t>ИЗВ</w:t>
      </w:r>
      <w:bookmarkStart w:id="0" w:name="_GoBack"/>
      <w:bookmarkEnd w:id="0"/>
      <w:r w:rsidRPr="005F64AB">
        <w:rPr>
          <w:rFonts w:ascii="Times New Roman" w:hAnsi="Times New Roman"/>
          <w:b/>
          <w:sz w:val="24"/>
          <w:szCs w:val="24"/>
        </w:rPr>
        <w:t>ЕЩЕНИЕ</w:t>
      </w:r>
    </w:p>
    <w:p w:rsidR="005F64AB" w:rsidRDefault="005F64AB" w:rsidP="005F6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4AB">
        <w:rPr>
          <w:rFonts w:ascii="Times New Roman" w:hAnsi="Times New Roman"/>
          <w:b/>
          <w:sz w:val="24"/>
          <w:szCs w:val="24"/>
        </w:rPr>
        <w:t>о проведении аукциона</w:t>
      </w:r>
      <w:r w:rsidR="008661B2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5F64AB">
        <w:rPr>
          <w:rFonts w:ascii="Times New Roman" w:hAnsi="Times New Roman"/>
          <w:b/>
          <w:sz w:val="24"/>
          <w:szCs w:val="24"/>
        </w:rPr>
        <w:t xml:space="preserve"> по продаже недвижимого имущества н</w:t>
      </w:r>
      <w:r w:rsidR="008661B2">
        <w:rPr>
          <w:rFonts w:ascii="Times New Roman" w:hAnsi="Times New Roman"/>
          <w:b/>
          <w:sz w:val="24"/>
          <w:szCs w:val="24"/>
        </w:rPr>
        <w:t>аходящегося в собственности АО «Янтарьэнерго» - Нежилые</w:t>
      </w:r>
      <w:r w:rsidRPr="005F64AB">
        <w:rPr>
          <w:rFonts w:ascii="Times New Roman" w:hAnsi="Times New Roman"/>
          <w:b/>
          <w:sz w:val="24"/>
          <w:szCs w:val="24"/>
        </w:rPr>
        <w:t xml:space="preserve"> </w:t>
      </w:r>
      <w:r w:rsidR="008661B2">
        <w:rPr>
          <w:rFonts w:ascii="Times New Roman" w:hAnsi="Times New Roman"/>
          <w:b/>
          <w:sz w:val="24"/>
          <w:szCs w:val="24"/>
        </w:rPr>
        <w:t xml:space="preserve">помещения (кабинет № 4, № 5), </w:t>
      </w:r>
      <w:r w:rsidR="00BB11F1">
        <w:rPr>
          <w:rFonts w:ascii="Times New Roman" w:hAnsi="Times New Roman"/>
          <w:b/>
          <w:sz w:val="24"/>
          <w:szCs w:val="24"/>
        </w:rPr>
        <w:t xml:space="preserve">общей </w:t>
      </w:r>
      <w:r w:rsidR="008661B2">
        <w:rPr>
          <w:rFonts w:ascii="Times New Roman" w:hAnsi="Times New Roman"/>
          <w:b/>
          <w:sz w:val="24"/>
          <w:szCs w:val="24"/>
        </w:rPr>
        <w:t>площадью 25,7 кв. м., расположенных на втором этаже административного здания общей площадью 431,2 кв. м., по адресу: Калининградская область, г. Славск, ул. Советская, д.18 (кадастровый номер помещений 39:12:010010:240).</w:t>
      </w:r>
    </w:p>
    <w:p w:rsidR="005F64AB" w:rsidRDefault="005F64AB" w:rsidP="005F6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838"/>
      </w:tblGrid>
      <w:tr w:rsidR="005F64AB" w:rsidRPr="005F64AB" w:rsidTr="00571748">
        <w:trPr>
          <w:trHeight w:val="611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5F64AB" w:rsidRPr="005F64AB" w:rsidRDefault="005F64AB" w:rsidP="005F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осуществления закупки</w:t>
            </w:r>
          </w:p>
        </w:tc>
        <w:tc>
          <w:tcPr>
            <w:tcW w:w="6838" w:type="dxa"/>
            <w:vAlign w:val="center"/>
          </w:tcPr>
          <w:p w:rsidR="005F64AB" w:rsidRPr="005F64AB" w:rsidRDefault="008661B2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  <w:r w:rsidR="005F64AB"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5F64AB" w:rsidRPr="005F64AB" w:rsidTr="00571748">
        <w:trPr>
          <w:trHeight w:val="2006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F64AB" w:rsidRPr="005F64AB" w:rsidRDefault="005F64AB" w:rsidP="0086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почты, номер контактного телефона </w:t>
            </w:r>
            <w:r w:rsidR="008661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Продавца (Организатора аукциона)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vAlign w:val="center"/>
          </w:tcPr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71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Организатора:</w:t>
            </w: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Акционерное общество «Янтарьэнерго» (АО «Янтарьэнерго»)</w:t>
            </w:r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 и почтовый адрес </w:t>
            </w:r>
            <w:r w:rsidR="00571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Организатора</w:t>
            </w: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236022, г. Калининград, ул. Театральная, д. 34, кабинет 214, (почтовый адрес: 236035, Абонентский ящик № 5065)</w:t>
            </w:r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8" w:history="1">
              <w:r w:rsidRPr="005F64AB">
                <w:rPr>
                  <w:rFonts w:ascii="PTSans-Regular" w:eastAsia="Times New Roman" w:hAnsi="PTSans-Regular"/>
                  <w:color w:val="0000FF"/>
                  <w:sz w:val="24"/>
                  <w:szCs w:val="24"/>
                  <w:lang w:eastAsia="ru-RU"/>
                </w:rPr>
                <w:t>public@yantarenergo.ru</w:t>
              </w:r>
            </w:hyperlink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 (4012) 57-64-59, факс: 8 (4012) 53-00-26</w:t>
            </w:r>
          </w:p>
          <w:p w:rsidR="005F64AB" w:rsidRPr="005F64AB" w:rsidRDefault="005F64AB" w:rsidP="005F64A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 </w:t>
            </w:r>
            <w:r w:rsidR="00571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Организатора по вопросам подготовки заявки на участие в аукционе – </w:t>
            </w: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конкурных процедур – Барышева Алина Валерьевна</w:t>
            </w:r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9" w:history="1"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en-US" w:eastAsia="ru-RU"/>
                </w:rPr>
                <w:t>Barysheva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en-US" w:eastAsia="ru-RU"/>
                </w:rPr>
                <w:t>AV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en-US" w:eastAsia="ru-RU"/>
                </w:rPr>
                <w:t>yantarenergo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5F64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 (4012) 57-63-17</w:t>
            </w:r>
          </w:p>
          <w:p w:rsidR="005F64AB" w:rsidRPr="005F64AB" w:rsidRDefault="00571748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717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вопросам продажи недвижимого имущества</w:t>
            </w:r>
            <w:r w:rsidR="005F64AB" w:rsidRPr="005F64A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контактное лицо – </w:t>
            </w:r>
            <w:r w:rsidRPr="005717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Ведущий юрисконсульт Управления собственностью АО «Янтарьэнерго»</w:t>
            </w:r>
            <w:r w:rsidR="005F64AB" w:rsidRPr="005F64A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Галькова Наталья В</w:t>
            </w:r>
            <w:r w:rsidRPr="00571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асильевна</w:t>
            </w:r>
          </w:p>
          <w:p w:rsidR="005F64AB" w:rsidRPr="005F64AB" w:rsidRDefault="005F64AB" w:rsidP="005F64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5F64A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  <w:hyperlink r:id="rId10" w:history="1">
              <w:r w:rsidR="00571748" w:rsidRPr="005717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Galkova-NV@yantarenergo.ru</w:t>
              </w:r>
            </w:hyperlink>
          </w:p>
          <w:p w:rsidR="005F64AB" w:rsidRPr="005F64AB" w:rsidRDefault="005F64AB" w:rsidP="005F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5F64A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Тел.: </w:t>
            </w:r>
            <w:r w:rsidRPr="005F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571748" w:rsidRPr="005F64AB">
              <w:rPr>
                <w:rFonts w:ascii="Times New Roman" w:hAnsi="Times New Roman"/>
                <w:sz w:val="24"/>
                <w:szCs w:val="24"/>
              </w:rPr>
              <w:t>(4012) 46-03-46</w:t>
            </w:r>
          </w:p>
        </w:tc>
      </w:tr>
      <w:tr w:rsidR="008661B2" w:rsidRPr="005F64AB" w:rsidTr="00571748">
        <w:trPr>
          <w:trHeight w:val="5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1B2" w:rsidRPr="008661B2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B2">
              <w:rPr>
                <w:rFonts w:ascii="Times New Roman" w:hAnsi="Times New Roman"/>
                <w:b/>
                <w:sz w:val="24"/>
                <w:szCs w:val="24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B2" w:rsidRPr="005F64AB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1B2">
              <w:rPr>
                <w:rFonts w:ascii="Times New Roman" w:hAnsi="Times New Roman"/>
                <w:sz w:val="24"/>
                <w:szCs w:val="24"/>
              </w:rPr>
              <w:t xml:space="preserve">Нежилые помещения (кабинет № 4, № 5), </w:t>
            </w:r>
            <w:r w:rsidR="00BB11F1"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r w:rsidRPr="008661B2">
              <w:rPr>
                <w:rFonts w:ascii="Times New Roman" w:hAnsi="Times New Roman"/>
                <w:sz w:val="24"/>
                <w:szCs w:val="24"/>
              </w:rPr>
              <w:t>площадью 25,7 кв. м., расположенных на втором этаже административного здания общей площадью 431,2 кв. м., по адресу: Калининградская область, г. Славск, ул. Советская, д.18 (кадастровый номер помещений 39:12:010010:240)</w:t>
            </w:r>
          </w:p>
        </w:tc>
      </w:tr>
      <w:tr w:rsidR="008661B2" w:rsidRPr="005F64AB" w:rsidTr="00571748">
        <w:trPr>
          <w:trHeight w:val="579"/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61B2" w:rsidRPr="00AE20F3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0F3">
              <w:rPr>
                <w:rFonts w:ascii="Times New Roman" w:hAnsi="Times New Roman"/>
                <w:b/>
                <w:sz w:val="24"/>
                <w:szCs w:val="24"/>
              </w:rPr>
              <w:t>Сведения об обременениях имущества</w:t>
            </w:r>
          </w:p>
        </w:tc>
        <w:tc>
          <w:tcPr>
            <w:tcW w:w="6838" w:type="dxa"/>
            <w:tcBorders>
              <w:top w:val="single" w:sz="4" w:space="0" w:color="auto"/>
            </w:tcBorders>
            <w:vAlign w:val="center"/>
          </w:tcPr>
          <w:p w:rsidR="008661B2" w:rsidRPr="005F64AB" w:rsidRDefault="00AE20F3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61B2" w:rsidRPr="005F64AB">
              <w:rPr>
                <w:rFonts w:ascii="Times New Roman" w:hAnsi="Times New Roman"/>
                <w:sz w:val="24"/>
                <w:szCs w:val="24"/>
              </w:rPr>
              <w:t>бременения не зарегистрированы</w:t>
            </w:r>
          </w:p>
        </w:tc>
      </w:tr>
      <w:tr w:rsidR="008661B2" w:rsidRPr="005F64AB" w:rsidTr="00571748">
        <w:trPr>
          <w:trHeight w:val="696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AE20F3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(минимальная) цена имущества</w:t>
            </w:r>
          </w:p>
        </w:tc>
        <w:tc>
          <w:tcPr>
            <w:tcW w:w="6838" w:type="dxa"/>
            <w:vAlign w:val="center"/>
          </w:tcPr>
          <w:p w:rsidR="00AE20F3" w:rsidRPr="00EE3914" w:rsidRDefault="00F210B1" w:rsidP="00AE2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(минимальная) цена имущества</w:t>
            </w:r>
            <w:r w:rsidRPr="00EE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0F3" w:rsidRPr="00EE3914">
              <w:rPr>
                <w:rFonts w:ascii="Times New Roman" w:hAnsi="Times New Roman"/>
                <w:sz w:val="24"/>
                <w:szCs w:val="24"/>
              </w:rPr>
              <w:t>302 542 (Триста две тысячи пятьсот сорок два) рубля 37 копеек, кроме того, НДС в размере 20 % - 60 508 (Шестьдесят тысяч пятьсот восемь) рублей 47 копеек.</w:t>
            </w:r>
          </w:p>
          <w:p w:rsidR="008661B2" w:rsidRPr="005F64AB" w:rsidRDefault="00AE20F3" w:rsidP="00AE20F3">
            <w:pPr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имущества с учетом НДС составляет 363 050 (Триста </w:t>
            </w:r>
            <w:r w:rsidR="00BB11F1" w:rsidRPr="00EE3914">
              <w:rPr>
                <w:rFonts w:ascii="Times New Roman" w:hAnsi="Times New Roman"/>
                <w:sz w:val="24"/>
                <w:szCs w:val="24"/>
              </w:rPr>
              <w:t>шестьдесят три тысячи пятьдесят</w:t>
            </w:r>
            <w:r w:rsidRPr="00EE3914">
              <w:rPr>
                <w:rFonts w:ascii="Times New Roman" w:hAnsi="Times New Roman"/>
                <w:sz w:val="24"/>
                <w:szCs w:val="24"/>
              </w:rPr>
              <w:t>) рублей 84 копейки.</w:t>
            </w:r>
          </w:p>
        </w:tc>
      </w:tr>
      <w:tr w:rsidR="008661B2" w:rsidRPr="005F64AB" w:rsidTr="00571748">
        <w:trPr>
          <w:trHeight w:val="870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AE20F3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0F3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838" w:type="dxa"/>
            <w:vAlign w:val="center"/>
          </w:tcPr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4AB">
              <w:rPr>
                <w:rFonts w:ascii="Times New Roman" w:hAnsi="Times New Roman"/>
                <w:bCs/>
                <w:sz w:val="24"/>
                <w:szCs w:val="24"/>
              </w:rPr>
              <w:t>1 % от начальной цены –</w:t>
            </w:r>
            <w:r w:rsidR="00AE20F3">
              <w:rPr>
                <w:rFonts w:ascii="Times New Roman" w:hAnsi="Times New Roman"/>
                <w:bCs/>
                <w:sz w:val="24"/>
                <w:szCs w:val="24"/>
              </w:rPr>
              <w:t xml:space="preserve"> 3 630 (Три тысячи шестьсот тридцать) рублей 51 копейка.</w:t>
            </w:r>
          </w:p>
        </w:tc>
      </w:tr>
      <w:tr w:rsidR="008661B2" w:rsidRPr="005F64AB" w:rsidTr="00571748">
        <w:trPr>
          <w:trHeight w:val="273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571748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48">
              <w:rPr>
                <w:rFonts w:ascii="Times New Roman" w:hAnsi="Times New Roman"/>
                <w:b/>
                <w:sz w:val="24"/>
                <w:szCs w:val="24"/>
              </w:rPr>
              <w:t>Размер задатка</w:t>
            </w:r>
          </w:p>
        </w:tc>
        <w:tc>
          <w:tcPr>
            <w:tcW w:w="6838" w:type="dxa"/>
            <w:vAlign w:val="center"/>
          </w:tcPr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bCs/>
                <w:sz w:val="24"/>
                <w:szCs w:val="24"/>
              </w:rPr>
              <w:t>Не предусмотрен.</w:t>
            </w:r>
          </w:p>
        </w:tc>
      </w:tr>
      <w:tr w:rsidR="008661B2" w:rsidRPr="005F64AB" w:rsidTr="00571748">
        <w:trPr>
          <w:trHeight w:val="1126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571748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748">
              <w:rPr>
                <w:rFonts w:ascii="Times New Roman" w:hAnsi="Times New Roman"/>
                <w:b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sz w:val="24"/>
                <w:szCs w:val="24"/>
              </w:rPr>
              <w:t>Данная процедура проводится в электронной форме на ЭТП группы B2B-Center (</w:t>
            </w:r>
            <w:r w:rsidRPr="00571748">
              <w:rPr>
                <w:rFonts w:ascii="Times New Roman" w:hAnsi="Times New Roman"/>
                <w:color w:val="0000FF"/>
                <w:sz w:val="24"/>
                <w:szCs w:val="24"/>
              </w:rPr>
              <w:t>www.b2b-center.ru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>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8661B2" w:rsidRPr="005F64AB" w:rsidTr="00571748">
        <w:trPr>
          <w:trHeight w:val="1456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571748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7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начала и окончания приема заявок</w:t>
            </w:r>
          </w:p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48">
              <w:rPr>
                <w:rFonts w:ascii="Times New Roman" w:hAnsi="Times New Roman"/>
                <w:b/>
                <w:sz w:val="24"/>
                <w:szCs w:val="24"/>
              </w:rPr>
              <w:t>Место, время и дата проведения аукциона</w:t>
            </w:r>
          </w:p>
        </w:tc>
        <w:tc>
          <w:tcPr>
            <w:tcW w:w="6838" w:type="dxa"/>
            <w:vAlign w:val="center"/>
          </w:tcPr>
          <w:p w:rsidR="008661B2" w:rsidRPr="005F64AB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sz w:val="24"/>
                <w:szCs w:val="24"/>
              </w:rPr>
              <w:t>Заявки на участие в аукционе будут приниматься в электронном виде на ЭТП группы B2B-Center (</w:t>
            </w:r>
            <w:hyperlink r:id="rId11" w:history="1">
              <w:r w:rsidRPr="005717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www.b2b-center.ru</w:t>
              </w:r>
            </w:hyperlink>
            <w:r w:rsidRPr="005F64A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661B2" w:rsidRPr="00EE3914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начала приема Заявок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«15</w:t>
            </w:r>
            <w:r w:rsidR="00571748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71748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тября 2019 г.</w:t>
            </w:r>
          </w:p>
          <w:p w:rsidR="008661B2" w:rsidRPr="00EE3914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 окончания срока подачи заявок на участие в аукционе в электронной форме (предварительный квалификационный отбор):</w:t>
            </w:r>
          </w:p>
          <w:p w:rsidR="008661B2" w:rsidRPr="00EE3914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Организатор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аукциона заканчивает принимать Аукционные заявки (предварительный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квалификационный отбор) на ЭТП (</w:t>
            </w:r>
            <w:r w:rsidRPr="00EE3914">
              <w:rPr>
                <w:rFonts w:ascii="Times New Roman" w:hAnsi="Times New Roman"/>
                <w:color w:val="0000FF"/>
                <w:sz w:val="24"/>
                <w:szCs w:val="24"/>
              </w:rPr>
              <w:t>www.b2b-mrsk.ru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3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начинает процедуру их вскрытия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="00571748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(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московское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571748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571748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 2019 г.</w:t>
            </w:r>
          </w:p>
          <w:p w:rsidR="008661B2" w:rsidRPr="00EE3914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окончания срока рассмотрения заявок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участие в аукционе (предварительный квалификационный отбор):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(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московское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«21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 2019 г.</w:t>
            </w:r>
            <w:r w:rsidRPr="00EE391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661B2" w:rsidRPr="00EE3914" w:rsidRDefault="008661B2" w:rsidP="008661B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решению Аукционной комиссии указанный срок может быть изменен, о чем Организатор аукциона сообщит через функционал ЭТП.</w:t>
            </w:r>
          </w:p>
          <w:p w:rsidR="008661B2" w:rsidRPr="00EE3914" w:rsidRDefault="008661B2" w:rsidP="008661B2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аукциона в электронной форме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8661B2" w:rsidRPr="00EE3914" w:rsidRDefault="008661B2" w:rsidP="008661B2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Начало: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«22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 2019 г. 15:30 (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московское</w:t>
            </w: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E726DD" w:rsidRPr="005F64AB" w:rsidRDefault="008661B2" w:rsidP="00E726DD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Окончание: </w:t>
            </w:r>
            <w:r w:rsidR="00AA2374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«22</w:t>
            </w:r>
            <w:r w:rsidR="00E726DD" w:rsidRPr="00EE3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ноября 2019 г. 16:30 (время московское).</w:t>
            </w:r>
          </w:p>
        </w:tc>
      </w:tr>
      <w:tr w:rsidR="008661B2" w:rsidRPr="005F64AB" w:rsidTr="00571748">
        <w:trPr>
          <w:trHeight w:val="653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E726DD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6DD">
              <w:rPr>
                <w:rFonts w:ascii="Times New Roman" w:hAnsi="Times New Roman"/>
                <w:b/>
                <w:sz w:val="24"/>
                <w:szCs w:val="24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требованиями к претендентам по оформлению документов, проектом договора купли-продажи, </w:t>
            </w:r>
            <w:r w:rsidR="00E726DD">
              <w:rPr>
                <w:rFonts w:ascii="Times New Roman" w:hAnsi="Times New Roman"/>
                <w:b/>
                <w:sz w:val="24"/>
                <w:szCs w:val="24"/>
              </w:rPr>
              <w:t xml:space="preserve">иными сведениями или направить </w:t>
            </w:r>
            <w:r w:rsidRPr="00E726DD">
              <w:rPr>
                <w:rFonts w:ascii="Times New Roman" w:hAnsi="Times New Roman"/>
                <w:b/>
                <w:sz w:val="24"/>
                <w:szCs w:val="24"/>
              </w:rPr>
              <w:t>письменный запрос на получении необходимой документации</w:t>
            </w:r>
          </w:p>
        </w:tc>
        <w:tc>
          <w:tcPr>
            <w:tcW w:w="6838" w:type="dxa"/>
            <w:vAlign w:val="center"/>
          </w:tcPr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sz w:val="24"/>
                <w:szCs w:val="24"/>
              </w:rPr>
              <w:t>Аукционная документация размещена на ЭТП группы B2B-Center (</w:t>
            </w:r>
            <w:hyperlink r:id="rId12" w:history="1">
              <w:r w:rsidRPr="008955A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www.b2b-center.ru</w:t>
              </w:r>
            </w:hyperlink>
            <w:r w:rsidRPr="005F64AB">
              <w:rPr>
                <w:rFonts w:ascii="Times New Roman" w:hAnsi="Times New Roman"/>
                <w:sz w:val="24"/>
                <w:szCs w:val="24"/>
              </w:rPr>
              <w:t xml:space="preserve">), официальном сайте Организатора в сети Интернет по адресу </w:t>
            </w:r>
            <w:hyperlink r:id="rId13" w:history="1">
              <w:r w:rsidR="00BB11F1" w:rsidRPr="00BB11F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http://www.yantarenergo.ru</w:t>
              </w:r>
            </w:hyperlink>
            <w:r w:rsidRPr="005F64AB">
              <w:rPr>
                <w:rFonts w:ascii="Times New Roman" w:hAnsi="Times New Roman"/>
                <w:sz w:val="24"/>
                <w:szCs w:val="24"/>
              </w:rPr>
              <w:t xml:space="preserve"> в разделе «Закупки» «Продажа и аренда имущества» официальном сайте ПАО «Россети».</w:t>
            </w:r>
          </w:p>
          <w:p w:rsidR="008661B2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sz w:val="24"/>
                <w:szCs w:val="24"/>
              </w:rPr>
              <w:t xml:space="preserve">Любое заинтересованное лицо может самостоятельно ознакомиться с Аукционной </w:t>
            </w:r>
            <w:r w:rsidR="008955A0">
              <w:rPr>
                <w:rFonts w:ascii="Times New Roman" w:hAnsi="Times New Roman"/>
                <w:sz w:val="24"/>
                <w:szCs w:val="24"/>
              </w:rPr>
              <w:t xml:space="preserve">документацией, в том 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>ч</w:t>
            </w:r>
            <w:r w:rsidR="008955A0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 xml:space="preserve"> с формой заявки, требованиями к претендентам по оформлению документов, проектом договора купли-продажи, иными сведениями на официальном сайте Организатора на безвозмездной основе.</w:t>
            </w:r>
          </w:p>
          <w:p w:rsidR="008955A0" w:rsidRPr="008955A0" w:rsidRDefault="008955A0" w:rsidP="00895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Любой участник закупки вправе направить 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 xml:space="preserve"> (Организатор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 xml:space="preserve"> аукциона)</w:t>
            </w:r>
            <w:r w:rsidRPr="00895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закупки в порядке, предусмотренном Федеральным законом </w:t>
            </w: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18.07.2011 г. N 223-ФЗ</w:t>
            </w:r>
            <w:r w:rsidRPr="00895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Единым стандартом закупок ПАО «Россети»</w:t>
            </w:r>
            <w:r w:rsidRPr="00895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запрос о даче разъяснений положений извещения об осуществлении закупки и (или) документации о закупке.</w:t>
            </w:r>
          </w:p>
          <w:p w:rsidR="008955A0" w:rsidRPr="008955A0" w:rsidRDefault="008955A0" w:rsidP="00895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Запрос направляется участником посредством функционала электронной площадки.</w:t>
            </w:r>
          </w:p>
          <w:p w:rsidR="008955A0" w:rsidRPr="008955A0" w:rsidRDefault="008955A0" w:rsidP="00895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рабочих дней с даты поступления запроса, 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>Продавец (Организатор аукциона)</w:t>
            </w: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 разъяснение положений извещения о закупке и (или) документации о закупке. При этом </w:t>
            </w:r>
            <w:r w:rsidRPr="005F64AB">
              <w:rPr>
                <w:rFonts w:ascii="Times New Roman" w:hAnsi="Times New Roman"/>
                <w:sz w:val="24"/>
                <w:szCs w:val="24"/>
              </w:rPr>
              <w:t>Продавец (Организатор аукциона)</w:t>
            </w: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такой закупке, либо если указанный запрос направлен с нарушением порядка, установленного Положением о закупке и извещением и (или) документацией о закупке.</w:t>
            </w:r>
          </w:p>
          <w:p w:rsidR="008661B2" w:rsidRPr="005F64AB" w:rsidRDefault="008955A0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положений извещения и (или) документации о закупке не должны изменять предмет закупки и существенные условия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61B2" w:rsidRPr="005F6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1B2" w:rsidRPr="005F64AB" w:rsidTr="008955A0">
        <w:trPr>
          <w:trHeight w:val="1124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8955A0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5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838" w:type="dxa"/>
            <w:vAlign w:val="center"/>
          </w:tcPr>
          <w:p w:rsidR="008661B2" w:rsidRPr="005F64AB" w:rsidRDefault="008955A0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участие в аукционе</w:t>
            </w:r>
          </w:p>
        </w:tc>
      </w:tr>
      <w:tr w:rsidR="008661B2" w:rsidRPr="005F64AB" w:rsidTr="00571748">
        <w:trPr>
          <w:trHeight w:val="994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8955A0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5A0">
              <w:rPr>
                <w:rFonts w:ascii="Times New Roman" w:hAnsi="Times New Roman"/>
                <w:b/>
                <w:sz w:val="24"/>
                <w:szCs w:val="24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838" w:type="dxa"/>
            <w:vAlign w:val="center"/>
          </w:tcPr>
          <w:p w:rsid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заверенные руководителем юридического лица копии учредительных документов;</w:t>
            </w:r>
          </w:p>
          <w:p w:rsid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      </w:r>
          </w:p>
          <w:p w:rsid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бухгалтерский баланс (формы №1,</w:t>
            </w:r>
            <w:r w:rsidR="00895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5A0">
              <w:rPr>
                <w:rFonts w:ascii="Times New Roman" w:hAnsi="Times New Roman"/>
                <w:sz w:val="24"/>
                <w:szCs w:val="24"/>
              </w:rPr>
              <w:t>2) на последнюю отчетную дату (или за время существования юридического лица), заверенный организацией;</w:t>
            </w:r>
          </w:p>
          <w:p w:rsid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8661B2" w:rsidRPr="008955A0" w:rsidRDefault="008661B2" w:rsidP="008661B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      </w:r>
          </w:p>
        </w:tc>
      </w:tr>
      <w:tr w:rsidR="008661B2" w:rsidRPr="005F64AB" w:rsidTr="00571748">
        <w:trPr>
          <w:trHeight w:val="994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8955A0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5A0">
              <w:rPr>
                <w:rFonts w:ascii="Times New Roman" w:hAnsi="Times New Roman"/>
                <w:b/>
                <w:sz w:val="24"/>
                <w:szCs w:val="24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838" w:type="dxa"/>
            <w:vAlign w:val="center"/>
          </w:tcPr>
          <w:p w:rsidR="008955A0" w:rsidRDefault="008955A0" w:rsidP="008661B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661B2" w:rsidRPr="008955A0">
              <w:rPr>
                <w:rFonts w:ascii="Times New Roman" w:hAnsi="Times New Roman"/>
                <w:sz w:val="24"/>
                <w:szCs w:val="24"/>
              </w:rPr>
              <w:t>опия паспорта или копия иного д</w:t>
            </w:r>
            <w:r>
              <w:rPr>
                <w:rFonts w:ascii="Times New Roman" w:hAnsi="Times New Roman"/>
                <w:sz w:val="24"/>
                <w:szCs w:val="24"/>
              </w:rPr>
              <w:t>окумента удостоверения личности;</w:t>
            </w:r>
          </w:p>
          <w:p w:rsidR="008661B2" w:rsidRPr="008955A0" w:rsidRDefault="008955A0" w:rsidP="008661B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61B2" w:rsidRPr="008955A0">
              <w:rPr>
                <w:rFonts w:ascii="Times New Roman" w:hAnsi="Times New Roman"/>
                <w:sz w:val="24"/>
                <w:szCs w:val="24"/>
              </w:rPr>
              <w:t>редприниматели без образования юридического лица (далее ПБОЮЛ) дополнительно предоставляют следующие документы:</w:t>
            </w:r>
          </w:p>
          <w:p w:rsidR="008955A0" w:rsidRDefault="008661B2" w:rsidP="008661B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ПБОЮЛ;</w:t>
            </w:r>
          </w:p>
          <w:p w:rsidR="008661B2" w:rsidRPr="008955A0" w:rsidRDefault="008661B2" w:rsidP="008661B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5A0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ПБОЮЛ на учет в налоговой орган.</w:t>
            </w:r>
          </w:p>
        </w:tc>
      </w:tr>
      <w:tr w:rsidR="008661B2" w:rsidRPr="005F64AB" w:rsidTr="00BB11F1">
        <w:trPr>
          <w:trHeight w:val="615"/>
          <w:jc w:val="center"/>
        </w:trPr>
        <w:tc>
          <w:tcPr>
            <w:tcW w:w="3227" w:type="dxa"/>
            <w:shd w:val="clear" w:color="auto" w:fill="F2F2F2"/>
            <w:vAlign w:val="center"/>
          </w:tcPr>
          <w:p w:rsidR="008661B2" w:rsidRPr="008955A0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5A0">
              <w:rPr>
                <w:rFonts w:ascii="Times New Roman" w:hAnsi="Times New Roman"/>
                <w:b/>
                <w:sz w:val="24"/>
                <w:szCs w:val="24"/>
              </w:rPr>
              <w:t>Порядок определения Покупателя</w:t>
            </w:r>
          </w:p>
        </w:tc>
        <w:tc>
          <w:tcPr>
            <w:tcW w:w="6838" w:type="dxa"/>
            <w:vAlign w:val="center"/>
          </w:tcPr>
          <w:p w:rsidR="008661B2" w:rsidRPr="005F64AB" w:rsidRDefault="008661B2" w:rsidP="00866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4AB">
              <w:rPr>
                <w:rFonts w:ascii="Times New Roman" w:hAnsi="Times New Roman"/>
                <w:sz w:val="24"/>
                <w:szCs w:val="24"/>
              </w:rPr>
              <w:t>Победителям аукциона признается участник аукциона, предложивший наиболее высокую цену за объект продажи</w:t>
            </w:r>
            <w:r w:rsidR="008955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61B2" w:rsidRPr="005F64AB" w:rsidTr="00571748">
        <w:trPr>
          <w:trHeight w:val="309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661B2" w:rsidRPr="005F64AB" w:rsidRDefault="008661B2" w:rsidP="0086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64AB">
              <w:rPr>
                <w:rFonts w:ascii="Times New Roman" w:hAnsi="Times New Roman"/>
                <w:i/>
                <w:sz w:val="24"/>
                <w:szCs w:val="24"/>
              </w:rPr>
              <w:t>В НАСТОЯЩЕЕ ИЗВЕЩЕНИЕ МОГУТ БЫТЬ ВНЕСЕНЫ ИЗМЕНЕНИЯ И ДОПОЛНЕНИЯ.</w:t>
            </w:r>
          </w:p>
        </w:tc>
      </w:tr>
    </w:tbl>
    <w:p w:rsidR="005F64AB" w:rsidRPr="005F64AB" w:rsidRDefault="005F64AB" w:rsidP="005F64AB">
      <w:pPr>
        <w:rPr>
          <w:rFonts w:ascii="Times New Roman" w:hAnsi="Times New Roman"/>
          <w:sz w:val="24"/>
          <w:szCs w:val="24"/>
        </w:rPr>
      </w:pPr>
    </w:p>
    <w:p w:rsidR="00FD0015" w:rsidRPr="005F64AB" w:rsidRDefault="00573695" w:rsidP="005F64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64AB">
        <w:rPr>
          <w:rFonts w:ascii="Times New Roman" w:hAnsi="Times New Roman"/>
          <w:sz w:val="24"/>
          <w:szCs w:val="24"/>
        </w:rPr>
        <w:t>Приложения:</w:t>
      </w:r>
      <w:r w:rsidR="00BD4AF3" w:rsidRPr="005F64AB">
        <w:rPr>
          <w:rFonts w:ascii="Times New Roman" w:hAnsi="Times New Roman"/>
          <w:sz w:val="24"/>
          <w:szCs w:val="24"/>
        </w:rPr>
        <w:t xml:space="preserve"> </w:t>
      </w:r>
    </w:p>
    <w:p w:rsidR="00BD4AF3" w:rsidRPr="005F64AB" w:rsidRDefault="00EE3914" w:rsidP="005F64A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1 - </w:t>
      </w:r>
      <w:r w:rsidR="005B7CB4" w:rsidRPr="005F64AB">
        <w:rPr>
          <w:rFonts w:ascii="Times New Roman" w:hAnsi="Times New Roman"/>
          <w:sz w:val="24"/>
          <w:szCs w:val="24"/>
        </w:rPr>
        <w:t>Типовой договор</w:t>
      </w:r>
      <w:r w:rsidR="00BD4AF3" w:rsidRPr="005F64AB">
        <w:rPr>
          <w:rFonts w:ascii="Times New Roman" w:hAnsi="Times New Roman"/>
          <w:sz w:val="24"/>
          <w:szCs w:val="24"/>
        </w:rPr>
        <w:t xml:space="preserve"> купли-продажи</w:t>
      </w:r>
      <w:r>
        <w:rPr>
          <w:rFonts w:ascii="Times New Roman" w:hAnsi="Times New Roman"/>
          <w:sz w:val="24"/>
          <w:szCs w:val="24"/>
        </w:rPr>
        <w:t>.</w:t>
      </w:r>
    </w:p>
    <w:p w:rsidR="00FD0015" w:rsidRPr="005F64AB" w:rsidRDefault="00FD0015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32A48" w:rsidRPr="005F64AB" w:rsidRDefault="00632A48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32A48" w:rsidRPr="005F64AB" w:rsidRDefault="00632A48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32A48" w:rsidRPr="005F64AB" w:rsidRDefault="00632A48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67D91" w:rsidRPr="005F64AB" w:rsidRDefault="00767D91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F64AB">
        <w:rPr>
          <w:rFonts w:ascii="Times New Roman" w:hAnsi="Times New Roman"/>
          <w:sz w:val="24"/>
          <w:szCs w:val="24"/>
        </w:rPr>
        <w:t>Председатель Аукционной комиссии,</w:t>
      </w:r>
    </w:p>
    <w:p w:rsidR="00767D91" w:rsidRPr="005F64AB" w:rsidRDefault="00767D91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F64AB">
        <w:rPr>
          <w:rFonts w:ascii="Times New Roman" w:hAnsi="Times New Roman"/>
          <w:sz w:val="24"/>
          <w:szCs w:val="24"/>
        </w:rPr>
        <w:t>Первый зам</w:t>
      </w:r>
      <w:r w:rsidR="00E74D33" w:rsidRPr="005F64AB">
        <w:rPr>
          <w:rFonts w:ascii="Times New Roman" w:hAnsi="Times New Roman"/>
          <w:sz w:val="24"/>
          <w:szCs w:val="24"/>
        </w:rPr>
        <w:t>еститель генерального директора</w:t>
      </w:r>
    </w:p>
    <w:p w:rsidR="00632A48" w:rsidRPr="005F64AB" w:rsidRDefault="00767D91" w:rsidP="005F64A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F64AB">
        <w:rPr>
          <w:rFonts w:ascii="Times New Roman" w:hAnsi="Times New Roman"/>
          <w:sz w:val="24"/>
          <w:szCs w:val="24"/>
        </w:rPr>
        <w:t xml:space="preserve">АО «Янтарьэнерго» </w:t>
      </w:r>
      <w:r w:rsidRPr="005F64AB">
        <w:rPr>
          <w:rFonts w:ascii="Times New Roman" w:hAnsi="Times New Roman"/>
          <w:sz w:val="24"/>
          <w:szCs w:val="24"/>
        </w:rPr>
        <w:tab/>
      </w:r>
      <w:r w:rsidRPr="005F64AB">
        <w:rPr>
          <w:rFonts w:ascii="Times New Roman" w:hAnsi="Times New Roman"/>
          <w:sz w:val="24"/>
          <w:szCs w:val="24"/>
        </w:rPr>
        <w:tab/>
      </w:r>
      <w:r w:rsidRPr="005F64AB">
        <w:rPr>
          <w:rFonts w:ascii="Times New Roman" w:hAnsi="Times New Roman"/>
          <w:sz w:val="24"/>
          <w:szCs w:val="24"/>
        </w:rPr>
        <w:tab/>
      </w:r>
      <w:r w:rsidRPr="005F64AB">
        <w:rPr>
          <w:rFonts w:ascii="Times New Roman" w:hAnsi="Times New Roman"/>
          <w:sz w:val="24"/>
          <w:szCs w:val="24"/>
        </w:rPr>
        <w:tab/>
      </w:r>
      <w:r w:rsidRPr="005F64AB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8955A0">
        <w:rPr>
          <w:rFonts w:ascii="Times New Roman" w:hAnsi="Times New Roman"/>
          <w:sz w:val="24"/>
          <w:szCs w:val="24"/>
        </w:rPr>
        <w:t xml:space="preserve">        </w:t>
      </w:r>
      <w:r w:rsidR="00E74D33" w:rsidRPr="005F64AB">
        <w:rPr>
          <w:rFonts w:ascii="Times New Roman" w:hAnsi="Times New Roman"/>
          <w:sz w:val="24"/>
          <w:szCs w:val="24"/>
        </w:rPr>
        <w:t>И.</w:t>
      </w:r>
      <w:r w:rsidR="008955A0">
        <w:rPr>
          <w:rFonts w:ascii="Times New Roman" w:hAnsi="Times New Roman"/>
          <w:sz w:val="24"/>
          <w:szCs w:val="24"/>
        </w:rPr>
        <w:t xml:space="preserve"> </w:t>
      </w:r>
      <w:r w:rsidR="00E74D33" w:rsidRPr="005F64AB">
        <w:rPr>
          <w:rFonts w:ascii="Times New Roman" w:hAnsi="Times New Roman"/>
          <w:sz w:val="24"/>
          <w:szCs w:val="24"/>
        </w:rPr>
        <w:t>В. Редько</w:t>
      </w:r>
    </w:p>
    <w:p w:rsidR="00E74D33" w:rsidRPr="005F64AB" w:rsidRDefault="00E74D33" w:rsidP="005F64AB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4D33" w:rsidRPr="005F64AB" w:rsidSect="005F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95" w:rsidRDefault="007C2495" w:rsidP="005F64AB">
      <w:pPr>
        <w:spacing w:after="0" w:line="240" w:lineRule="auto"/>
      </w:pPr>
      <w:r>
        <w:separator/>
      </w:r>
    </w:p>
  </w:endnote>
  <w:endnote w:type="continuationSeparator" w:id="0">
    <w:p w:rsidR="007C2495" w:rsidRDefault="007C2495" w:rsidP="005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-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95" w:rsidRDefault="007C2495" w:rsidP="005F64AB">
      <w:pPr>
        <w:spacing w:after="0" w:line="240" w:lineRule="auto"/>
      </w:pPr>
      <w:r>
        <w:separator/>
      </w:r>
    </w:p>
  </w:footnote>
  <w:footnote w:type="continuationSeparator" w:id="0">
    <w:p w:rsidR="007C2495" w:rsidRDefault="007C2495" w:rsidP="005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76B"/>
    <w:multiLevelType w:val="hybridMultilevel"/>
    <w:tmpl w:val="7EE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1491E6A"/>
    <w:multiLevelType w:val="hybridMultilevel"/>
    <w:tmpl w:val="06C897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685715F"/>
    <w:multiLevelType w:val="hybridMultilevel"/>
    <w:tmpl w:val="26EEBC3C"/>
    <w:lvl w:ilvl="0" w:tplc="B81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897"/>
    <w:multiLevelType w:val="hybridMultilevel"/>
    <w:tmpl w:val="06C897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E41EF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4E2E71"/>
    <w:rsid w:val="00523FC4"/>
    <w:rsid w:val="00524EF7"/>
    <w:rsid w:val="00561EA2"/>
    <w:rsid w:val="00571748"/>
    <w:rsid w:val="00573695"/>
    <w:rsid w:val="005949A7"/>
    <w:rsid w:val="005A2A61"/>
    <w:rsid w:val="005A38D9"/>
    <w:rsid w:val="005B7CB4"/>
    <w:rsid w:val="005C03B8"/>
    <w:rsid w:val="005C180C"/>
    <w:rsid w:val="005D79D1"/>
    <w:rsid w:val="005F3380"/>
    <w:rsid w:val="005F64AB"/>
    <w:rsid w:val="006007E2"/>
    <w:rsid w:val="00621C8D"/>
    <w:rsid w:val="006238B5"/>
    <w:rsid w:val="00624FD8"/>
    <w:rsid w:val="00631EDD"/>
    <w:rsid w:val="00632A48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748EE"/>
    <w:rsid w:val="00781447"/>
    <w:rsid w:val="007925E7"/>
    <w:rsid w:val="00792A2C"/>
    <w:rsid w:val="0079392B"/>
    <w:rsid w:val="007B6DD4"/>
    <w:rsid w:val="007C01EE"/>
    <w:rsid w:val="007C2495"/>
    <w:rsid w:val="007D146E"/>
    <w:rsid w:val="007D7FED"/>
    <w:rsid w:val="007E5F30"/>
    <w:rsid w:val="008053F3"/>
    <w:rsid w:val="008117B0"/>
    <w:rsid w:val="0081316F"/>
    <w:rsid w:val="00865E8A"/>
    <w:rsid w:val="00865EBE"/>
    <w:rsid w:val="008661B2"/>
    <w:rsid w:val="0087002C"/>
    <w:rsid w:val="00885A80"/>
    <w:rsid w:val="00886F0A"/>
    <w:rsid w:val="00895308"/>
    <w:rsid w:val="008955A0"/>
    <w:rsid w:val="008A4781"/>
    <w:rsid w:val="008B120B"/>
    <w:rsid w:val="008B3B3C"/>
    <w:rsid w:val="008C6140"/>
    <w:rsid w:val="008D4AFF"/>
    <w:rsid w:val="008E0014"/>
    <w:rsid w:val="008E165D"/>
    <w:rsid w:val="008E46AC"/>
    <w:rsid w:val="008E7472"/>
    <w:rsid w:val="00905412"/>
    <w:rsid w:val="00925544"/>
    <w:rsid w:val="00947790"/>
    <w:rsid w:val="00957D1D"/>
    <w:rsid w:val="0096060E"/>
    <w:rsid w:val="00964875"/>
    <w:rsid w:val="0097742E"/>
    <w:rsid w:val="00981C59"/>
    <w:rsid w:val="009B5ADE"/>
    <w:rsid w:val="009D4D19"/>
    <w:rsid w:val="009D5B83"/>
    <w:rsid w:val="009E0EBC"/>
    <w:rsid w:val="00A30F0E"/>
    <w:rsid w:val="00A355A2"/>
    <w:rsid w:val="00A35FB0"/>
    <w:rsid w:val="00A54E5A"/>
    <w:rsid w:val="00A570DB"/>
    <w:rsid w:val="00A608E5"/>
    <w:rsid w:val="00A71030"/>
    <w:rsid w:val="00A93401"/>
    <w:rsid w:val="00AA2374"/>
    <w:rsid w:val="00AC6300"/>
    <w:rsid w:val="00AD2D12"/>
    <w:rsid w:val="00AE20F3"/>
    <w:rsid w:val="00AE7208"/>
    <w:rsid w:val="00B05347"/>
    <w:rsid w:val="00B25348"/>
    <w:rsid w:val="00B5416E"/>
    <w:rsid w:val="00B6644F"/>
    <w:rsid w:val="00B73F5B"/>
    <w:rsid w:val="00B802C4"/>
    <w:rsid w:val="00BB11F1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26DD"/>
    <w:rsid w:val="00E741C5"/>
    <w:rsid w:val="00E74D33"/>
    <w:rsid w:val="00E9045E"/>
    <w:rsid w:val="00EA757C"/>
    <w:rsid w:val="00EB07B3"/>
    <w:rsid w:val="00EB18B4"/>
    <w:rsid w:val="00EB26E4"/>
    <w:rsid w:val="00EC5F65"/>
    <w:rsid w:val="00EE3914"/>
    <w:rsid w:val="00EE7673"/>
    <w:rsid w:val="00F210B1"/>
    <w:rsid w:val="00F22754"/>
    <w:rsid w:val="00F263E0"/>
    <w:rsid w:val="00F40DCC"/>
    <w:rsid w:val="00F6047E"/>
    <w:rsid w:val="00F730A9"/>
    <w:rsid w:val="00FA5A51"/>
    <w:rsid w:val="00FC14A9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64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64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arenergo.ru" TargetMode="External"/><Relationship Id="rId13" Type="http://schemas.openxmlformats.org/officeDocument/2006/relationships/hyperlink" Target="http://www.yantar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kova-NV@yanta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ysheva-AV@yantar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5D21-286D-4DED-BD6B-D352CA9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Барышева Алина Валерьевна</cp:lastModifiedBy>
  <cp:revision>93</cp:revision>
  <cp:lastPrinted>2019-10-14T07:57:00Z</cp:lastPrinted>
  <dcterms:created xsi:type="dcterms:W3CDTF">2016-11-23T07:29:00Z</dcterms:created>
  <dcterms:modified xsi:type="dcterms:W3CDTF">2019-10-15T09:29:00Z</dcterms:modified>
</cp:coreProperties>
</file>