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5A5109" w:rsidP="006909F9">
      <w:pPr>
        <w:jc w:val="center"/>
        <w:rPr>
          <w:rFonts w:eastAsiaTheme="minorHAnsi"/>
          <w:b/>
          <w:bCs/>
          <w:sz w:val="28"/>
          <w:szCs w:val="28"/>
          <w:lang w:eastAsia="en-US"/>
        </w:rPr>
      </w:pPr>
      <w:r>
        <w:rPr>
          <w:rFonts w:eastAsiaTheme="minorHAnsi"/>
          <w:b/>
          <w:bCs/>
          <w:sz w:val="28"/>
          <w:szCs w:val="28"/>
          <w:lang w:eastAsia="en-US"/>
        </w:rPr>
        <w:t>2</w:t>
      </w:r>
      <w:r w:rsidR="00174C9A">
        <w:rPr>
          <w:rFonts w:eastAsiaTheme="minorHAnsi"/>
          <w:b/>
          <w:bCs/>
          <w:sz w:val="28"/>
          <w:szCs w:val="28"/>
          <w:lang w:eastAsia="en-US"/>
        </w:rPr>
        <w:t>5</w:t>
      </w:r>
      <w:r w:rsidR="006909F9" w:rsidRPr="0088629E">
        <w:rPr>
          <w:rFonts w:eastAsiaTheme="minorHAnsi"/>
          <w:b/>
          <w:bCs/>
          <w:sz w:val="28"/>
          <w:szCs w:val="28"/>
          <w:lang w:eastAsia="en-US"/>
        </w:rPr>
        <w:t>.</w:t>
      </w:r>
      <w:r w:rsidR="00472C77">
        <w:rPr>
          <w:rFonts w:eastAsiaTheme="minorHAnsi"/>
          <w:b/>
          <w:bCs/>
          <w:sz w:val="28"/>
          <w:szCs w:val="28"/>
          <w:lang w:eastAsia="en-US"/>
        </w:rPr>
        <w:t>0</w:t>
      </w:r>
      <w:r w:rsidR="002B7853">
        <w:rPr>
          <w:rFonts w:eastAsiaTheme="minorHAnsi"/>
          <w:b/>
          <w:bCs/>
          <w:sz w:val="28"/>
          <w:szCs w:val="28"/>
          <w:lang w:eastAsia="en-US"/>
        </w:rPr>
        <w:t>2</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Pr>
          <w:rFonts w:eastAsiaTheme="minorHAnsi"/>
          <w:b/>
          <w:bCs/>
          <w:sz w:val="28"/>
          <w:szCs w:val="28"/>
          <w:lang w:eastAsia="en-US"/>
        </w:rPr>
        <w:t>3</w:t>
      </w:r>
      <w:r w:rsidR="00174C9A">
        <w:rPr>
          <w:rFonts w:eastAsiaTheme="minorHAnsi"/>
          <w:b/>
          <w:bCs/>
          <w:sz w:val="28"/>
          <w:szCs w:val="28"/>
          <w:lang w:eastAsia="en-US"/>
        </w:rPr>
        <w:t>4</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Колесников М.А, Ожерельев А. А., Павлов А.И., Парамонова Н.В., 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4D38F0" w:rsidRPr="00304616" w:rsidRDefault="004D38F0" w:rsidP="004D38F0">
      <w:pPr>
        <w:pStyle w:val="a8"/>
        <w:numPr>
          <w:ilvl w:val="0"/>
          <w:numId w:val="30"/>
        </w:numPr>
        <w:spacing w:after="0" w:line="240" w:lineRule="auto"/>
        <w:jc w:val="both"/>
        <w:rPr>
          <w:rFonts w:ascii="Times New Roman" w:hAnsi="Times New Roman"/>
          <w:sz w:val="28"/>
          <w:szCs w:val="28"/>
          <w:lang w:eastAsia="ru-RU"/>
        </w:rPr>
      </w:pPr>
      <w:r w:rsidRPr="00304616">
        <w:rPr>
          <w:rFonts w:ascii="Times New Roman" w:hAnsi="Times New Roman"/>
          <w:sz w:val="28"/>
          <w:szCs w:val="28"/>
        </w:rPr>
        <w:t xml:space="preserve">О рассмотрении изменений, вносимых в инвестиционную программу </w:t>
      </w:r>
      <w:r>
        <w:rPr>
          <w:rFonts w:ascii="Times New Roman" w:hAnsi="Times New Roman"/>
          <w:sz w:val="28"/>
          <w:szCs w:val="28"/>
        </w:rPr>
        <w:t xml:space="preserve">            </w:t>
      </w:r>
      <w:r w:rsidRPr="00304616">
        <w:rPr>
          <w:rFonts w:ascii="Times New Roman" w:hAnsi="Times New Roman"/>
          <w:sz w:val="28"/>
          <w:szCs w:val="28"/>
        </w:rPr>
        <w:t>АО «Янтарьэнерго» на период 2016-2020 годы, утвержденную приказом Минэнерго России от 25.12.2015 № 1036, с изменениями, внесенными приказом Минэнерго России от 29.12.2017 № 33@ и приказом Минэнерго России от 12.12.2019 № 22@.</w:t>
      </w:r>
    </w:p>
    <w:p w:rsidR="00617470" w:rsidRPr="00617470" w:rsidRDefault="00617470" w:rsidP="00617470">
      <w:pPr>
        <w:pStyle w:val="a8"/>
        <w:spacing w:after="0" w:line="240" w:lineRule="auto"/>
        <w:ind w:left="714"/>
        <w:jc w:val="both"/>
        <w:rPr>
          <w:rFonts w:ascii="Times New Roman" w:eastAsiaTheme="minorHAnsi" w:hAnsi="Times New Roman"/>
          <w:b/>
          <w:sz w:val="28"/>
          <w:szCs w:val="28"/>
        </w:rPr>
      </w:pPr>
    </w:p>
    <w:p w:rsidR="004D38F0" w:rsidRPr="00304616" w:rsidRDefault="008E5ECB" w:rsidP="004D38F0">
      <w:pPr>
        <w:pStyle w:val="a8"/>
        <w:spacing w:after="0" w:line="240" w:lineRule="auto"/>
        <w:ind w:left="0"/>
        <w:jc w:val="both"/>
        <w:rPr>
          <w:rFonts w:ascii="Times New Roman" w:hAnsi="Times New Roman"/>
          <w:sz w:val="28"/>
          <w:szCs w:val="28"/>
          <w:lang w:eastAsia="ru-RU"/>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Pr="00BE1849">
        <w:rPr>
          <w:sz w:val="28"/>
          <w:szCs w:val="28"/>
        </w:rPr>
        <w:t xml:space="preserve"> </w:t>
      </w:r>
      <w:r w:rsidR="004D38F0" w:rsidRPr="00304616">
        <w:rPr>
          <w:rFonts w:ascii="Times New Roman" w:hAnsi="Times New Roman"/>
          <w:sz w:val="28"/>
          <w:szCs w:val="28"/>
        </w:rPr>
        <w:t>О рассмотрении изменений, вносимых в инвестиционную программу АО «Янтарьэнерго» на период 2016-2020 годы, утвержденную приказом Минэнерго России от 25.12.2015 № 1036, с изменениями, внесенными приказом Минэнерго России от 29.12.2017 № 33@ и приказом Минэнерго России от 12.12.2019 № 22@.</w:t>
      </w:r>
    </w:p>
    <w:p w:rsidR="00AB41E4" w:rsidRDefault="008E5ECB" w:rsidP="00AB41E4">
      <w:pPr>
        <w:widowControl w:val="0"/>
        <w:tabs>
          <w:tab w:val="left" w:pos="567"/>
          <w:tab w:val="left" w:pos="1701"/>
        </w:tabs>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4D38F0" w:rsidRDefault="004D38F0" w:rsidP="004D38F0">
      <w:pPr>
        <w:widowControl w:val="0"/>
        <w:numPr>
          <w:ilvl w:val="0"/>
          <w:numId w:val="31"/>
        </w:numPr>
        <w:autoSpaceDE w:val="0"/>
        <w:autoSpaceDN w:val="0"/>
        <w:adjustRightInd w:val="0"/>
        <w:ind w:left="0" w:firstLine="709"/>
        <w:jc w:val="both"/>
        <w:rPr>
          <w:sz w:val="28"/>
          <w:szCs w:val="28"/>
        </w:rPr>
      </w:pPr>
      <w:r w:rsidRPr="00304616">
        <w:rPr>
          <w:sz w:val="28"/>
          <w:szCs w:val="28"/>
        </w:rPr>
        <w:t>Одобрить проект изменений, вносимых в инвестиционную программу АО «Янтарьэнерго» на 2016−2020 годы, утвержденную приказом Минэнерго России от 25.12.2015 № 1036 (с учетом изменений, внесенных приказом Минэнерго России от 12.12.2019 №22@») согласно приложению № 1 настоящего решения Совета директоров Общества.</w:t>
      </w:r>
    </w:p>
    <w:p w:rsidR="004D38F0" w:rsidRPr="00304616" w:rsidRDefault="004D38F0" w:rsidP="004D38F0">
      <w:pPr>
        <w:widowControl w:val="0"/>
        <w:autoSpaceDE w:val="0"/>
        <w:autoSpaceDN w:val="0"/>
        <w:adjustRightInd w:val="0"/>
        <w:ind w:firstLine="709"/>
        <w:jc w:val="both"/>
        <w:rPr>
          <w:sz w:val="28"/>
          <w:szCs w:val="28"/>
        </w:rPr>
      </w:pPr>
      <w:r w:rsidRPr="00304616">
        <w:rPr>
          <w:sz w:val="28"/>
          <w:szCs w:val="28"/>
        </w:rPr>
        <w:t>2.</w:t>
      </w:r>
      <w:r w:rsidRPr="00304616">
        <w:rPr>
          <w:sz w:val="28"/>
          <w:szCs w:val="28"/>
        </w:rPr>
        <w:tab/>
        <w:t>Поручить единоличному исполнительному органу Общества:</w:t>
      </w:r>
    </w:p>
    <w:p w:rsidR="004D38F0" w:rsidRPr="00304616" w:rsidRDefault="004D38F0" w:rsidP="004D38F0">
      <w:pPr>
        <w:widowControl w:val="0"/>
        <w:autoSpaceDE w:val="0"/>
        <w:autoSpaceDN w:val="0"/>
        <w:adjustRightInd w:val="0"/>
        <w:ind w:firstLine="709"/>
        <w:jc w:val="both"/>
        <w:rPr>
          <w:sz w:val="28"/>
          <w:szCs w:val="28"/>
        </w:rPr>
      </w:pPr>
      <w:r w:rsidRPr="00304616">
        <w:rPr>
          <w:sz w:val="28"/>
          <w:szCs w:val="28"/>
        </w:rPr>
        <w:t>2.1.</w:t>
      </w:r>
      <w:r w:rsidRPr="00304616">
        <w:rPr>
          <w:sz w:val="28"/>
          <w:szCs w:val="28"/>
        </w:rPr>
        <w:tab/>
        <w:t xml:space="preserve">Обеспечить утверждение проекта изменений, вносимых в инвестиционную программу АО «Янтарьэнерго» на 2016−2020 годы, утвержденную приказом Минэнерго России от 25.12.2015 № 1036 (с учетом </w:t>
      </w:r>
      <w:r w:rsidRPr="00304616">
        <w:rPr>
          <w:sz w:val="28"/>
          <w:szCs w:val="28"/>
        </w:rPr>
        <w:lastRenderedPageBreak/>
        <w:t>изменений, внесенных приказом Минэнерго России от 12.12.2019 №22@»), в Минэнерго России в порядке, установленном Постановлением Правительства Российской Федерации от 01 декабря 2009 года №977 «Об инвестиционных программах субъектов электроэнергетики».</w:t>
      </w:r>
    </w:p>
    <w:p w:rsidR="004D38F0" w:rsidRPr="00304616" w:rsidRDefault="004D38F0" w:rsidP="004D38F0">
      <w:pPr>
        <w:widowControl w:val="0"/>
        <w:autoSpaceDE w:val="0"/>
        <w:autoSpaceDN w:val="0"/>
        <w:adjustRightInd w:val="0"/>
        <w:ind w:firstLine="709"/>
        <w:jc w:val="both"/>
        <w:rPr>
          <w:sz w:val="28"/>
          <w:szCs w:val="28"/>
        </w:rPr>
      </w:pPr>
      <w:r w:rsidRPr="00304616">
        <w:rPr>
          <w:sz w:val="28"/>
          <w:szCs w:val="28"/>
        </w:rPr>
        <w:t>2.2.</w:t>
      </w:r>
      <w:r w:rsidRPr="00304616">
        <w:rPr>
          <w:sz w:val="28"/>
          <w:szCs w:val="28"/>
        </w:rPr>
        <w:tab/>
        <w:t>Обеспечить в срок до 20.03.2020 рассмотрение на Совете директоров Общества вопроса «О ходе проведения общественного обсуждения проекта инвестиционной программы» с учетом тарифно-балансовых решений и бизнес-плана Общества.</w:t>
      </w:r>
    </w:p>
    <w:p w:rsidR="004D38F0" w:rsidRDefault="004D38F0" w:rsidP="004D38F0">
      <w:pPr>
        <w:widowControl w:val="0"/>
        <w:autoSpaceDE w:val="0"/>
        <w:autoSpaceDN w:val="0"/>
        <w:adjustRightInd w:val="0"/>
        <w:ind w:firstLine="709"/>
        <w:jc w:val="both"/>
        <w:rPr>
          <w:sz w:val="28"/>
          <w:szCs w:val="28"/>
        </w:rPr>
      </w:pPr>
      <w:r w:rsidRPr="00304616">
        <w:rPr>
          <w:sz w:val="28"/>
          <w:szCs w:val="28"/>
        </w:rPr>
        <w:t>2.3.</w:t>
      </w:r>
      <w:r w:rsidRPr="00304616">
        <w:rPr>
          <w:sz w:val="28"/>
          <w:szCs w:val="28"/>
        </w:rPr>
        <w:tab/>
        <w:t>Представить отчет об исполнении п. 2.1. настоящего решения на рассмотрение Совета директоров Общества с указанием причин отклонений утвержденной инвестиционной программы от проекта инвестиционной программы, одобренного Советом директоров Общества (при наличии отклонений), в течение 30 рабочих дней после утверждения изменений, вносимых в инвестиционную программу АО «Янтарьэнерго» на 2016−2020 годы, утвержденную приказом Минэнерго России от 25.12.2015 № 1036 (с учетом изменений, внесенных приказом Минэнерго России от 12.12.2019 №22@»), в порядке, установленном Постановлением Правительства Российской Федерации от 01 декабря 2009 года №977 «Об инвестиционных программах субъектов электроэнергетики».</w:t>
      </w:r>
    </w:p>
    <w:p w:rsidR="00582B6C" w:rsidRDefault="00582B6C" w:rsidP="00582B6C">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82B6C" w:rsidRPr="008E5ECB" w:rsidTr="00323121">
        <w:tc>
          <w:tcPr>
            <w:tcW w:w="4583" w:type="dxa"/>
            <w:tcBorders>
              <w:bottom w:val="nil"/>
            </w:tcBorders>
            <w:shd w:val="pct30" w:color="auto" w:fill="FFFFFF"/>
          </w:tcPr>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Ф.И.О.</w:t>
            </w:r>
          </w:p>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82B6C" w:rsidRPr="008E5ECB" w:rsidRDefault="00582B6C" w:rsidP="003231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82B6C" w:rsidRPr="008E5ECB" w:rsidTr="00323121">
        <w:tc>
          <w:tcPr>
            <w:tcW w:w="4583" w:type="dxa"/>
            <w:tcBorders>
              <w:top w:val="nil"/>
            </w:tcBorders>
            <w:shd w:val="pct30" w:color="auto" w:fill="FFFFFF"/>
          </w:tcPr>
          <w:p w:rsidR="00582B6C" w:rsidRPr="008E5ECB" w:rsidRDefault="00582B6C" w:rsidP="00323121">
            <w:pPr>
              <w:ind w:firstLine="709"/>
              <w:jc w:val="center"/>
              <w:rPr>
                <w:rFonts w:eastAsiaTheme="minorHAnsi"/>
                <w:color w:val="000000"/>
                <w:lang w:eastAsia="en-US"/>
              </w:rPr>
            </w:pPr>
          </w:p>
        </w:tc>
        <w:tc>
          <w:tcPr>
            <w:tcW w:w="1680" w:type="dxa"/>
            <w:shd w:val="pct30" w:color="auto" w:fill="FFFFFF"/>
            <w:vAlign w:val="center"/>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82B6C" w:rsidRPr="008E5ECB" w:rsidRDefault="00582B6C" w:rsidP="00323121">
            <w:pPr>
              <w:ind w:firstLine="709"/>
              <w:jc w:val="both"/>
              <w:rPr>
                <w:rFonts w:eastAsiaTheme="minorHAnsi"/>
                <w:color w:val="000000"/>
                <w:lang w:eastAsia="en-US"/>
              </w:rPr>
            </w:pPr>
            <w:r w:rsidRPr="008E5ECB">
              <w:rPr>
                <w:rFonts w:eastAsiaTheme="minorHAnsi"/>
                <w:color w:val="000000"/>
                <w:lang w:eastAsia="en-US"/>
              </w:rPr>
              <w:t xml:space="preserve"> -</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Borders>
              <w:right w:val="single" w:sz="4" w:space="0" w:color="auto"/>
            </w:tcBorders>
          </w:tcPr>
          <w:p w:rsidR="00582B6C" w:rsidRPr="008E5ECB" w:rsidRDefault="00582B6C" w:rsidP="0032312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82B6C" w:rsidRPr="008E5ECB" w:rsidRDefault="00DF0C10" w:rsidP="00323121">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82B6C" w:rsidRPr="008E5ECB" w:rsidRDefault="00DF0C10" w:rsidP="00323121">
            <w:pPr>
              <w:jc w:val="center"/>
              <w:rPr>
                <w:rFonts w:eastAsiaTheme="minorHAnsi"/>
                <w:bCs/>
                <w:iCs/>
                <w:color w:val="000000"/>
                <w:lang w:eastAsia="en-US"/>
              </w:rPr>
            </w:pPr>
            <w:r>
              <w:rPr>
                <w:rFonts w:eastAsiaTheme="minorHAnsi"/>
                <w:bCs/>
                <w:iCs/>
                <w:color w:val="000000"/>
                <w:lang w:eastAsia="en-US"/>
              </w:rPr>
              <w:t>-</w:t>
            </w:r>
          </w:p>
        </w:tc>
      </w:tr>
      <w:tr w:rsidR="00582B6C" w:rsidRPr="008E5ECB" w:rsidTr="00323121">
        <w:tc>
          <w:tcPr>
            <w:tcW w:w="4583" w:type="dxa"/>
          </w:tcPr>
          <w:p w:rsidR="00582B6C" w:rsidRPr="008E5ECB" w:rsidRDefault="00582B6C" w:rsidP="00323121">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rPr>
          <w:trHeight w:val="310"/>
        </w:trPr>
        <w:tc>
          <w:tcPr>
            <w:tcW w:w="4583" w:type="dxa"/>
          </w:tcPr>
          <w:p w:rsidR="00582B6C" w:rsidRPr="008E5ECB" w:rsidRDefault="00582B6C" w:rsidP="00323121">
            <w:pPr>
              <w:rPr>
                <w:rFonts w:hint="eastAsia"/>
              </w:rPr>
            </w:pPr>
            <w:r w:rsidRPr="008E5ECB">
              <w:t>Парамонова Наталья Владимировна</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rPr>
                <w:rFonts w:hint="eastAsia"/>
              </w:rPr>
            </w:pPr>
            <w:r w:rsidRPr="008E5ECB">
              <w:rPr>
                <w:rFonts w:eastAsia="Calibri"/>
                <w:lang w:eastAsia="en-US"/>
              </w:rPr>
              <w:t>Юткин Кирилл Александрович</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bl>
    <w:p w:rsidR="008E5ECB" w:rsidRPr="008E5ECB" w:rsidRDefault="00582B6C" w:rsidP="00582B6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E44AD7" w:rsidRDefault="00E44AD7" w:rsidP="00F24CC4">
      <w:pPr>
        <w:jc w:val="both"/>
        <w:rPr>
          <w:rFonts w:eastAsiaTheme="minorHAnsi"/>
          <w:b/>
          <w:sz w:val="28"/>
          <w:szCs w:val="28"/>
          <w:lang w:eastAsia="en-US"/>
        </w:rPr>
      </w:pPr>
    </w:p>
    <w:p w:rsidR="00AB41E4" w:rsidRPr="002D5EFB" w:rsidRDefault="00893CA7" w:rsidP="009C1B3E">
      <w:pPr>
        <w:jc w:val="both"/>
        <w:rPr>
          <w:rFonts w:eastAsia="Andale Sans UI"/>
          <w:kern w:val="3"/>
          <w:sz w:val="28"/>
          <w:szCs w:val="28"/>
          <w:lang w:bidi="fa-IR"/>
        </w:rPr>
      </w:pPr>
      <w:r w:rsidRPr="00893CA7">
        <w:rPr>
          <w:rFonts w:ascii="Times New Roman" w:eastAsia="Calibri" w:hAnsi="Times New Roman" w:cs="Times New Roman"/>
          <w:b/>
          <w:bCs/>
          <w:color w:val="000000"/>
          <w:kern w:val="0"/>
          <w:sz w:val="28"/>
          <w:szCs w:val="28"/>
          <w:lang w:eastAsia="ru-RU" w:bidi="ar-SA"/>
        </w:rPr>
        <w:t>Принят</w:t>
      </w:r>
      <w:r w:rsidR="009C1B3E">
        <w:rPr>
          <w:rFonts w:ascii="Times New Roman" w:eastAsia="Calibri" w:hAnsi="Times New Roman" w:cs="Times New Roman"/>
          <w:b/>
          <w:bCs/>
          <w:color w:val="000000"/>
          <w:kern w:val="0"/>
          <w:sz w:val="28"/>
          <w:szCs w:val="28"/>
          <w:lang w:eastAsia="ru-RU" w:bidi="ar-SA"/>
        </w:rPr>
        <w:t>о</w:t>
      </w:r>
      <w:r w:rsidRPr="00893CA7">
        <w:rPr>
          <w:rFonts w:ascii="Times New Roman" w:eastAsia="Calibri" w:hAnsi="Times New Roman" w:cs="Times New Roman"/>
          <w:b/>
          <w:bCs/>
          <w:color w:val="000000"/>
          <w:kern w:val="0"/>
          <w:sz w:val="28"/>
          <w:szCs w:val="28"/>
          <w:lang w:eastAsia="ru-RU" w:bidi="ar-SA"/>
        </w:rPr>
        <w:t>е решени</w:t>
      </w:r>
      <w:r w:rsidR="009C1B3E">
        <w:rPr>
          <w:rFonts w:ascii="Times New Roman" w:eastAsia="Calibri" w:hAnsi="Times New Roman" w:cs="Times New Roman"/>
          <w:b/>
          <w:bCs/>
          <w:color w:val="000000"/>
          <w:kern w:val="0"/>
          <w:sz w:val="28"/>
          <w:szCs w:val="28"/>
          <w:lang w:eastAsia="ru-RU" w:bidi="ar-SA"/>
        </w:rPr>
        <w:t>е п</w:t>
      </w:r>
      <w:r w:rsidRPr="00893CA7">
        <w:rPr>
          <w:rFonts w:ascii="Times New Roman" w:eastAsia="Calibri" w:hAnsi="Times New Roman" w:cs="Times New Roman"/>
          <w:b/>
          <w:bCs/>
          <w:color w:val="000000"/>
          <w:kern w:val="0"/>
          <w:sz w:val="28"/>
          <w:szCs w:val="28"/>
          <w:lang w:eastAsia="ru-RU" w:bidi="ar-SA"/>
        </w:rPr>
        <w:t xml:space="preserve">о вопросу № 1 повестки дня: </w:t>
      </w:r>
    </w:p>
    <w:p w:rsidR="00EA17BB" w:rsidRDefault="00EA17BB" w:rsidP="00EA17BB">
      <w:pPr>
        <w:widowControl w:val="0"/>
        <w:numPr>
          <w:ilvl w:val="0"/>
          <w:numId w:val="32"/>
        </w:numPr>
        <w:autoSpaceDE w:val="0"/>
        <w:autoSpaceDN w:val="0"/>
        <w:adjustRightInd w:val="0"/>
        <w:ind w:left="0" w:firstLine="0"/>
        <w:jc w:val="both"/>
        <w:rPr>
          <w:sz w:val="28"/>
          <w:szCs w:val="28"/>
        </w:rPr>
      </w:pPr>
      <w:bookmarkStart w:id="0" w:name="_GoBack"/>
      <w:r w:rsidRPr="00304616">
        <w:rPr>
          <w:sz w:val="28"/>
          <w:szCs w:val="28"/>
        </w:rPr>
        <w:t>Одобрить проект изменений, вносимых в инвестиционную программу АО «Янтарьэнерго» на 2016−2020 годы, утвержденную приказом Минэнерго России от 25.12.2015 № 1036 (с учетом изменений, внесенных приказом Минэнерго России от 12.12.2019 №22@») согласно приложению № 1 настоящего решения Совета директоров Общества.</w:t>
      </w:r>
    </w:p>
    <w:bookmarkEnd w:id="0"/>
    <w:p w:rsidR="00EA17BB" w:rsidRPr="00304616" w:rsidRDefault="00EA17BB" w:rsidP="00EA17BB">
      <w:pPr>
        <w:widowControl w:val="0"/>
        <w:autoSpaceDE w:val="0"/>
        <w:autoSpaceDN w:val="0"/>
        <w:adjustRightInd w:val="0"/>
        <w:ind w:firstLine="709"/>
        <w:jc w:val="both"/>
        <w:rPr>
          <w:sz w:val="28"/>
          <w:szCs w:val="28"/>
        </w:rPr>
      </w:pPr>
      <w:r w:rsidRPr="00304616">
        <w:rPr>
          <w:sz w:val="28"/>
          <w:szCs w:val="28"/>
        </w:rPr>
        <w:t>2.</w:t>
      </w:r>
      <w:r w:rsidRPr="00304616">
        <w:rPr>
          <w:sz w:val="28"/>
          <w:szCs w:val="28"/>
        </w:rPr>
        <w:tab/>
        <w:t>Поручить единоличному исполнительному органу Общества:</w:t>
      </w:r>
    </w:p>
    <w:p w:rsidR="00EA17BB" w:rsidRPr="00304616" w:rsidRDefault="00EA17BB" w:rsidP="00EA17BB">
      <w:pPr>
        <w:widowControl w:val="0"/>
        <w:autoSpaceDE w:val="0"/>
        <w:autoSpaceDN w:val="0"/>
        <w:adjustRightInd w:val="0"/>
        <w:ind w:firstLine="709"/>
        <w:jc w:val="both"/>
        <w:rPr>
          <w:sz w:val="28"/>
          <w:szCs w:val="28"/>
        </w:rPr>
      </w:pPr>
      <w:r w:rsidRPr="00304616">
        <w:rPr>
          <w:sz w:val="28"/>
          <w:szCs w:val="28"/>
        </w:rPr>
        <w:t>2.1.</w:t>
      </w:r>
      <w:r w:rsidRPr="00304616">
        <w:rPr>
          <w:sz w:val="28"/>
          <w:szCs w:val="28"/>
        </w:rPr>
        <w:tab/>
        <w:t>Обеспечить утверждение проекта изменений, вносимых в инвестиционную программу АО «Янтарьэнерго» на 2016−2020 годы, утвержденную приказом Минэнерго России от 25.12.2015 № 1036 (с учетом изменений, внесенных приказом Минэнерго России от 12.12.2019 №22@»), в Минэнерго России в порядке, установленном Постановлением Правительства Российской Федерации от 01 декабря 2009 года №977 «Об инвестиционных программах субъектов электроэнергетики».</w:t>
      </w:r>
    </w:p>
    <w:p w:rsidR="00EA17BB" w:rsidRPr="00304616" w:rsidRDefault="00EA17BB" w:rsidP="00EA17BB">
      <w:pPr>
        <w:widowControl w:val="0"/>
        <w:autoSpaceDE w:val="0"/>
        <w:autoSpaceDN w:val="0"/>
        <w:adjustRightInd w:val="0"/>
        <w:ind w:firstLine="709"/>
        <w:jc w:val="both"/>
        <w:rPr>
          <w:sz w:val="28"/>
          <w:szCs w:val="28"/>
        </w:rPr>
      </w:pPr>
      <w:r w:rsidRPr="00304616">
        <w:rPr>
          <w:sz w:val="28"/>
          <w:szCs w:val="28"/>
        </w:rPr>
        <w:lastRenderedPageBreak/>
        <w:t>2.2.</w:t>
      </w:r>
      <w:r w:rsidRPr="00304616">
        <w:rPr>
          <w:sz w:val="28"/>
          <w:szCs w:val="28"/>
        </w:rPr>
        <w:tab/>
        <w:t>Обеспечить в срок до 20.03.2020 рассмотрение на Совете директоров Общества вопроса «О ходе проведения общественного обсуждения проекта инвестиционной программы» с учетом тарифно-балансовых решений и бизнес-плана Общества.</w:t>
      </w:r>
    </w:p>
    <w:p w:rsidR="00EA17BB" w:rsidRDefault="00EA17BB" w:rsidP="00EA17BB">
      <w:pPr>
        <w:widowControl w:val="0"/>
        <w:autoSpaceDE w:val="0"/>
        <w:autoSpaceDN w:val="0"/>
        <w:adjustRightInd w:val="0"/>
        <w:ind w:firstLine="709"/>
        <w:jc w:val="both"/>
        <w:rPr>
          <w:sz w:val="28"/>
          <w:szCs w:val="28"/>
        </w:rPr>
      </w:pPr>
      <w:r w:rsidRPr="00304616">
        <w:rPr>
          <w:sz w:val="28"/>
          <w:szCs w:val="28"/>
        </w:rPr>
        <w:t>2.3.</w:t>
      </w:r>
      <w:r w:rsidRPr="00304616">
        <w:rPr>
          <w:sz w:val="28"/>
          <w:szCs w:val="28"/>
        </w:rPr>
        <w:tab/>
        <w:t>Представить отчет об исполнении п. 2.1. настоящего решения на рассмотрение Совета директоров Общества с указанием причин отклонений утвержденной инвестиционной программы от проекта инвестиционной программы, одобренного Советом директоров Общества (при наличии отклонений), в течение 30 рабочих дней после утверждения изменений, вносимых в инвестиционную программу АО «Янтарьэнерго» на 2016−2020 годы, утвержденную приказом Минэнерго России от 25.12.2015 № 1036 (с учетом изменений, внесенных приказом Минэнерго России от 12.12.2019 №22@»), в порядке, установленном Постановлением Правительства Российской Федерации от 01 декабря 2009 года №977 «Об инвестиционных программах субъектов электроэнергетики».</w:t>
      </w:r>
    </w:p>
    <w:p w:rsidR="005A5109" w:rsidRDefault="005A5109" w:rsidP="008E5ECB">
      <w:pPr>
        <w:jc w:val="both"/>
        <w:rPr>
          <w:rFonts w:eastAsiaTheme="minorHAnsi"/>
          <w:bCs/>
          <w:color w:val="000000"/>
          <w:sz w:val="28"/>
          <w:szCs w:val="28"/>
          <w:lang w:eastAsia="en-US"/>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5A5109">
        <w:rPr>
          <w:rFonts w:eastAsiaTheme="minorHAnsi"/>
          <w:bCs/>
          <w:color w:val="000000"/>
          <w:sz w:val="28"/>
          <w:szCs w:val="28"/>
          <w:lang w:eastAsia="en-US"/>
        </w:rPr>
        <w:t>2</w:t>
      </w:r>
      <w:r w:rsidR="0033434A">
        <w:rPr>
          <w:rFonts w:eastAsiaTheme="minorHAnsi"/>
          <w:bCs/>
          <w:color w:val="000000"/>
          <w:sz w:val="28"/>
          <w:szCs w:val="28"/>
          <w:lang w:eastAsia="en-US"/>
        </w:rPr>
        <w:t>5</w:t>
      </w:r>
      <w:r w:rsidR="00BD70E6">
        <w:rPr>
          <w:rFonts w:eastAsiaTheme="minorHAnsi"/>
          <w:bCs/>
          <w:color w:val="000000"/>
          <w:sz w:val="28"/>
          <w:szCs w:val="28"/>
          <w:lang w:eastAsia="en-US"/>
        </w:rPr>
        <w:t xml:space="preserve"> </w:t>
      </w:r>
      <w:r w:rsidR="002B7853">
        <w:rPr>
          <w:rFonts w:eastAsiaTheme="minorHAnsi"/>
          <w:bCs/>
          <w:color w:val="000000"/>
          <w:sz w:val="28"/>
          <w:szCs w:val="28"/>
          <w:lang w:eastAsia="en-US"/>
        </w:rPr>
        <w:t>февраля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7F6890" w:rsidRDefault="007F6890" w:rsidP="008E5ECB">
      <w:pPr>
        <w:jc w:val="both"/>
        <w:rPr>
          <w:rFonts w:eastAsiaTheme="minorHAnsi"/>
          <w:sz w:val="28"/>
          <w:szCs w:val="28"/>
          <w:lang w:eastAsia="en-US"/>
        </w:rPr>
      </w:pPr>
    </w:p>
    <w:p w:rsidR="007F6890" w:rsidRDefault="007F6890" w:rsidP="008E5ECB">
      <w:pPr>
        <w:jc w:val="both"/>
        <w:rPr>
          <w:rFonts w:eastAsiaTheme="minorHAnsi"/>
          <w:sz w:val="28"/>
          <w:szCs w:val="28"/>
          <w:lang w:eastAsia="en-US"/>
        </w:rPr>
      </w:pPr>
    </w:p>
    <w:p w:rsidR="00EA17BB" w:rsidRDefault="00EA17BB" w:rsidP="008E5ECB">
      <w:pPr>
        <w:jc w:val="both"/>
        <w:rPr>
          <w:rFonts w:eastAsiaTheme="minorHAnsi"/>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w:t>
      </w:r>
    </w:p>
    <w:p w:rsidR="008E5ECB" w:rsidRPr="008E5ECB" w:rsidRDefault="008E5ECB" w:rsidP="008E5ECB">
      <w:pPr>
        <w:jc w:val="both"/>
        <w:rPr>
          <w:rFonts w:eastAsiaTheme="minorHAnsi"/>
          <w:sz w:val="28"/>
          <w:szCs w:val="28"/>
          <w:lang w:val="it-IT" w:eastAsia="en-US"/>
        </w:rPr>
      </w:pPr>
      <w:r w:rsidRPr="008E5ECB">
        <w:rPr>
          <w:rFonts w:eastAsiaTheme="minorHAnsi"/>
          <w:sz w:val="28"/>
          <w:szCs w:val="28"/>
          <w:lang w:eastAsia="en-US"/>
        </w:rPr>
        <w:t>Совета директоров                                                                            И.В. Маковский</w:t>
      </w:r>
      <w:r w:rsidRPr="008E5ECB">
        <w:rPr>
          <w:sz w:val="28"/>
          <w:szCs w:val="28"/>
        </w:rPr>
        <w:t xml:space="preserve"> </w:t>
      </w:r>
    </w:p>
    <w:p w:rsidR="008E5ECB" w:rsidRPr="008E5ECB" w:rsidRDefault="008E5ECB" w:rsidP="008E5ECB">
      <w:pPr>
        <w:rPr>
          <w:rFonts w:eastAsiaTheme="minorHAnsi"/>
          <w:bCs/>
          <w:color w:val="000000"/>
          <w:sz w:val="28"/>
          <w:szCs w:val="28"/>
          <w:lang w:val="it-IT" w:eastAsia="en-US"/>
        </w:rPr>
      </w:pPr>
    </w:p>
    <w:p w:rsidR="001E3350" w:rsidRDefault="001E3350" w:rsidP="008E5ECB">
      <w:pPr>
        <w:rPr>
          <w:rFonts w:eastAsiaTheme="minorHAnsi"/>
          <w:bCs/>
          <w:color w:val="000000"/>
          <w:sz w:val="28"/>
          <w:szCs w:val="28"/>
          <w:lang w:eastAsia="en-US"/>
        </w:rPr>
      </w:pPr>
    </w:p>
    <w:p w:rsidR="00EC46D9" w:rsidRDefault="00EC46D9" w:rsidP="008E5ECB">
      <w:pPr>
        <w:rPr>
          <w:rFonts w:eastAsiaTheme="minorHAnsi"/>
          <w:bCs/>
          <w:color w:val="000000"/>
          <w:sz w:val="28"/>
          <w:szCs w:val="28"/>
          <w:lang w:eastAsia="en-US"/>
        </w:rPr>
      </w:pPr>
    </w:p>
    <w:p w:rsidR="00DA0FBA" w:rsidRDefault="00DA0FBA" w:rsidP="008E5ECB">
      <w:pPr>
        <w:rPr>
          <w:rFonts w:eastAsiaTheme="minorHAnsi"/>
          <w:bCs/>
          <w:color w:val="000000"/>
          <w:sz w:val="28"/>
          <w:szCs w:val="28"/>
          <w:lang w:eastAsia="en-US"/>
        </w:rPr>
      </w:pPr>
    </w:p>
    <w:p w:rsidR="006909F9" w:rsidRDefault="008E5ECB" w:rsidP="00AA6C75">
      <w:pPr>
        <w:rPr>
          <w:rFonts w:eastAsiaTheme="minorHAnsi"/>
          <w:sz w:val="28"/>
          <w:szCs w:val="28"/>
          <w:lang w:eastAsia="en-US"/>
        </w:rPr>
      </w:pPr>
      <w:r w:rsidRPr="008E5ECB">
        <w:rPr>
          <w:rFonts w:eastAsiaTheme="minorHAnsi"/>
          <w:bCs/>
          <w:color w:val="000000"/>
          <w:sz w:val="28"/>
          <w:szCs w:val="28"/>
          <w:lang w:eastAsia="en-US"/>
        </w:rPr>
        <w:t>Корпоративный секретарь                                                                В. В. Кремков</w:t>
      </w:r>
    </w:p>
    <w:sectPr w:rsidR="006909F9" w:rsidSect="00AA6C75">
      <w:pgSz w:w="11906" w:h="16838"/>
      <w:pgMar w:top="1135"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Andale Sans UI">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6480C"/>
    <w:multiLevelType w:val="hybridMultilevel"/>
    <w:tmpl w:val="52644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5C5AD0"/>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307D8E"/>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F46B13"/>
    <w:multiLevelType w:val="hybridMultilevel"/>
    <w:tmpl w:val="11F8B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BC11D7"/>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2C0E17"/>
    <w:multiLevelType w:val="hybridMultilevel"/>
    <w:tmpl w:val="A956DFF4"/>
    <w:lvl w:ilvl="0" w:tplc="2EE68EE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FA832ED"/>
    <w:multiLevelType w:val="hybridMultilevel"/>
    <w:tmpl w:val="3B8E0AFC"/>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424FE9"/>
    <w:multiLevelType w:val="hybridMultilevel"/>
    <w:tmpl w:val="A956DFF4"/>
    <w:lvl w:ilvl="0" w:tplc="2EE68EE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4395824"/>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3043AC"/>
    <w:multiLevelType w:val="hybridMultilevel"/>
    <w:tmpl w:val="A6F6A5EC"/>
    <w:lvl w:ilvl="0" w:tplc="B29ED326">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B230AA9"/>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3AE772C9"/>
    <w:multiLevelType w:val="hybridMultilevel"/>
    <w:tmpl w:val="913C4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1D553B"/>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75347E"/>
    <w:multiLevelType w:val="hybridMultilevel"/>
    <w:tmpl w:val="09F2F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861C0A"/>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8E40C9"/>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2741356"/>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47E028AD"/>
    <w:multiLevelType w:val="hybridMultilevel"/>
    <w:tmpl w:val="A272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19571E"/>
    <w:multiLevelType w:val="hybridMultilevel"/>
    <w:tmpl w:val="D7241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B5222E"/>
    <w:multiLevelType w:val="hybridMultilevel"/>
    <w:tmpl w:val="D1227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8308F9"/>
    <w:multiLevelType w:val="hybridMultilevel"/>
    <w:tmpl w:val="CB5AF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E41376"/>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DC096B"/>
    <w:multiLevelType w:val="hybridMultilevel"/>
    <w:tmpl w:val="2396A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71E06B79"/>
    <w:multiLevelType w:val="hybridMultilevel"/>
    <w:tmpl w:val="C28CE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2045A06"/>
    <w:multiLevelType w:val="hybridMultilevel"/>
    <w:tmpl w:val="A01AA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0E1AF2"/>
    <w:multiLevelType w:val="hybridMultilevel"/>
    <w:tmpl w:val="24366CB8"/>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046198"/>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74A1C31"/>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7E0B3327"/>
    <w:multiLevelType w:val="hybridMultilevel"/>
    <w:tmpl w:val="1B6C5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FC45234"/>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11"/>
  </w:num>
  <w:num w:numId="5">
    <w:abstractNumId w:val="19"/>
  </w:num>
  <w:num w:numId="6">
    <w:abstractNumId w:val="2"/>
  </w:num>
  <w:num w:numId="7">
    <w:abstractNumId w:val="10"/>
  </w:num>
  <w:num w:numId="8">
    <w:abstractNumId w:val="22"/>
  </w:num>
  <w:num w:numId="9">
    <w:abstractNumId w:val="27"/>
  </w:num>
  <w:num w:numId="10">
    <w:abstractNumId w:val="8"/>
  </w:num>
  <w:num w:numId="11">
    <w:abstractNumId w:val="14"/>
  </w:num>
  <w:num w:numId="12">
    <w:abstractNumId w:val="31"/>
  </w:num>
  <w:num w:numId="13">
    <w:abstractNumId w:val="28"/>
  </w:num>
  <w:num w:numId="14">
    <w:abstractNumId w:val="17"/>
  </w:num>
  <w:num w:numId="15">
    <w:abstractNumId w:val="5"/>
  </w:num>
  <w:num w:numId="16">
    <w:abstractNumId w:val="21"/>
  </w:num>
  <w:num w:numId="17">
    <w:abstractNumId w:val="30"/>
  </w:num>
  <w:num w:numId="18">
    <w:abstractNumId w:val="20"/>
  </w:num>
  <w:num w:numId="19">
    <w:abstractNumId w:val="13"/>
  </w:num>
  <w:num w:numId="20">
    <w:abstractNumId w:val="26"/>
  </w:num>
  <w:num w:numId="21">
    <w:abstractNumId w:val="4"/>
  </w:num>
  <w:num w:numId="22">
    <w:abstractNumId w:val="24"/>
  </w:num>
  <w:num w:numId="23">
    <w:abstractNumId w:val="18"/>
  </w:num>
  <w:num w:numId="24">
    <w:abstractNumId w:val="12"/>
  </w:num>
  <w:num w:numId="25">
    <w:abstractNumId w:val="29"/>
  </w:num>
  <w:num w:numId="26">
    <w:abstractNumId w:val="0"/>
  </w:num>
  <w:num w:numId="27">
    <w:abstractNumId w:val="15"/>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5"/>
  </w:num>
  <w:num w:numId="31">
    <w:abstractNumId w:val="7"/>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169A9"/>
    <w:rsid w:val="000307C3"/>
    <w:rsid w:val="000325A1"/>
    <w:rsid w:val="00040F66"/>
    <w:rsid w:val="00044C49"/>
    <w:rsid w:val="00057476"/>
    <w:rsid w:val="000801D3"/>
    <w:rsid w:val="000947FF"/>
    <w:rsid w:val="000E02FC"/>
    <w:rsid w:val="000E3995"/>
    <w:rsid w:val="000F1861"/>
    <w:rsid w:val="0012460E"/>
    <w:rsid w:val="00134498"/>
    <w:rsid w:val="00174C9A"/>
    <w:rsid w:val="00176A7E"/>
    <w:rsid w:val="001779F5"/>
    <w:rsid w:val="001B0716"/>
    <w:rsid w:val="001E3350"/>
    <w:rsid w:val="001F32F7"/>
    <w:rsid w:val="001F521E"/>
    <w:rsid w:val="00233DD3"/>
    <w:rsid w:val="00272131"/>
    <w:rsid w:val="00273740"/>
    <w:rsid w:val="002B7853"/>
    <w:rsid w:val="002C4462"/>
    <w:rsid w:val="002D261E"/>
    <w:rsid w:val="002E4DE8"/>
    <w:rsid w:val="00307F9F"/>
    <w:rsid w:val="00310BED"/>
    <w:rsid w:val="0033434A"/>
    <w:rsid w:val="00344B8C"/>
    <w:rsid w:val="00352D0B"/>
    <w:rsid w:val="00360CED"/>
    <w:rsid w:val="00361DDF"/>
    <w:rsid w:val="00385467"/>
    <w:rsid w:val="00391AB5"/>
    <w:rsid w:val="003A2672"/>
    <w:rsid w:val="003E28E0"/>
    <w:rsid w:val="004004ED"/>
    <w:rsid w:val="00405A12"/>
    <w:rsid w:val="00470765"/>
    <w:rsid w:val="0047228A"/>
    <w:rsid w:val="00472C77"/>
    <w:rsid w:val="00485009"/>
    <w:rsid w:val="004875C5"/>
    <w:rsid w:val="004C343B"/>
    <w:rsid w:val="004D2D98"/>
    <w:rsid w:val="004D38F0"/>
    <w:rsid w:val="004D5C79"/>
    <w:rsid w:val="004F5471"/>
    <w:rsid w:val="004F77AA"/>
    <w:rsid w:val="00501E6A"/>
    <w:rsid w:val="005270F2"/>
    <w:rsid w:val="005571B9"/>
    <w:rsid w:val="0057092F"/>
    <w:rsid w:val="00582B6C"/>
    <w:rsid w:val="005A5109"/>
    <w:rsid w:val="005D3F85"/>
    <w:rsid w:val="005D7B3B"/>
    <w:rsid w:val="00602EEC"/>
    <w:rsid w:val="00617470"/>
    <w:rsid w:val="00627473"/>
    <w:rsid w:val="0063370A"/>
    <w:rsid w:val="00641A9A"/>
    <w:rsid w:val="006909F9"/>
    <w:rsid w:val="006D1EF9"/>
    <w:rsid w:val="006D7078"/>
    <w:rsid w:val="006F0A6E"/>
    <w:rsid w:val="00744DE2"/>
    <w:rsid w:val="00792800"/>
    <w:rsid w:val="007D775A"/>
    <w:rsid w:val="007F6890"/>
    <w:rsid w:val="00815C67"/>
    <w:rsid w:val="008161ED"/>
    <w:rsid w:val="008262B9"/>
    <w:rsid w:val="00853527"/>
    <w:rsid w:val="00893CA7"/>
    <w:rsid w:val="008A27AA"/>
    <w:rsid w:val="008B61AB"/>
    <w:rsid w:val="008E5ECB"/>
    <w:rsid w:val="008F035A"/>
    <w:rsid w:val="008F41D3"/>
    <w:rsid w:val="009B2C2B"/>
    <w:rsid w:val="009C1B3E"/>
    <w:rsid w:val="009F0584"/>
    <w:rsid w:val="00A37ADC"/>
    <w:rsid w:val="00A46A4C"/>
    <w:rsid w:val="00A46EEC"/>
    <w:rsid w:val="00A47520"/>
    <w:rsid w:val="00A80413"/>
    <w:rsid w:val="00A814AA"/>
    <w:rsid w:val="00AA6C75"/>
    <w:rsid w:val="00AB0A50"/>
    <w:rsid w:val="00AB41E4"/>
    <w:rsid w:val="00AC6161"/>
    <w:rsid w:val="00AE1935"/>
    <w:rsid w:val="00AF015C"/>
    <w:rsid w:val="00AF4763"/>
    <w:rsid w:val="00AF5BA7"/>
    <w:rsid w:val="00B0563F"/>
    <w:rsid w:val="00B1512F"/>
    <w:rsid w:val="00B607F0"/>
    <w:rsid w:val="00B81F83"/>
    <w:rsid w:val="00BD1CC6"/>
    <w:rsid w:val="00BD70E6"/>
    <w:rsid w:val="00BE1849"/>
    <w:rsid w:val="00BE73AE"/>
    <w:rsid w:val="00BF125A"/>
    <w:rsid w:val="00C44238"/>
    <w:rsid w:val="00C51CCF"/>
    <w:rsid w:val="00C61C1E"/>
    <w:rsid w:val="00C94EA8"/>
    <w:rsid w:val="00CB7A88"/>
    <w:rsid w:val="00CC0D07"/>
    <w:rsid w:val="00CE17A7"/>
    <w:rsid w:val="00CF4A5B"/>
    <w:rsid w:val="00D0742B"/>
    <w:rsid w:val="00D50BB4"/>
    <w:rsid w:val="00D55407"/>
    <w:rsid w:val="00DA0FBA"/>
    <w:rsid w:val="00DB543A"/>
    <w:rsid w:val="00DC63FC"/>
    <w:rsid w:val="00DD2E04"/>
    <w:rsid w:val="00DD3A9D"/>
    <w:rsid w:val="00DF0C10"/>
    <w:rsid w:val="00DF7C79"/>
    <w:rsid w:val="00E44AD7"/>
    <w:rsid w:val="00E472A7"/>
    <w:rsid w:val="00E50969"/>
    <w:rsid w:val="00E95B6A"/>
    <w:rsid w:val="00EA17BB"/>
    <w:rsid w:val="00EB1E35"/>
    <w:rsid w:val="00EC46D9"/>
    <w:rsid w:val="00EC65C4"/>
    <w:rsid w:val="00ED37FF"/>
    <w:rsid w:val="00F24CC4"/>
    <w:rsid w:val="00F348FE"/>
    <w:rsid w:val="00F61A5E"/>
    <w:rsid w:val="00F639DE"/>
    <w:rsid w:val="00F667B4"/>
    <w:rsid w:val="00F93D75"/>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867</Words>
  <Characters>4943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55</cp:revision>
  <cp:lastPrinted>2019-10-31T13:15:00Z</cp:lastPrinted>
  <dcterms:created xsi:type="dcterms:W3CDTF">2019-11-26T12:13:00Z</dcterms:created>
  <dcterms:modified xsi:type="dcterms:W3CDTF">2020-02-26T11:52:00Z</dcterms:modified>
  <dc:language>ru-RU</dc:language>
</cp:coreProperties>
</file>