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945DC" w:rsidP="006909F9">
      <w:pPr>
        <w:jc w:val="center"/>
        <w:rPr>
          <w:rFonts w:eastAsiaTheme="minorHAnsi"/>
          <w:b/>
          <w:bCs/>
          <w:sz w:val="28"/>
          <w:szCs w:val="28"/>
          <w:lang w:eastAsia="en-US"/>
        </w:rPr>
      </w:pPr>
      <w:r>
        <w:rPr>
          <w:rFonts w:eastAsiaTheme="minorHAnsi"/>
          <w:b/>
          <w:bCs/>
          <w:sz w:val="28"/>
          <w:szCs w:val="28"/>
          <w:lang w:eastAsia="en-US"/>
        </w:rPr>
        <w:t>2</w:t>
      </w:r>
      <w:r w:rsidR="0072328F">
        <w:rPr>
          <w:rFonts w:eastAsiaTheme="minorHAnsi"/>
          <w:b/>
          <w:bCs/>
          <w:sz w:val="28"/>
          <w:szCs w:val="28"/>
          <w:lang w:eastAsia="en-US"/>
        </w:rPr>
        <w:t>9</w:t>
      </w:r>
      <w:r w:rsidR="006909F9" w:rsidRPr="0088629E">
        <w:rPr>
          <w:rFonts w:eastAsiaTheme="minorHAnsi"/>
          <w:b/>
          <w:bCs/>
          <w:sz w:val="28"/>
          <w:szCs w:val="28"/>
          <w:lang w:eastAsia="en-US"/>
        </w:rPr>
        <w:t>.</w:t>
      </w:r>
      <w:r w:rsidR="00185B47">
        <w:rPr>
          <w:rFonts w:eastAsiaTheme="minorHAnsi"/>
          <w:b/>
          <w:bCs/>
          <w:sz w:val="28"/>
          <w:szCs w:val="28"/>
          <w:lang w:eastAsia="en-US"/>
        </w:rPr>
        <w:t>0</w:t>
      </w:r>
      <w:r w:rsidR="0088238A">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sidR="0072328F">
        <w:rPr>
          <w:rFonts w:eastAsiaTheme="minorHAnsi"/>
          <w:b/>
          <w:bCs/>
          <w:sz w:val="28"/>
          <w:szCs w:val="28"/>
          <w:lang w:eastAsia="en-US"/>
        </w:rPr>
        <w:t>5</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B96688" w:rsidRPr="00B96688" w:rsidRDefault="00B96688" w:rsidP="00B96688">
      <w:pPr>
        <w:pStyle w:val="21"/>
        <w:widowControl w:val="0"/>
        <w:numPr>
          <w:ilvl w:val="0"/>
          <w:numId w:val="35"/>
        </w:numPr>
        <w:spacing w:after="0" w:line="240" w:lineRule="auto"/>
        <w:jc w:val="both"/>
        <w:rPr>
          <w:rFonts w:eastAsia="Calibri"/>
          <w:sz w:val="28"/>
          <w:szCs w:val="28"/>
        </w:rPr>
      </w:pPr>
      <w:r w:rsidRPr="00B96688">
        <w:rPr>
          <w:bCs/>
          <w:sz w:val="28"/>
          <w:szCs w:val="28"/>
        </w:rPr>
        <w:t>О внесении изменений в Решение о дополнительном выпуске ценных бумаг АО «Янтарьэнерго».</w:t>
      </w:r>
    </w:p>
    <w:p w:rsidR="00B96688" w:rsidRPr="00B96688" w:rsidRDefault="00B96688" w:rsidP="00B96688">
      <w:pPr>
        <w:pStyle w:val="21"/>
        <w:widowControl w:val="0"/>
        <w:numPr>
          <w:ilvl w:val="0"/>
          <w:numId w:val="35"/>
        </w:numPr>
        <w:spacing w:after="0" w:line="240" w:lineRule="auto"/>
        <w:jc w:val="both"/>
        <w:rPr>
          <w:rFonts w:eastAsia="Calibri"/>
          <w:sz w:val="28"/>
          <w:szCs w:val="28"/>
        </w:rPr>
      </w:pPr>
      <w:r w:rsidRPr="00B96688">
        <w:rPr>
          <w:sz w:val="28"/>
          <w:szCs w:val="28"/>
        </w:rPr>
        <w:t>Об утверждении Изменения в решение о дополнительном выпуске ценных бумаг АО «Янтарьэнерго».</w:t>
      </w:r>
    </w:p>
    <w:p w:rsidR="00B96688" w:rsidRDefault="00B96688" w:rsidP="008E5ECB">
      <w:pPr>
        <w:jc w:val="center"/>
        <w:rPr>
          <w:rFonts w:eastAsiaTheme="minorHAnsi"/>
          <w:b/>
          <w:sz w:val="28"/>
          <w:szCs w:val="28"/>
          <w:lang w:eastAsia="en-US"/>
        </w:rPr>
      </w:pPr>
    </w:p>
    <w:p w:rsidR="00B96688" w:rsidRPr="00B96688" w:rsidRDefault="008E5ECB" w:rsidP="00B96688">
      <w:pPr>
        <w:pStyle w:val="21"/>
        <w:spacing w:after="0" w:line="240" w:lineRule="auto"/>
        <w:ind w:left="0"/>
        <w:jc w:val="both"/>
        <w:rPr>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B96688" w:rsidRPr="00B96688">
        <w:rPr>
          <w:bCs/>
          <w:sz w:val="28"/>
          <w:szCs w:val="28"/>
        </w:rPr>
        <w:t>О внесении изменений в Решение о дополнительном выпуске ценных бумаг АО «Янтарьэнерго».</w:t>
      </w:r>
    </w:p>
    <w:p w:rsidR="008D19A1" w:rsidRDefault="008E5ECB" w:rsidP="00A0678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96688" w:rsidRPr="00B96688" w:rsidRDefault="00B96688" w:rsidP="00B96688">
      <w:pPr>
        <w:widowControl w:val="0"/>
        <w:ind w:firstLine="709"/>
        <w:jc w:val="both"/>
        <w:rPr>
          <w:bCs/>
          <w:sz w:val="28"/>
          <w:szCs w:val="28"/>
        </w:rPr>
      </w:pPr>
      <w:r w:rsidRPr="00B96688">
        <w:rPr>
          <w:bCs/>
          <w:sz w:val="28"/>
          <w:szCs w:val="28"/>
        </w:rPr>
        <w:t>Внести следующие изменения в Решение о дополнительном выпуске ценных бумаг АО «Янтарьэнерго» - акций обыкновенных именных бездокументарных, номинальной стоимостью 0,50 руб. каждая, с государственным регистрационным номером выпуска 1-01-00141-D-004D от 18.04.2019 (далее – Решение о дополнительном выпуске ценных бумаг), а именно:</w:t>
      </w:r>
    </w:p>
    <w:p w:rsidR="00B96688" w:rsidRPr="00B96688" w:rsidRDefault="00B96688" w:rsidP="00B96688">
      <w:pPr>
        <w:widowControl w:val="0"/>
        <w:ind w:firstLine="709"/>
        <w:jc w:val="both"/>
        <w:rPr>
          <w:bCs/>
          <w:sz w:val="28"/>
          <w:szCs w:val="28"/>
        </w:rPr>
      </w:pPr>
      <w:r w:rsidRPr="00B96688">
        <w:rPr>
          <w:bCs/>
          <w:sz w:val="28"/>
          <w:szCs w:val="28"/>
        </w:rPr>
        <w:t>1. Раздел «Порядок определения даты окончания размещения ценных бумаг» подпункта 8.2. «Срок размещения ценных бумаг» пункта 8 «Условия и порядок размещения ценных бумаг дополнительного выпуска» Решения о дополнительном выпуске ценных бумаг изложить в следующей редакции:</w:t>
      </w:r>
    </w:p>
    <w:p w:rsidR="00B96688" w:rsidRPr="00B96688" w:rsidRDefault="00B96688" w:rsidP="00D57925">
      <w:pPr>
        <w:pStyle w:val="a4"/>
        <w:widowControl w:val="0"/>
        <w:spacing w:after="0" w:line="240" w:lineRule="auto"/>
        <w:ind w:firstLine="709"/>
        <w:contextualSpacing/>
        <w:jc w:val="both"/>
        <w:rPr>
          <w:b/>
          <w:sz w:val="28"/>
          <w:szCs w:val="28"/>
        </w:rPr>
      </w:pPr>
      <w:r w:rsidRPr="00B96688">
        <w:rPr>
          <w:bCs/>
          <w:sz w:val="28"/>
          <w:szCs w:val="28"/>
        </w:rPr>
        <w:t xml:space="preserve">«Порядок определения даты окончания размещения ценных бумаг: </w:t>
      </w:r>
      <w:bookmarkStart w:id="0" w:name="_Hlk33017977"/>
      <w:r w:rsidRPr="00B96688">
        <w:rPr>
          <w:bCs/>
          <w:sz w:val="28"/>
          <w:szCs w:val="28"/>
        </w:rPr>
        <w:t xml:space="preserve">Дата окончания размещения ценных бумаг настоящего выпуска – три года с даты </w:t>
      </w:r>
      <w:r w:rsidRPr="00B96688">
        <w:rPr>
          <w:bCs/>
          <w:sz w:val="28"/>
          <w:szCs w:val="28"/>
        </w:rPr>
        <w:lastRenderedPageBreak/>
        <w:t>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w:t>
      </w:r>
      <w:bookmarkEnd w:id="0"/>
      <w:r w:rsidRPr="00B96688">
        <w:rPr>
          <w:bCs/>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B96688" w:rsidRPr="00B96688" w:rsidRDefault="0088238A" w:rsidP="00B96688">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B96688" w:rsidRPr="00B96688">
        <w:rPr>
          <w:sz w:val="28"/>
          <w:szCs w:val="28"/>
        </w:rPr>
        <w:t>Об утверждении Изменения в решение о дополнительном выпуске ценных бумаг АО «Янтарьэнерго».</w:t>
      </w:r>
    </w:p>
    <w:p w:rsidR="00B96688" w:rsidRPr="00B96688" w:rsidRDefault="0088238A" w:rsidP="00B96688">
      <w:pPr>
        <w:widowControl w:val="0"/>
        <w:tabs>
          <w:tab w:val="left" w:pos="851"/>
        </w:tabs>
        <w:jc w:val="both"/>
        <w:outlineLvl w:val="0"/>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B96688" w:rsidRPr="00B96688">
        <w:rPr>
          <w:bCs/>
          <w:sz w:val="28"/>
          <w:szCs w:val="28"/>
        </w:rPr>
        <w:t>Утвердить Изменения в решение о дополнительном выпуске ценных бумаг АО «Янтарьэнерго», акций обыкновенных именных бездокументарных, номинальной стоимостью 0,50 руб. каждая, с государственным регистрационным номером выпуска 1-01-00141-D-004D от 18.04.2019 в соответствии с приложением к настоящему решению Совета директоров Общества.</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D57925" w:rsidRDefault="00D57925" w:rsidP="00B45A66">
      <w:pPr>
        <w:jc w:val="both"/>
        <w:rPr>
          <w:rFonts w:ascii="Times New Roman" w:eastAsia="Calibri" w:hAnsi="Times New Roman" w:cs="Times New Roman"/>
          <w:b/>
          <w:bCs/>
          <w:color w:val="000000"/>
          <w:kern w:val="0"/>
          <w:sz w:val="28"/>
          <w:szCs w:val="28"/>
          <w:lang w:eastAsia="ru-RU" w:bidi="ar-SA"/>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B96688" w:rsidRPr="00B96688" w:rsidRDefault="00B96688" w:rsidP="00B96688">
      <w:pPr>
        <w:widowControl w:val="0"/>
        <w:ind w:firstLine="709"/>
        <w:jc w:val="both"/>
        <w:rPr>
          <w:bCs/>
          <w:sz w:val="28"/>
          <w:szCs w:val="28"/>
        </w:rPr>
      </w:pPr>
      <w:r w:rsidRPr="00B96688">
        <w:rPr>
          <w:bCs/>
          <w:sz w:val="28"/>
          <w:szCs w:val="28"/>
        </w:rPr>
        <w:t>Внести следующие изменения в Решение о дополнительном выпуске ценных бумаг АО «Янтарьэнерго» - акций обыкновенных именных бездокументарных, номинальной стоимостью 0,50 руб. каждая, с государственным регистрационным номером выпуска 1-01-00141-D-004D от 18.04.2019 (далее – Решение о дополнительном выпуске ценных бумаг), а именно:</w:t>
      </w:r>
    </w:p>
    <w:p w:rsidR="00B96688" w:rsidRPr="00B96688" w:rsidRDefault="00B96688" w:rsidP="00B96688">
      <w:pPr>
        <w:widowControl w:val="0"/>
        <w:ind w:firstLine="709"/>
        <w:jc w:val="both"/>
        <w:rPr>
          <w:bCs/>
          <w:sz w:val="28"/>
          <w:szCs w:val="28"/>
        </w:rPr>
      </w:pPr>
      <w:r w:rsidRPr="00B96688">
        <w:rPr>
          <w:bCs/>
          <w:sz w:val="28"/>
          <w:szCs w:val="28"/>
        </w:rPr>
        <w:t xml:space="preserve">1. Раздел «Порядок определения даты окончания размещения ценных бумаг» подпункта 8.2. «Срок размещения ценных бумаг» пункта 8 «Условия и порядок размещения ценных бумаг дополнительного выпуска» Решения о </w:t>
      </w:r>
      <w:r w:rsidRPr="00B96688">
        <w:rPr>
          <w:bCs/>
          <w:sz w:val="28"/>
          <w:szCs w:val="28"/>
        </w:rPr>
        <w:lastRenderedPageBreak/>
        <w:t>дополнительном выпуске ценных бумаг изложить в следующей редакции:</w:t>
      </w:r>
    </w:p>
    <w:p w:rsidR="00B96688" w:rsidRPr="00B96688" w:rsidRDefault="00B96688" w:rsidP="00D57925">
      <w:pPr>
        <w:pStyle w:val="a4"/>
        <w:widowControl w:val="0"/>
        <w:spacing w:after="0" w:line="240" w:lineRule="auto"/>
        <w:ind w:firstLine="709"/>
        <w:contextualSpacing/>
        <w:jc w:val="both"/>
        <w:rPr>
          <w:b/>
          <w:sz w:val="28"/>
          <w:szCs w:val="28"/>
        </w:rPr>
      </w:pPr>
      <w:r w:rsidRPr="00B96688">
        <w:rPr>
          <w:bCs/>
          <w:sz w:val="28"/>
          <w:szCs w:val="28"/>
        </w:rPr>
        <w:t>«Порядок определения даты окончания размещения ценных бумаг: Дата окончания размещения ценных бумаг настоящего выпуска – три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w:t>
      </w:r>
    </w:p>
    <w:p w:rsidR="00EA5B29" w:rsidRDefault="00EA5B29" w:rsidP="00B45A66">
      <w:pPr>
        <w:jc w:val="both"/>
        <w:rPr>
          <w:rFonts w:hint="eastAsia"/>
          <w:b/>
          <w:sz w:val="28"/>
          <w:szCs w:val="28"/>
        </w:rPr>
      </w:pPr>
    </w:p>
    <w:p w:rsidR="0088238A" w:rsidRDefault="0088238A" w:rsidP="0088238A">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B96688" w:rsidRPr="00B96688" w:rsidRDefault="00B96688" w:rsidP="00B96688">
      <w:pPr>
        <w:jc w:val="both"/>
        <w:rPr>
          <w:rFonts w:eastAsiaTheme="minorHAnsi"/>
          <w:b/>
          <w:bCs/>
          <w:color w:val="000000"/>
          <w:sz w:val="28"/>
          <w:szCs w:val="28"/>
          <w:lang w:eastAsia="en-US"/>
        </w:rPr>
      </w:pPr>
      <w:r w:rsidRPr="00B96688">
        <w:rPr>
          <w:rFonts w:eastAsiaTheme="minorHAnsi"/>
          <w:bCs/>
          <w:color w:val="000000"/>
          <w:sz w:val="28"/>
          <w:szCs w:val="28"/>
          <w:lang w:eastAsia="en-US"/>
        </w:rPr>
        <w:t>Утвердить Изменения в решение о дополнительном выпуске ценных бумаг АО «Янтарьэнерго», акций обыкновенных именных бездокументарных, номинальной стоимостью 0,50 руб. каждая, с государственным регистрационным номером выпуска 1-01-00141-D-004D от 18.04.2019 в соответствии с приложением к настоящему решению Совета директоров Общества.</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5945DC">
        <w:rPr>
          <w:rFonts w:eastAsiaTheme="minorHAnsi"/>
          <w:bCs/>
          <w:color w:val="000000"/>
          <w:sz w:val="28"/>
          <w:szCs w:val="28"/>
          <w:lang w:eastAsia="en-US"/>
        </w:rPr>
        <w:t>2</w:t>
      </w:r>
      <w:r w:rsidR="0072328F">
        <w:rPr>
          <w:rFonts w:eastAsiaTheme="minorHAnsi"/>
          <w:bCs/>
          <w:color w:val="000000"/>
          <w:sz w:val="28"/>
          <w:szCs w:val="28"/>
          <w:lang w:eastAsia="en-US"/>
        </w:rPr>
        <w:t>9</w:t>
      </w:r>
      <w:r w:rsidR="00F578FE">
        <w:rPr>
          <w:rFonts w:eastAsiaTheme="minorHAnsi"/>
          <w:bCs/>
          <w:color w:val="000000"/>
          <w:sz w:val="28"/>
          <w:szCs w:val="28"/>
          <w:lang w:eastAsia="en-US"/>
        </w:rPr>
        <w:t xml:space="preserve"> </w:t>
      </w:r>
      <w:r w:rsidR="0088238A">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1" w:name="_GoBack"/>
      <w:bookmarkEnd w:id="1"/>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A7D" w:rsidRDefault="007E4A7D" w:rsidP="00DC7A02">
      <w:pPr>
        <w:rPr>
          <w:rFonts w:hint="eastAsia"/>
        </w:rPr>
      </w:pPr>
      <w:r>
        <w:separator/>
      </w:r>
    </w:p>
  </w:endnote>
  <w:endnote w:type="continuationSeparator" w:id="0">
    <w:p w:rsidR="007E4A7D" w:rsidRDefault="007E4A7D"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A7D" w:rsidRDefault="007E4A7D" w:rsidP="00DC7A02">
      <w:pPr>
        <w:rPr>
          <w:rFonts w:hint="eastAsia"/>
        </w:rPr>
      </w:pPr>
      <w:r>
        <w:separator/>
      </w:r>
    </w:p>
  </w:footnote>
  <w:footnote w:type="continuationSeparator" w:id="0">
    <w:p w:rsidR="007E4A7D" w:rsidRDefault="007E4A7D"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6"/>
  </w:num>
  <w:num w:numId="4">
    <w:abstractNumId w:val="15"/>
  </w:num>
  <w:num w:numId="5">
    <w:abstractNumId w:val="6"/>
  </w:num>
  <w:num w:numId="6">
    <w:abstractNumId w:val="1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2"/>
  </w:num>
  <w:num w:numId="13">
    <w:abstractNumId w:val="2"/>
  </w:num>
  <w:num w:numId="14">
    <w:abstractNumId w:val="28"/>
  </w:num>
  <w:num w:numId="15">
    <w:abstractNumId w:val="0"/>
  </w:num>
  <w:num w:numId="16">
    <w:abstractNumId w:val="24"/>
  </w:num>
  <w:num w:numId="17">
    <w:abstractNumId w:val="8"/>
  </w:num>
  <w:num w:numId="18">
    <w:abstractNumId w:val="25"/>
  </w:num>
  <w:num w:numId="19">
    <w:abstractNumId w:val="32"/>
  </w:num>
  <w:num w:numId="20">
    <w:abstractNumId w:val="23"/>
  </w:num>
  <w:num w:numId="21">
    <w:abstractNumId w:val="21"/>
  </w:num>
  <w:num w:numId="22">
    <w:abstractNumId w:val="16"/>
  </w:num>
  <w:num w:numId="23">
    <w:abstractNumId w:val="1"/>
  </w:num>
  <w:num w:numId="24">
    <w:abstractNumId w:val="10"/>
  </w:num>
  <w:num w:numId="25">
    <w:abstractNumId w:val="11"/>
  </w:num>
  <w:num w:numId="26">
    <w:abstractNumId w:val="31"/>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33"/>
  </w:num>
  <w:num w:numId="32">
    <w:abstractNumId w:val="27"/>
  </w:num>
  <w:num w:numId="33">
    <w:abstractNumId w:val="29"/>
  </w:num>
  <w:num w:numId="34">
    <w:abstractNumId w:val="18"/>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97168"/>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328F"/>
    <w:rsid w:val="007248C4"/>
    <w:rsid w:val="00732C85"/>
    <w:rsid w:val="00744DE2"/>
    <w:rsid w:val="00755FAC"/>
    <w:rsid w:val="00757904"/>
    <w:rsid w:val="00774AD9"/>
    <w:rsid w:val="00775AD9"/>
    <w:rsid w:val="007879C6"/>
    <w:rsid w:val="00792800"/>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DA15-377E-41ED-8452-107F43C7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20</cp:revision>
  <cp:lastPrinted>2021-02-26T07:57:00Z</cp:lastPrinted>
  <dcterms:created xsi:type="dcterms:W3CDTF">2021-02-26T08:01:00Z</dcterms:created>
  <dcterms:modified xsi:type="dcterms:W3CDTF">2021-03-29T12:51:00Z</dcterms:modified>
  <dc:language>ru-RU</dc:language>
</cp:coreProperties>
</file>