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97" w:rsidRP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B57097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Информация о качестве обслуживания потребителей услуг </w:t>
      </w:r>
    </w:p>
    <w:p w:rsidR="00046631" w:rsidRPr="00B57097" w:rsidRDefault="00E63D9E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АО «Янтарьэнерго» за 201</w:t>
      </w:r>
      <w:r w:rsidR="00C01B5F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7</w:t>
      </w:r>
      <w:r w:rsidR="00B57097" w:rsidRPr="00B57097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год</w:t>
      </w:r>
    </w:p>
    <w:p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57097" w:rsidRDefault="00B57097" w:rsidP="00B57097">
      <w:pPr>
        <w:spacing w:after="0" w:line="276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57097" w:rsidRPr="009A6014" w:rsidRDefault="00B57097" w:rsidP="00B87B1E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A601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Общая информация о сетевой организации</w:t>
      </w:r>
    </w:p>
    <w:p w:rsidR="00B57097" w:rsidRDefault="00B57097" w:rsidP="00B57097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потребителей услуг АО «Янтарьэнерго»:</w:t>
      </w:r>
    </w:p>
    <w:p w:rsidR="00113C7C" w:rsidRDefault="00113C7C" w:rsidP="00113C7C">
      <w:pPr>
        <w:pStyle w:val="a3"/>
        <w:spacing w:after="0" w:line="276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8900" w:type="dxa"/>
        <w:tblLook w:val="04A0" w:firstRow="1" w:lastRow="0" w:firstColumn="1" w:lastColumn="0" w:noHBand="0" w:noVBand="1"/>
      </w:tblPr>
      <w:tblGrid>
        <w:gridCol w:w="2200"/>
        <w:gridCol w:w="1480"/>
        <w:gridCol w:w="920"/>
        <w:gridCol w:w="920"/>
        <w:gridCol w:w="1540"/>
        <w:gridCol w:w="920"/>
        <w:gridCol w:w="920"/>
      </w:tblGrid>
      <w:tr w:rsidR="00D6248E" w:rsidRPr="00D6248E" w:rsidTr="00D6248E">
        <w:trPr>
          <w:trHeight w:val="5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потребителя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Уровень </w:t>
            </w:r>
            <w:r w:rsidR="00905D66" w:rsidRPr="00905D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напряжения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Категория надежности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2017</w:t>
            </w:r>
          </w:p>
        </w:tc>
      </w:tr>
      <w:tr w:rsidR="00D6248E" w:rsidRPr="00D6248E" w:rsidTr="00D6248E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6248E" w:rsidRPr="00D6248E" w:rsidTr="00D6248E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6248E" w:rsidRPr="00D6248E" w:rsidTr="00D6248E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кат.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56077</w:t>
            </w:r>
          </w:p>
        </w:tc>
      </w:tr>
      <w:tr w:rsidR="00D6248E" w:rsidRPr="00D6248E" w:rsidTr="00D6248E">
        <w:trPr>
          <w:trHeight w:val="58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</w:tr>
      <w:tr w:rsidR="00D6248E" w:rsidRPr="00D6248E" w:rsidTr="00D6248E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кат.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2450</w:t>
            </w:r>
          </w:p>
        </w:tc>
      </w:tr>
      <w:tr w:rsidR="00D6248E" w:rsidRPr="00D6248E" w:rsidTr="00D6248E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кат.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30629</w:t>
            </w:r>
          </w:p>
        </w:tc>
      </w:tr>
      <w:tr w:rsidR="00D6248E" w:rsidRPr="00D6248E" w:rsidTr="00D6248E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89404</w:t>
            </w:r>
          </w:p>
        </w:tc>
      </w:tr>
    </w:tbl>
    <w:p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B57097" w:rsidRDefault="00B57097" w:rsidP="00B57097">
      <w:pPr>
        <w:pStyle w:val="a3"/>
        <w:spacing w:after="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097" w:rsidRDefault="00B57097" w:rsidP="00B57097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точек поставки, оборудованных приборами учета:</w:t>
      </w:r>
    </w:p>
    <w:p w:rsidR="00905D66" w:rsidRDefault="00905D66" w:rsidP="00905D66">
      <w:pPr>
        <w:pStyle w:val="a3"/>
        <w:spacing w:after="0" w:line="276" w:lineRule="auto"/>
        <w:ind w:left="86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6012" w:type="dxa"/>
        <w:tblLook w:val="04A0" w:firstRow="1" w:lastRow="0" w:firstColumn="1" w:lastColumn="0" w:noHBand="0" w:noVBand="1"/>
      </w:tblPr>
      <w:tblGrid>
        <w:gridCol w:w="2972"/>
        <w:gridCol w:w="1480"/>
        <w:gridCol w:w="1560"/>
      </w:tblGrid>
      <w:tr w:rsidR="00D6248E" w:rsidRPr="00D6248E" w:rsidTr="00905D66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D6248E" w:rsidRPr="00D6248E" w:rsidRDefault="00D6248E" w:rsidP="00905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Точки поставки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2017</w:t>
            </w:r>
          </w:p>
        </w:tc>
      </w:tr>
      <w:tr w:rsidR="00D6248E" w:rsidRPr="00D6248E" w:rsidTr="00905D66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8E" w:rsidRPr="00D6248E" w:rsidRDefault="00D6248E" w:rsidP="009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физическим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56077</w:t>
            </w:r>
          </w:p>
        </w:tc>
      </w:tr>
      <w:tr w:rsidR="00D6248E" w:rsidRPr="00D6248E" w:rsidTr="00905D66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8E" w:rsidRPr="00D6248E" w:rsidRDefault="00D6248E" w:rsidP="009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юридическим лицам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33327</w:t>
            </w:r>
          </w:p>
        </w:tc>
      </w:tr>
      <w:tr w:rsidR="00D6248E" w:rsidRPr="00D6248E" w:rsidTr="00905D66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8E" w:rsidRPr="00D6248E" w:rsidRDefault="00D6248E" w:rsidP="009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ВРУ МКД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19735</w:t>
            </w:r>
          </w:p>
        </w:tc>
      </w:tr>
      <w:tr w:rsidR="00D6248E" w:rsidRPr="00D6248E" w:rsidTr="00905D66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8E" w:rsidRPr="00D6248E" w:rsidRDefault="00D6248E" w:rsidP="009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Технический учет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5801</w:t>
            </w:r>
          </w:p>
        </w:tc>
      </w:tr>
      <w:tr w:rsidR="00D6248E" w:rsidRPr="00D6248E" w:rsidTr="00905D66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8E" w:rsidRPr="00D6248E" w:rsidRDefault="00D6248E" w:rsidP="009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точек поставки: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114940</w:t>
            </w:r>
          </w:p>
        </w:tc>
      </w:tr>
      <w:tr w:rsidR="00D6248E" w:rsidRPr="00D6248E" w:rsidTr="00905D66">
        <w:trPr>
          <w:trHeight w:val="14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8E" w:rsidRPr="00D6248E" w:rsidRDefault="00D6248E" w:rsidP="00905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оборудованы приборами с дистанционным сбором показаний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48E" w:rsidRP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24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54429</w:t>
            </w:r>
          </w:p>
        </w:tc>
      </w:tr>
    </w:tbl>
    <w:p w:rsidR="00905D66" w:rsidRDefault="00905D66" w:rsidP="00113C7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05D66" w:rsidRPr="00EA1057" w:rsidRDefault="00113C7C" w:rsidP="00113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числе, выявлено </w:t>
      </w:r>
      <w:r w:rsidR="00905D66" w:rsidRPr="0090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A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бесхозяйных объектов электросетевого хозяйства.</w:t>
      </w:r>
    </w:p>
    <w:p w:rsidR="00B57097" w:rsidRPr="00E15C84" w:rsidRDefault="00B35ECE" w:rsidP="00B35ECE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C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объектах электросетевого хозяйства:</w:t>
      </w:r>
    </w:p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C84">
        <w:rPr>
          <w:rFonts w:ascii="Times New Roman" w:hAnsi="Times New Roman" w:cs="Times New Roman"/>
          <w:sz w:val="28"/>
          <w:szCs w:val="28"/>
        </w:rPr>
        <w:t>1. Воздушные электросети</w:t>
      </w:r>
      <w:r w:rsidR="00BC26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:rsidTr="00BC2690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B4C6E7" w:themeFill="accent5" w:themeFillTint="66"/>
            <w:vAlign w:val="center"/>
          </w:tcPr>
          <w:p w:rsidR="0004740E" w:rsidRPr="00EA1057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Электросети по напряжению</w:t>
            </w:r>
          </w:p>
        </w:tc>
        <w:tc>
          <w:tcPr>
            <w:tcW w:w="5589" w:type="dxa"/>
            <w:gridSpan w:val="2"/>
            <w:shd w:val="clear" w:color="auto" w:fill="B4C6E7" w:themeFill="accent5" w:themeFillTint="66"/>
          </w:tcPr>
          <w:p w:rsidR="0004740E" w:rsidRPr="00EA1057" w:rsidRDefault="0004740E" w:rsidP="00BC26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Состоит на конец отчетного года по цепям, км</w:t>
            </w:r>
          </w:p>
        </w:tc>
      </w:tr>
      <w:tr w:rsidR="0004740E" w:rsidTr="00BC2690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B4C6E7" w:themeFill="accent5" w:themeFillTint="66"/>
          </w:tcPr>
          <w:p w:rsidR="0004740E" w:rsidRPr="00EA1057" w:rsidRDefault="0004740E" w:rsidP="00BC269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B4C6E7" w:themeFill="accent5" w:themeFillTint="66"/>
          </w:tcPr>
          <w:p w:rsidR="0004740E" w:rsidRPr="00EA1057" w:rsidRDefault="00EA1057" w:rsidP="00E15C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201</w:t>
            </w:r>
            <w:r w:rsidR="00E15C84">
              <w:rPr>
                <w:rFonts w:ascii="Times New Roman" w:hAnsi="Times New Roman" w:cs="Times New Roman"/>
                <w:b/>
                <w:noProof/>
              </w:rPr>
              <w:t>6</w:t>
            </w:r>
            <w:r w:rsidR="0004740E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795" w:type="dxa"/>
            <w:shd w:val="clear" w:color="auto" w:fill="B4C6E7" w:themeFill="accent5" w:themeFillTint="66"/>
          </w:tcPr>
          <w:p w:rsidR="0004740E" w:rsidRPr="00EA1057" w:rsidRDefault="00EA1057" w:rsidP="00E15C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201</w:t>
            </w:r>
            <w:r w:rsidR="00E15C84">
              <w:rPr>
                <w:rFonts w:ascii="Times New Roman" w:hAnsi="Times New Roman" w:cs="Times New Roman"/>
                <w:b/>
                <w:noProof/>
              </w:rPr>
              <w:t>7</w:t>
            </w:r>
            <w:r w:rsidR="0004740E"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</w:tr>
      <w:tr w:rsidR="00113C7C" w:rsidTr="00113C7C">
        <w:trPr>
          <w:trHeight w:val="498"/>
          <w:jc w:val="center"/>
        </w:trPr>
        <w:tc>
          <w:tcPr>
            <w:tcW w:w="3910" w:type="dxa"/>
          </w:tcPr>
          <w:p w:rsidR="00113C7C" w:rsidRPr="00EA1057" w:rsidRDefault="00113C7C" w:rsidP="00113C7C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1. От 10 кВ и выше:</w:t>
            </w:r>
          </w:p>
          <w:p w:rsidR="00113C7C" w:rsidRPr="00EA1057" w:rsidRDefault="00113C7C" w:rsidP="00113C7C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1150 кВ</w:t>
            </w:r>
          </w:p>
        </w:tc>
        <w:tc>
          <w:tcPr>
            <w:tcW w:w="2794" w:type="dxa"/>
          </w:tcPr>
          <w:p w:rsidR="00113C7C" w:rsidRPr="00EA1057" w:rsidRDefault="00113C7C" w:rsidP="00113C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</w:tcPr>
          <w:p w:rsidR="00113C7C" w:rsidRPr="00EA1057" w:rsidRDefault="00113C7C" w:rsidP="00113C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C84" w:rsidTr="0004740E">
        <w:trPr>
          <w:trHeight w:val="233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330 кВ</w:t>
            </w:r>
          </w:p>
        </w:tc>
        <w:tc>
          <w:tcPr>
            <w:tcW w:w="2794" w:type="dxa"/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224</w:t>
            </w:r>
          </w:p>
        </w:tc>
      </w:tr>
      <w:tr w:rsidR="00E15C84" w:rsidTr="0004740E">
        <w:trPr>
          <w:trHeight w:val="233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110 кВ</w:t>
            </w:r>
          </w:p>
        </w:tc>
        <w:tc>
          <w:tcPr>
            <w:tcW w:w="2794" w:type="dxa"/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1685</w:t>
            </w:r>
          </w:p>
        </w:tc>
      </w:tr>
      <w:tr w:rsidR="00E15C84" w:rsidTr="0004740E">
        <w:trPr>
          <w:trHeight w:val="233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60 кВ</w:t>
            </w:r>
          </w:p>
        </w:tc>
        <w:tc>
          <w:tcPr>
            <w:tcW w:w="2794" w:type="dxa"/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85</w:t>
            </w:r>
          </w:p>
        </w:tc>
      </w:tr>
      <w:tr w:rsidR="00E15C84" w:rsidTr="0004740E">
        <w:trPr>
          <w:trHeight w:val="233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15 кВ</w:t>
            </w:r>
          </w:p>
        </w:tc>
        <w:tc>
          <w:tcPr>
            <w:tcW w:w="2794" w:type="dxa"/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5543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5547</w:t>
            </w:r>
          </w:p>
        </w:tc>
      </w:tr>
      <w:tr w:rsidR="00E15C84" w:rsidTr="0004740E">
        <w:trPr>
          <w:trHeight w:val="233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10 кВ</w:t>
            </w:r>
          </w:p>
        </w:tc>
        <w:tc>
          <w:tcPr>
            <w:tcW w:w="2794" w:type="dxa"/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62</w:t>
            </w:r>
          </w:p>
        </w:tc>
      </w:tr>
      <w:tr w:rsidR="00E15C84" w:rsidTr="0004740E">
        <w:trPr>
          <w:trHeight w:val="233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spacing w:line="240" w:lineRule="auto"/>
              <w:ind w:left="284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Итого</w:t>
            </w:r>
          </w:p>
        </w:tc>
        <w:tc>
          <w:tcPr>
            <w:tcW w:w="2794" w:type="dxa"/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</w:rPr>
              <w:t>7518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C84">
              <w:rPr>
                <w:rFonts w:ascii="Times New Roman" w:hAnsi="Times New Roman" w:cs="Times New Roman"/>
                <w:b/>
              </w:rPr>
              <w:t>7603</w:t>
            </w:r>
          </w:p>
        </w:tc>
      </w:tr>
      <w:tr w:rsidR="00E15C84" w:rsidTr="00043055">
        <w:trPr>
          <w:trHeight w:val="466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2. Ниже 10 кВ: 6 кВ</w:t>
            </w:r>
          </w:p>
        </w:tc>
        <w:tc>
          <w:tcPr>
            <w:tcW w:w="2794" w:type="dxa"/>
            <w:vAlign w:val="bottom"/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</w:p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35</w:t>
            </w:r>
          </w:p>
        </w:tc>
      </w:tr>
      <w:tr w:rsidR="00E15C84" w:rsidTr="0004740E">
        <w:trPr>
          <w:trHeight w:val="233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spacing w:line="240" w:lineRule="auto"/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500 вольт и ниже</w:t>
            </w:r>
          </w:p>
        </w:tc>
        <w:tc>
          <w:tcPr>
            <w:tcW w:w="2794" w:type="dxa"/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4701</w:t>
            </w:r>
          </w:p>
        </w:tc>
      </w:tr>
      <w:tr w:rsidR="00E15C84" w:rsidTr="0004740E">
        <w:trPr>
          <w:trHeight w:val="233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Итого </w:t>
            </w:r>
          </w:p>
        </w:tc>
        <w:tc>
          <w:tcPr>
            <w:tcW w:w="2794" w:type="dxa"/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</w:rPr>
              <w:t>4685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C84">
              <w:rPr>
                <w:rFonts w:ascii="Times New Roman" w:hAnsi="Times New Roman" w:cs="Times New Roman"/>
                <w:b/>
              </w:rPr>
              <w:t>4736</w:t>
            </w:r>
          </w:p>
        </w:tc>
      </w:tr>
      <w:tr w:rsidR="00E15C84" w:rsidTr="0004740E">
        <w:trPr>
          <w:trHeight w:val="248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Всего </w:t>
            </w:r>
          </w:p>
        </w:tc>
        <w:tc>
          <w:tcPr>
            <w:tcW w:w="2794" w:type="dxa"/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</w:rPr>
              <w:t>12203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C84">
              <w:rPr>
                <w:rFonts w:ascii="Times New Roman" w:hAnsi="Times New Roman" w:cs="Times New Roman"/>
                <w:b/>
              </w:rPr>
              <w:t>12339</w:t>
            </w:r>
          </w:p>
        </w:tc>
      </w:tr>
    </w:tbl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>2. Кабельные электросети</w:t>
      </w:r>
      <w:r>
        <w:rPr>
          <w:sz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884"/>
      </w:tblGrid>
      <w:tr w:rsidR="0004740E" w:rsidTr="00BC2690">
        <w:trPr>
          <w:trHeight w:val="454"/>
          <w:jc w:val="center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Электросети по напряжению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Состоит на конец отчетного года по цепям, км</w:t>
            </w:r>
          </w:p>
        </w:tc>
      </w:tr>
      <w:tr w:rsidR="00EA1057" w:rsidTr="00BC2690">
        <w:trPr>
          <w:trHeight w:val="141"/>
          <w:jc w:val="center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A1057" w:rsidRPr="00EA1057" w:rsidRDefault="00EA1057" w:rsidP="00EA105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A1057" w:rsidRPr="00EA1057" w:rsidRDefault="00EA1057" w:rsidP="00E15C8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201</w:t>
            </w:r>
            <w:r w:rsidR="00E15C84">
              <w:rPr>
                <w:rFonts w:ascii="Times New Roman" w:hAnsi="Times New Roman" w:cs="Times New Roman"/>
                <w:b/>
                <w:noProof/>
              </w:rPr>
              <w:t>6</w:t>
            </w: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EA1057" w:rsidRPr="00EA1057" w:rsidRDefault="00EA1057" w:rsidP="00E15C8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201</w:t>
            </w:r>
            <w:r w:rsidR="00E15C84">
              <w:rPr>
                <w:rFonts w:ascii="Times New Roman" w:hAnsi="Times New Roman" w:cs="Times New Roman"/>
                <w:b/>
                <w:noProof/>
              </w:rPr>
              <w:t>7</w:t>
            </w: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</w:tr>
      <w:tr w:rsidR="00E15C84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84" w:rsidRPr="00EA1057" w:rsidRDefault="00E15C84" w:rsidP="00E15C84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20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332</w:t>
            </w:r>
          </w:p>
        </w:tc>
      </w:tr>
      <w:tr w:rsidR="00E15C84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84" w:rsidRPr="00EA1057" w:rsidRDefault="00E15C84" w:rsidP="00E15C84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10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733</w:t>
            </w:r>
          </w:p>
        </w:tc>
      </w:tr>
      <w:tr w:rsidR="00E15C84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84" w:rsidRPr="00EA1057" w:rsidRDefault="00E15C84" w:rsidP="00E15C84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 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350</w:t>
            </w:r>
          </w:p>
        </w:tc>
      </w:tr>
      <w:tr w:rsidR="00E15C84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84" w:rsidRPr="00EA1057" w:rsidRDefault="00E15C84" w:rsidP="00E15C84">
            <w:pPr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500 вольт и ниже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940</w:t>
            </w:r>
          </w:p>
        </w:tc>
      </w:tr>
      <w:tr w:rsidR="00E15C84" w:rsidTr="0004740E">
        <w:trPr>
          <w:trHeight w:val="22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84" w:rsidRPr="00EA1057" w:rsidRDefault="00E15C84" w:rsidP="00E15C84">
            <w:pPr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84" w:rsidRPr="00EA1057" w:rsidRDefault="00E15C84" w:rsidP="00E1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</w:rPr>
              <w:t>2268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C84">
              <w:rPr>
                <w:rFonts w:ascii="Times New Roman" w:hAnsi="Times New Roman" w:cs="Times New Roman"/>
                <w:b/>
              </w:rPr>
              <w:t>2355</w:t>
            </w:r>
          </w:p>
        </w:tc>
      </w:tr>
    </w:tbl>
    <w:p w:rsidR="0004740E" w:rsidRPr="00BC2690" w:rsidRDefault="0004740E" w:rsidP="00BC26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90">
        <w:rPr>
          <w:rFonts w:ascii="Times New Roman" w:hAnsi="Times New Roman" w:cs="Times New Roman"/>
          <w:sz w:val="28"/>
          <w:szCs w:val="28"/>
        </w:rPr>
        <w:t xml:space="preserve">  </w:t>
      </w:r>
      <w:r w:rsidR="00BC2690">
        <w:rPr>
          <w:rFonts w:ascii="Times New Roman" w:hAnsi="Times New Roman" w:cs="Times New Roman"/>
          <w:sz w:val="28"/>
          <w:szCs w:val="28"/>
        </w:rPr>
        <w:t>3. Подстанции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2794"/>
        <w:gridCol w:w="2795"/>
      </w:tblGrid>
      <w:tr w:rsidR="0004740E" w:rsidRPr="00BC2690" w:rsidTr="00BC2690">
        <w:trPr>
          <w:cantSplit/>
          <w:trHeight w:val="233"/>
          <w:jc w:val="center"/>
        </w:trPr>
        <w:tc>
          <w:tcPr>
            <w:tcW w:w="3910" w:type="dxa"/>
            <w:vMerge w:val="restart"/>
            <w:shd w:val="clear" w:color="auto" w:fill="B4C6E7" w:themeFill="accent5" w:themeFillTint="66"/>
            <w:vAlign w:val="center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Подстанции по напряжению</w:t>
            </w:r>
          </w:p>
        </w:tc>
        <w:tc>
          <w:tcPr>
            <w:tcW w:w="5589" w:type="dxa"/>
            <w:gridSpan w:val="2"/>
            <w:shd w:val="clear" w:color="auto" w:fill="B4C6E7" w:themeFill="accent5" w:themeFillTint="66"/>
          </w:tcPr>
          <w:p w:rsidR="0004740E" w:rsidRPr="00EA1057" w:rsidRDefault="0004740E" w:rsidP="000474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Состоит на конец отчетного года </w:t>
            </w:r>
          </w:p>
        </w:tc>
      </w:tr>
      <w:tr w:rsidR="00EA1057" w:rsidRPr="00BC2690" w:rsidTr="00BC2690">
        <w:trPr>
          <w:cantSplit/>
          <w:trHeight w:val="248"/>
          <w:jc w:val="center"/>
        </w:trPr>
        <w:tc>
          <w:tcPr>
            <w:tcW w:w="3910" w:type="dxa"/>
            <w:vMerge/>
            <w:shd w:val="clear" w:color="auto" w:fill="B4C6E7" w:themeFill="accent5" w:themeFillTint="66"/>
          </w:tcPr>
          <w:p w:rsidR="00EA1057" w:rsidRPr="00EA1057" w:rsidRDefault="00EA1057" w:rsidP="00EA10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4" w:type="dxa"/>
            <w:shd w:val="clear" w:color="auto" w:fill="B4C6E7" w:themeFill="accent5" w:themeFillTint="66"/>
          </w:tcPr>
          <w:p w:rsidR="00EA1057" w:rsidRPr="00EA1057" w:rsidRDefault="00EA1057" w:rsidP="00E1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>201</w:t>
            </w:r>
            <w:r w:rsidR="00E15C84">
              <w:rPr>
                <w:rFonts w:ascii="Times New Roman" w:hAnsi="Times New Roman" w:cs="Times New Roman"/>
                <w:b/>
                <w:noProof/>
              </w:rPr>
              <w:t>6</w:t>
            </w: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 год</w:t>
            </w:r>
          </w:p>
        </w:tc>
        <w:tc>
          <w:tcPr>
            <w:tcW w:w="2795" w:type="dxa"/>
            <w:shd w:val="clear" w:color="auto" w:fill="B4C6E7" w:themeFill="accent5" w:themeFillTint="66"/>
          </w:tcPr>
          <w:p w:rsidR="00EA1057" w:rsidRPr="00E15C84" w:rsidRDefault="00EA1057" w:rsidP="00E1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C84">
              <w:rPr>
                <w:rFonts w:ascii="Times New Roman" w:hAnsi="Times New Roman" w:cs="Times New Roman"/>
                <w:b/>
                <w:noProof/>
              </w:rPr>
              <w:t>201</w:t>
            </w:r>
            <w:r w:rsidR="00E15C84" w:rsidRPr="00E15C84">
              <w:rPr>
                <w:rFonts w:ascii="Times New Roman" w:hAnsi="Times New Roman" w:cs="Times New Roman"/>
                <w:b/>
                <w:noProof/>
              </w:rPr>
              <w:t xml:space="preserve">7 </w:t>
            </w:r>
            <w:r w:rsidRPr="00E15C84">
              <w:rPr>
                <w:rFonts w:ascii="Times New Roman" w:hAnsi="Times New Roman" w:cs="Times New Roman"/>
                <w:b/>
                <w:noProof/>
              </w:rPr>
              <w:t>год</w:t>
            </w:r>
          </w:p>
        </w:tc>
      </w:tr>
      <w:tr w:rsidR="00E15C84" w:rsidRPr="00BC2690" w:rsidTr="0004740E">
        <w:trPr>
          <w:trHeight w:val="233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330 кВ</w:t>
            </w:r>
          </w:p>
        </w:tc>
        <w:tc>
          <w:tcPr>
            <w:tcW w:w="2794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2</w:t>
            </w:r>
          </w:p>
        </w:tc>
      </w:tr>
      <w:tr w:rsidR="00E15C84" w:rsidRPr="00BC2690" w:rsidTr="0004740E">
        <w:trPr>
          <w:trHeight w:val="233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60-110 кВ</w:t>
            </w:r>
          </w:p>
        </w:tc>
        <w:tc>
          <w:tcPr>
            <w:tcW w:w="2794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49</w:t>
            </w:r>
          </w:p>
        </w:tc>
      </w:tr>
      <w:tr w:rsidR="00E15C84" w:rsidRPr="00BC2690" w:rsidTr="0004740E">
        <w:trPr>
          <w:trHeight w:val="233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ind w:left="284"/>
              <w:rPr>
                <w:rFonts w:ascii="Times New Roman" w:hAnsi="Times New Roman" w:cs="Times New Roman"/>
              </w:rPr>
            </w:pPr>
            <w:r w:rsidRPr="00EA1057">
              <w:rPr>
                <w:rFonts w:ascii="Times New Roman" w:hAnsi="Times New Roman" w:cs="Times New Roman"/>
                <w:noProof/>
              </w:rPr>
              <w:t>1-20 кВ</w:t>
            </w:r>
          </w:p>
        </w:tc>
        <w:tc>
          <w:tcPr>
            <w:tcW w:w="2794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4118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</w:rPr>
            </w:pPr>
            <w:r w:rsidRPr="00E15C84">
              <w:rPr>
                <w:rFonts w:ascii="Times New Roman" w:hAnsi="Times New Roman" w:cs="Times New Roman"/>
              </w:rPr>
              <w:t>4220</w:t>
            </w:r>
          </w:p>
        </w:tc>
      </w:tr>
      <w:tr w:rsidR="00E15C84" w:rsidRPr="00BC2690" w:rsidTr="0004740E">
        <w:trPr>
          <w:trHeight w:val="248"/>
          <w:jc w:val="center"/>
        </w:trPr>
        <w:tc>
          <w:tcPr>
            <w:tcW w:w="3910" w:type="dxa"/>
          </w:tcPr>
          <w:p w:rsidR="00E15C84" w:rsidRPr="00EA1057" w:rsidRDefault="00E15C84" w:rsidP="00E15C84">
            <w:pPr>
              <w:rPr>
                <w:rFonts w:ascii="Times New Roman" w:hAnsi="Times New Roman" w:cs="Times New Roman"/>
                <w:b/>
              </w:rPr>
            </w:pPr>
            <w:r w:rsidRPr="00EA1057">
              <w:rPr>
                <w:rFonts w:ascii="Times New Roman" w:hAnsi="Times New Roman" w:cs="Times New Roman"/>
                <w:b/>
                <w:noProof/>
              </w:rPr>
              <w:t xml:space="preserve">Всего </w:t>
            </w:r>
          </w:p>
        </w:tc>
        <w:tc>
          <w:tcPr>
            <w:tcW w:w="2794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C84">
              <w:rPr>
                <w:rFonts w:ascii="Times New Roman" w:hAnsi="Times New Roman" w:cs="Times New Roman"/>
                <w:b/>
              </w:rPr>
              <w:t>4165</w:t>
            </w:r>
          </w:p>
        </w:tc>
        <w:tc>
          <w:tcPr>
            <w:tcW w:w="2795" w:type="dxa"/>
          </w:tcPr>
          <w:p w:rsidR="00E15C84" w:rsidRPr="00E15C84" w:rsidRDefault="00E15C84" w:rsidP="00E15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C84">
              <w:rPr>
                <w:rFonts w:ascii="Times New Roman" w:hAnsi="Times New Roman" w:cs="Times New Roman"/>
                <w:b/>
              </w:rPr>
              <w:t>4271</w:t>
            </w:r>
          </w:p>
        </w:tc>
      </w:tr>
    </w:tbl>
    <w:p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физического износа объектов электросетевого хозяйства:</w:t>
      </w:r>
    </w:p>
    <w:p w:rsidR="0004740E" w:rsidRPr="0004740E" w:rsidRDefault="0004740E" w:rsidP="0004740E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A1057">
        <w:rPr>
          <w:rFonts w:ascii="Times New Roman" w:hAnsi="Times New Roman" w:cs="Times New Roman"/>
          <w:color w:val="000000" w:themeColor="text1"/>
          <w:sz w:val="28"/>
          <w:szCs w:val="28"/>
        </w:rPr>
        <w:t>бщий износ по ПС            201</w:t>
      </w:r>
      <w:r w:rsidR="00E15C8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67,</w:t>
      </w:r>
      <w:r w:rsidR="00E15C84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EA1057">
        <w:rPr>
          <w:rFonts w:ascii="Times New Roman" w:hAnsi="Times New Roman" w:cs="Times New Roman"/>
          <w:color w:val="000000" w:themeColor="text1"/>
          <w:sz w:val="28"/>
          <w:szCs w:val="28"/>
        </w:rPr>
        <w:t>; 201</w:t>
      </w:r>
      <w:r w:rsidR="00E15C8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47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E15C84">
        <w:rPr>
          <w:rFonts w:ascii="Times New Roman" w:hAnsi="Times New Roman" w:cs="Times New Roman"/>
          <w:color w:val="000000" w:themeColor="text1"/>
          <w:sz w:val="28"/>
          <w:szCs w:val="28"/>
        </w:rPr>
        <w:t>62,</w:t>
      </w:r>
    </w:p>
    <w:p w:rsidR="00D6248E" w:rsidRDefault="0004740E" w:rsidP="00BB4F05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C84">
        <w:rPr>
          <w:rFonts w:ascii="Times New Roman" w:hAnsi="Times New Roman" w:cs="Times New Roman"/>
          <w:color w:val="000000" w:themeColor="text1"/>
          <w:sz w:val="28"/>
          <w:szCs w:val="28"/>
        </w:rPr>
        <w:t>Общий износ п</w:t>
      </w:r>
      <w:r w:rsidR="00EA1057" w:rsidRPr="00E15C84">
        <w:rPr>
          <w:rFonts w:ascii="Times New Roman" w:hAnsi="Times New Roman" w:cs="Times New Roman"/>
          <w:color w:val="000000" w:themeColor="text1"/>
          <w:sz w:val="28"/>
          <w:szCs w:val="28"/>
        </w:rPr>
        <w:t>о линиям     201</w:t>
      </w:r>
      <w:r w:rsidR="00E15C84" w:rsidRPr="00E15C8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A1057" w:rsidRPr="00E15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E15C84" w:rsidRPr="00E15C84">
        <w:rPr>
          <w:rFonts w:ascii="Times New Roman" w:hAnsi="Times New Roman" w:cs="Times New Roman"/>
          <w:color w:val="000000" w:themeColor="text1"/>
          <w:sz w:val="28"/>
          <w:szCs w:val="28"/>
        </w:rPr>
        <w:t>58,14</w:t>
      </w:r>
      <w:r w:rsidR="00EA1057" w:rsidRPr="00E15C84">
        <w:rPr>
          <w:rFonts w:ascii="Times New Roman" w:hAnsi="Times New Roman" w:cs="Times New Roman"/>
          <w:color w:val="000000" w:themeColor="text1"/>
          <w:sz w:val="28"/>
          <w:szCs w:val="28"/>
        </w:rPr>
        <w:t>; 201</w:t>
      </w:r>
      <w:r w:rsidR="00E15C84" w:rsidRPr="00E15C8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15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EA1057" w:rsidRPr="00E15C84">
        <w:rPr>
          <w:rFonts w:ascii="Times New Roman" w:hAnsi="Times New Roman" w:cs="Times New Roman"/>
          <w:color w:val="000000" w:themeColor="text1"/>
          <w:sz w:val="28"/>
          <w:szCs w:val="28"/>
        </w:rPr>
        <w:t>58,</w:t>
      </w:r>
      <w:r w:rsidR="00E15C84" w:rsidRPr="00E15C84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Pr="00BB4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35ECE" w:rsidRPr="00BB4F05" w:rsidRDefault="0004740E" w:rsidP="00BB4F05">
      <w:pPr>
        <w:pStyle w:val="a3"/>
        <w:spacing w:after="0" w:line="276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F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</w:t>
      </w:r>
    </w:p>
    <w:p w:rsidR="00B35ECE" w:rsidRPr="009A6014" w:rsidRDefault="00B35ECE" w:rsidP="00B87B1E">
      <w:pPr>
        <w:pStyle w:val="a3"/>
        <w:numPr>
          <w:ilvl w:val="0"/>
          <w:numId w:val="1"/>
        </w:numPr>
        <w:spacing w:after="0" w:line="276" w:lineRule="auto"/>
        <w:ind w:left="709" w:hanging="709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A601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Информация о качестве услуг по передаче электрической энергии</w:t>
      </w:r>
    </w:p>
    <w:p w:rsidR="00B35ECE" w:rsidRPr="00B87B1E" w:rsidRDefault="00B35ECE" w:rsidP="00B87B1E">
      <w:pPr>
        <w:spacing w:after="0" w:line="276" w:lineRule="auto"/>
        <w:ind w:left="709" w:hanging="709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04740E" w:rsidRPr="00BC2690" w:rsidRDefault="00B35ECE" w:rsidP="00BC269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качества услуг по передаче электрической энергии: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558"/>
        <w:gridCol w:w="992"/>
        <w:gridCol w:w="1134"/>
        <w:gridCol w:w="1276"/>
      </w:tblGrid>
      <w:tr w:rsidR="00D6248E" w:rsidTr="00043055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Значение показателя, годы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248E" w:rsidRPr="00D6248E" w:rsidRDefault="00D6248E" w:rsidP="0004305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248E" w:rsidRPr="00D6248E" w:rsidRDefault="00D6248E" w:rsidP="0004305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Default="00D6248E" w:rsidP="00D6248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</w:pPr>
          </w:p>
          <w:p w:rsidR="00D6248E" w:rsidRDefault="00D6248E" w:rsidP="00D6248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</w:pPr>
          </w:p>
          <w:p w:rsidR="00D6248E" w:rsidRPr="00D6248E" w:rsidRDefault="00D6248E" w:rsidP="00D6248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D6248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en-US"/>
              </w:rPr>
              <w:t>201</w:t>
            </w:r>
            <w:r w:rsidRPr="00D6248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Динамика</w:t>
            </w:r>
          </w:p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изменения</w:t>
            </w:r>
          </w:p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Показатель средней продолжительности прекращений передачи электрической энергии </w:t>
            </w:r>
            <w:r w:rsidRPr="00D6248E">
              <w:rPr>
                <w:rStyle w:val="a8"/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(П</w:t>
            </w:r>
            <w:r w:rsidRPr="00D6248E">
              <w:rPr>
                <w:rStyle w:val="a8"/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vertAlign w:val="subscript"/>
                <w:lang w:val="en-US"/>
              </w:rPr>
              <w:t>SAIDI</w:t>
            </w: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)</w:t>
            </w:r>
            <w:r w:rsidRPr="00D6248E">
              <w:rPr>
                <w:rStyle w:val="a8"/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0,8598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0,9958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+ 15,8%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ВН (110 кВ и выше)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СН1 (35-60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СН2 (1-20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НН (до 1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Показатель средней частоты прекращений передачи электрической энергии </w:t>
            </w:r>
            <w:r w:rsidRPr="00D6248E">
              <w:rPr>
                <w:rStyle w:val="a8"/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(П</w:t>
            </w:r>
            <w:r w:rsidRPr="00D6248E">
              <w:rPr>
                <w:rStyle w:val="a8"/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vertAlign w:val="subscript"/>
                <w:lang w:val="en-US"/>
              </w:rPr>
              <w:t>SAIFI</w:t>
            </w: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)</w:t>
            </w:r>
            <w:r w:rsidRPr="00D6248E">
              <w:rPr>
                <w:rStyle w:val="a8"/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0,5785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0,6684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+15,5%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ВН (110 кВ и выше)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СН1 (35-60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СН2 (1-20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НН (до 1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(П</w:t>
            </w:r>
            <w:r w:rsidRPr="00D6248E">
              <w:rPr>
                <w:rStyle w:val="a8"/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vertAlign w:val="subscript"/>
                <w:lang w:val="en-US"/>
              </w:rPr>
              <w:t>SAIDI</w:t>
            </w:r>
            <w:r w:rsidRPr="00D6248E">
              <w:rPr>
                <w:rStyle w:val="a8"/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vertAlign w:val="subscript"/>
              </w:rPr>
              <w:t xml:space="preserve"> </w:t>
            </w:r>
            <w:r w:rsidRPr="00D6248E">
              <w:rPr>
                <w:rStyle w:val="TimesNewRoman"/>
                <w:rFonts w:ascii="Times New Roman" w:hAnsi="Times New Roman" w:cs="Times New Roman"/>
                <w:sz w:val="18"/>
                <w:szCs w:val="18"/>
              </w:rPr>
              <w:t>план)</w:t>
            </w:r>
            <w:r w:rsidRPr="00D6248E">
              <w:rPr>
                <w:rStyle w:val="TimesNewRoman"/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ВН (110 кВ и выше)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СН1 (35-60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СН2 (1-20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НН (до 1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 xml:space="preserve">Показатель средней частоты прекращений передачи </w:t>
            </w:r>
            <w:r w:rsidRPr="00D6248E">
              <w:rPr>
                <w:rStyle w:val="TimesNewRoman"/>
                <w:rFonts w:ascii="Times New Roman" w:hAnsi="Times New Roman" w:cs="Times New Roman"/>
                <w:sz w:val="18"/>
                <w:szCs w:val="18"/>
              </w:rPr>
              <w:t xml:space="preserve">электрической энергии, </w:t>
            </w: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(П</w:t>
            </w:r>
            <w:r w:rsidRPr="00D6248E">
              <w:rPr>
                <w:rStyle w:val="a8"/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vertAlign w:val="subscript"/>
                <w:lang w:val="en-US"/>
              </w:rPr>
              <w:t>SAIFI</w:t>
            </w:r>
            <w:r w:rsidRPr="00D6248E">
              <w:rPr>
                <w:rStyle w:val="a8"/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vertAlign w:val="subscript"/>
              </w:rPr>
              <w:t xml:space="preserve"> </w:t>
            </w:r>
            <w:r w:rsidRPr="00D6248E">
              <w:rPr>
                <w:rStyle w:val="TimesNewRoman"/>
                <w:rFonts w:ascii="Times New Roman" w:hAnsi="Times New Roman" w:cs="Times New Roman"/>
                <w:sz w:val="18"/>
                <w:szCs w:val="18"/>
              </w:rPr>
              <w:t>план)</w:t>
            </w:r>
            <w:r w:rsidRPr="00D6248E">
              <w:rPr>
                <w:rStyle w:val="TimesNewRoman"/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ВН (110 кВ и выше)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СН1 (35-60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СН2 (1-20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right="12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НН (до 1 кВ)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4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</w:t>
            </w: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, шт.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248E" w:rsidTr="00043055">
        <w:trPr>
          <w:trHeight w:val="2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ind w:left="140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6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248E" w:rsidRPr="00D6248E" w:rsidRDefault="00D6248E" w:rsidP="00043055">
            <w:pPr>
              <w:pStyle w:val="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</w:t>
            </w: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D6248E">
              <w:rPr>
                <w:rStyle w:val="1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48E" w:rsidRPr="00D6248E" w:rsidRDefault="00D6248E" w:rsidP="000430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0369" w:rsidRDefault="002A0369" w:rsidP="0004740E">
      <w:pPr>
        <w:rPr>
          <w:sz w:val="28"/>
          <w:szCs w:val="28"/>
        </w:rPr>
      </w:pPr>
    </w:p>
    <w:p w:rsidR="002A0369" w:rsidRDefault="002A0369" w:rsidP="0004740E">
      <w:pPr>
        <w:rPr>
          <w:sz w:val="28"/>
          <w:szCs w:val="28"/>
        </w:rPr>
      </w:pPr>
    </w:p>
    <w:p w:rsidR="002A0369" w:rsidRDefault="002A0369" w:rsidP="0004740E">
      <w:pPr>
        <w:rPr>
          <w:sz w:val="28"/>
          <w:szCs w:val="28"/>
        </w:rPr>
        <w:sectPr w:rsidR="002A0369" w:rsidSect="002A0369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389" w:tblpY="-1700"/>
        <w:tblW w:w="14321" w:type="dxa"/>
        <w:tblLayout w:type="fixed"/>
        <w:tblLook w:val="0480" w:firstRow="0" w:lastRow="0" w:firstColumn="1" w:lastColumn="0" w:noHBand="0" w:noVBand="1"/>
      </w:tblPr>
      <w:tblGrid>
        <w:gridCol w:w="572"/>
        <w:gridCol w:w="1696"/>
        <w:gridCol w:w="2556"/>
        <w:gridCol w:w="1560"/>
        <w:gridCol w:w="1984"/>
        <w:gridCol w:w="1134"/>
        <w:gridCol w:w="1276"/>
        <w:gridCol w:w="1417"/>
        <w:gridCol w:w="2126"/>
      </w:tblGrid>
      <w:tr w:rsidR="00D6248E" w:rsidRPr="00B35ECE" w:rsidTr="0064206A">
        <w:trPr>
          <w:trHeight w:val="1418"/>
        </w:trPr>
        <w:tc>
          <w:tcPr>
            <w:tcW w:w="143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48E" w:rsidRDefault="00D6248E" w:rsidP="00D624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6248E" w:rsidRDefault="00D6248E" w:rsidP="00D6248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6248E" w:rsidRPr="009A6014" w:rsidRDefault="00D6248E" w:rsidP="00D6248E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9A6014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Информация о качестве услуг по технологическому присоединению.</w:t>
            </w:r>
          </w:p>
          <w:p w:rsidR="0064206A" w:rsidRDefault="0064206A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248E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 Информация о наличии объема невостребованной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      </w:r>
          </w:p>
          <w:p w:rsidR="00D6248E" w:rsidRPr="003571D7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6248E" w:rsidRPr="00B35ECE" w:rsidTr="0064206A">
        <w:trPr>
          <w:trHeight w:val="29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центра питания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принадлежность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Месторасположение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характеристики</w:t>
            </w:r>
          </w:p>
        </w:tc>
      </w:tr>
      <w:tr w:rsidR="00D6248E" w:rsidRPr="00B35ECE" w:rsidTr="0064206A">
        <w:trPr>
          <w:trHeight w:val="136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Классы напряжения, кВ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Установленная мощность, МВА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резерв/ дефицит мощности, МВт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резерв/дефицит мощности для технологического присоединения</w:t>
            </w: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  <w:r w:rsidRPr="00E833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МВт</w:t>
            </w:r>
          </w:p>
        </w:tc>
      </w:tr>
      <w:tr w:rsidR="00D6248E" w:rsidRPr="00B35ECE" w:rsidTr="0064206A">
        <w:trPr>
          <w:cantSplit/>
          <w:trHeight w:val="2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248E" w:rsidRPr="00E8330C" w:rsidRDefault="00D6248E" w:rsidP="00D6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3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D6248E" w:rsidRPr="00B35ECE" w:rsidTr="0064206A">
        <w:trPr>
          <w:trHeight w:val="43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330 кВ О-1 Центральная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Гурьевский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-25,03</w:t>
            </w:r>
          </w:p>
        </w:tc>
      </w:tr>
      <w:tr w:rsidR="00D6248E" w:rsidRPr="00B35ECE" w:rsidTr="0064206A">
        <w:trPr>
          <w:trHeight w:val="3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О-2 Янтарь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</w:tr>
      <w:tr w:rsidR="00D6248E" w:rsidRPr="00B35ECE" w:rsidTr="0064206A">
        <w:trPr>
          <w:trHeight w:val="6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О-3  Знаменск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Гвардейский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3,46</w:t>
            </w:r>
          </w:p>
        </w:tc>
      </w:tr>
      <w:tr w:rsidR="00D6248E" w:rsidRPr="00B35ECE" w:rsidTr="0064206A">
        <w:trPr>
          <w:trHeight w:val="55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О-4 кВ Черняховск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Черняховский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-2,85</w:t>
            </w:r>
          </w:p>
        </w:tc>
      </w:tr>
      <w:tr w:rsidR="00D6248E" w:rsidRPr="00B35ECE" w:rsidTr="0064206A">
        <w:trPr>
          <w:trHeight w:val="51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О-5 Советск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Советский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-6,24</w:t>
            </w:r>
          </w:p>
        </w:tc>
      </w:tr>
      <w:tr w:rsidR="00D6248E" w:rsidRPr="00B35ECE" w:rsidTr="0064206A">
        <w:trPr>
          <w:trHeight w:val="4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О-5 Неман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Неманский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1х25 и 1х16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</w:tr>
      <w:tr w:rsidR="00D6248E" w:rsidRPr="00B35ECE" w:rsidTr="0064206A">
        <w:trPr>
          <w:trHeight w:val="55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60 кВ О-7 Приморск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Балтийский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60/15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5,30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</w:tr>
      <w:tr w:rsidR="00D6248E" w:rsidRPr="00B35ECE" w:rsidTr="0064206A">
        <w:trPr>
          <w:trHeight w:val="5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О-8 Янтарное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Янтарный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110/60/15/6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-3,85</w:t>
            </w:r>
          </w:p>
        </w:tc>
      </w:tr>
      <w:tr w:rsidR="00D6248E" w:rsidRPr="00B35ECE" w:rsidTr="0064206A">
        <w:trPr>
          <w:trHeight w:val="4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О-9 Светлогорск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Светлогорский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110/15/10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-18,80</w:t>
            </w:r>
          </w:p>
        </w:tc>
      </w:tr>
      <w:tr w:rsidR="00D6248E" w:rsidRPr="00B35ECE" w:rsidTr="0064206A">
        <w:trPr>
          <w:trHeight w:val="28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О-10 Зеленоградск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Зеленоградский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1х16 и 1х25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-28,26</w:t>
            </w:r>
          </w:p>
        </w:tc>
      </w:tr>
      <w:tr w:rsidR="00D6248E" w:rsidRPr="00B35ECE" w:rsidTr="0064206A">
        <w:trPr>
          <w:trHeight w:val="53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О-11 Ленинградская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2х25 и 1х40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-8,51</w:t>
            </w:r>
          </w:p>
        </w:tc>
      </w:tr>
      <w:tr w:rsidR="00D6248E" w:rsidRPr="00B35ECE" w:rsidTr="0064206A">
        <w:trPr>
          <w:trHeight w:val="46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О-12 Южная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-7,37</w:t>
            </w:r>
          </w:p>
        </w:tc>
      </w:tr>
      <w:tr w:rsidR="00D6248E" w:rsidRPr="00B35ECE" w:rsidTr="0064206A">
        <w:trPr>
          <w:trHeight w:val="41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О-13 Енино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Багратионовский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-3,90</w:t>
            </w:r>
          </w:p>
        </w:tc>
      </w:tr>
      <w:tr w:rsidR="00D6248E" w:rsidRPr="00B35ECE" w:rsidTr="0064206A">
        <w:trPr>
          <w:trHeight w:val="35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О-14 Мамоново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Мамоновский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</w:tr>
      <w:tr w:rsidR="00D6248E" w:rsidRPr="00B35ECE" w:rsidTr="0064206A">
        <w:trPr>
          <w:trHeight w:val="77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О-15 Нестеров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Нестеровский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1х10 и 1х16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-1,11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-4,25</w:t>
            </w:r>
          </w:p>
        </w:tc>
      </w:tr>
      <w:tr w:rsidR="00D6248E" w:rsidRPr="00B35ECE" w:rsidTr="0064206A">
        <w:trPr>
          <w:trHeight w:val="68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О-16 Лужки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Озерский городкой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2,92</w:t>
            </w:r>
          </w:p>
        </w:tc>
      </w:tr>
      <w:tr w:rsidR="00D6248E" w:rsidRPr="00B35ECE" w:rsidTr="0064206A">
        <w:trPr>
          <w:trHeight w:val="7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О-17 Рыбный порт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3,08</w:t>
            </w:r>
          </w:p>
        </w:tc>
      </w:tr>
      <w:tr w:rsidR="00D6248E" w:rsidRPr="00B35ECE" w:rsidTr="0064206A">
        <w:trPr>
          <w:trHeight w:val="69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О-18 Озерки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Гвардейский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-2,45</w:t>
            </w:r>
          </w:p>
        </w:tc>
      </w:tr>
      <w:tr w:rsidR="00D6248E" w:rsidRPr="00B35ECE" w:rsidTr="0064206A">
        <w:trPr>
          <w:trHeight w:val="70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О-19 Полесск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Полесский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-1,51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-7,00</w:t>
            </w:r>
          </w:p>
        </w:tc>
      </w:tr>
      <w:tr w:rsidR="00D6248E" w:rsidRPr="00B35ECE" w:rsidTr="0064206A">
        <w:trPr>
          <w:trHeight w:val="71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О-20 Озёрск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Озерский городкой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1,63</w:t>
            </w:r>
          </w:p>
        </w:tc>
      </w:tr>
      <w:tr w:rsidR="00D6248E" w:rsidRPr="00B35ECE" w:rsidTr="0064206A">
        <w:trPr>
          <w:trHeight w:val="7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О-22 Краснознаменск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Краснознаменский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</w:tr>
      <w:tr w:rsidR="00D6248E" w:rsidRPr="00B35ECE" w:rsidTr="0064206A">
        <w:trPr>
          <w:trHeight w:val="8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О23 Охотное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Славский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1х6,3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-5,39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-6,00</w:t>
            </w:r>
          </w:p>
        </w:tc>
      </w:tr>
      <w:tr w:rsidR="00D6248E" w:rsidRPr="00B35ECE" w:rsidTr="0064206A">
        <w:trPr>
          <w:trHeight w:val="68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О-24 Гурьевск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Гурьевский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-29,44</w:t>
            </w:r>
          </w:p>
        </w:tc>
      </w:tr>
      <w:tr w:rsidR="00D6248E" w:rsidRPr="00B35ECE" w:rsidTr="0064206A">
        <w:trPr>
          <w:trHeight w:val="69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О-25 Вишневка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Славский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</w:tr>
      <w:tr w:rsidR="00D6248E" w:rsidRPr="00B35ECE" w:rsidTr="0064206A">
        <w:trPr>
          <w:trHeight w:val="7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О-26  Лесная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Славский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21,90</w:t>
            </w:r>
          </w:p>
        </w:tc>
      </w:tr>
      <w:tr w:rsidR="00D6248E" w:rsidRPr="00B35ECE" w:rsidTr="0064206A">
        <w:trPr>
          <w:trHeight w:val="41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О-27 Муромская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Зеленоградский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-1,49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-15,22</w:t>
            </w:r>
          </w:p>
        </w:tc>
      </w:tr>
      <w:tr w:rsidR="00D6248E" w:rsidRPr="00B35ECE" w:rsidTr="0064206A">
        <w:trPr>
          <w:trHeight w:val="7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О-30 Московская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-1,83</w:t>
            </w:r>
          </w:p>
        </w:tc>
      </w:tr>
      <w:tr w:rsidR="00D6248E" w:rsidRPr="00B35ECE" w:rsidTr="0064206A">
        <w:trPr>
          <w:trHeight w:val="71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О-31 Багратионовск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Багратионовский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-1,77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-5,90</w:t>
            </w:r>
          </w:p>
        </w:tc>
      </w:tr>
      <w:tr w:rsidR="00D6248E" w:rsidRPr="00B35ECE" w:rsidTr="0064206A">
        <w:trPr>
          <w:trHeight w:val="55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О-32 Черняховск-2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Черняховский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D6248E" w:rsidRPr="00B35ECE" w:rsidTr="0064206A">
        <w:trPr>
          <w:trHeight w:val="65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О-34 Правдинск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Правдинский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-2,29</w:t>
            </w:r>
          </w:p>
        </w:tc>
      </w:tr>
      <w:tr w:rsidR="00D6248E" w:rsidRPr="00B35ECE" w:rsidTr="0064206A">
        <w:trPr>
          <w:trHeight w:val="39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О-35 Космодемьянская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1х16 и 1х25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-2,73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-16,44</w:t>
            </w:r>
          </w:p>
        </w:tc>
      </w:tr>
      <w:tr w:rsidR="00D6248E" w:rsidRPr="00B35ECE" w:rsidTr="0064206A">
        <w:trPr>
          <w:trHeight w:val="57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О-37 Лунино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Неманский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1х10 и 1х6,3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</w:tr>
      <w:tr w:rsidR="00D6248E" w:rsidRPr="00B35ECE" w:rsidTr="0064206A">
        <w:trPr>
          <w:trHeight w:val="65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О-38 Добровольск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Краснознаменский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6,79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5,11</w:t>
            </w:r>
          </w:p>
        </w:tc>
      </w:tr>
      <w:tr w:rsidR="00D6248E" w:rsidRPr="00B35ECE" w:rsidTr="0064206A">
        <w:trPr>
          <w:trHeight w:val="4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О-39 Ладушкин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Ладушкинский городской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-3,03</w:t>
            </w:r>
          </w:p>
        </w:tc>
      </w:tr>
      <w:tr w:rsidR="00D6248E" w:rsidRPr="00B35ECE" w:rsidTr="0064206A">
        <w:trPr>
          <w:trHeight w:val="5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О-40 Чистые пруды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Нестеровский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2,49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1,92</w:t>
            </w:r>
          </w:p>
        </w:tc>
      </w:tr>
      <w:tr w:rsidR="00D6248E" w:rsidRPr="00B35ECE" w:rsidTr="0064206A">
        <w:trPr>
          <w:trHeight w:val="4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О-41 Железнодорожная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Правдинский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</w:tr>
      <w:tr w:rsidR="00D6248E" w:rsidRPr="00B35ECE" w:rsidTr="0064206A">
        <w:trPr>
          <w:trHeight w:val="7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О-42 Северная 110 кВ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25,29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-3,70</w:t>
            </w:r>
          </w:p>
        </w:tc>
      </w:tr>
      <w:tr w:rsidR="00D6248E" w:rsidRPr="00B35ECE" w:rsidTr="0064206A">
        <w:trPr>
          <w:trHeight w:val="46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О-46 Славск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Славский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-1,59</w:t>
            </w:r>
          </w:p>
        </w:tc>
      </w:tr>
      <w:tr w:rsidR="00D6248E" w:rsidRPr="00B35ECE" w:rsidTr="0064206A">
        <w:trPr>
          <w:trHeight w:val="55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О-47 Борисово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Гурьевский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</w:tr>
      <w:tr w:rsidR="00D6248E" w:rsidRPr="00B35ECE" w:rsidTr="0064206A">
        <w:trPr>
          <w:trHeight w:val="6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О-48 Молокозаводская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-6,14</w:t>
            </w:r>
          </w:p>
        </w:tc>
      </w:tr>
      <w:tr w:rsidR="00D6248E" w:rsidRPr="00B35ECE" w:rsidTr="0064206A">
        <w:trPr>
          <w:trHeight w:val="48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О-49 Люблино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Светловский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110/15/10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-1,79</w:t>
            </w:r>
          </w:p>
        </w:tc>
      </w:tr>
      <w:tr w:rsidR="00D6248E" w:rsidRPr="00B35ECE" w:rsidTr="0064206A">
        <w:trPr>
          <w:trHeight w:val="4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О-50 Междуречье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Черняховский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D6248E" w:rsidRPr="00B35ECE" w:rsidTr="0064206A">
        <w:trPr>
          <w:trHeight w:val="55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О-51 Гвардейская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Гвардейский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3,66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D6248E" w:rsidRPr="00B35ECE" w:rsidTr="0064206A">
        <w:trPr>
          <w:trHeight w:val="63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О-52 Светлый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Светловский городской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1х16 и 1х25 и 2х7,5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1,93</w:t>
            </w:r>
          </w:p>
        </w:tc>
      </w:tr>
      <w:tr w:rsidR="00D6248E" w:rsidRPr="00B35ECE" w:rsidTr="0064206A">
        <w:trPr>
          <w:trHeight w:val="35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О-53 Правобережная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Западные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Город Калининград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110/10/6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8,88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-4,03</w:t>
            </w:r>
          </w:p>
        </w:tc>
      </w:tr>
      <w:tr w:rsidR="00D6248E" w:rsidRPr="00B35ECE" w:rsidTr="0064206A">
        <w:trPr>
          <w:trHeight w:val="23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ПС 110 кВ О-54 Гусев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Восточные электрические сети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Калининградская область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48E" w:rsidRPr="002A0369" w:rsidRDefault="00D6248E" w:rsidP="00D62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Гусевский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110/15/6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2х25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2,65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48E" w:rsidRPr="002A0369" w:rsidRDefault="00D6248E" w:rsidP="00D62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369">
              <w:rPr>
                <w:rFonts w:ascii="Times New Roman" w:hAnsi="Times New Roman" w:cs="Times New Roman"/>
                <w:sz w:val="18"/>
                <w:szCs w:val="18"/>
              </w:rPr>
              <w:t>-3,84</w:t>
            </w:r>
          </w:p>
        </w:tc>
      </w:tr>
    </w:tbl>
    <w:p w:rsidR="00193DE9" w:rsidRPr="0004740E" w:rsidRDefault="00193DE9" w:rsidP="00193DE9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1D7" w:rsidRDefault="003571D7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D6248E" w:rsidRDefault="00D6248E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D6248E" w:rsidRDefault="00D6248E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D6248E" w:rsidRDefault="00D6248E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D6248E" w:rsidRDefault="00D6248E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D6248E" w:rsidRDefault="00D6248E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D6248E" w:rsidRDefault="00D6248E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6248E" w:rsidRDefault="00D6248E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6248E" w:rsidRDefault="00D6248E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6248E" w:rsidRDefault="00D6248E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6248E" w:rsidRDefault="00D6248E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6248E" w:rsidRDefault="00D6248E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70D2F" w:rsidRDefault="00F70D2F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4206A" w:rsidRDefault="0064206A" w:rsidP="003571D7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3055" w:rsidRPr="003571D7" w:rsidRDefault="003571D7" w:rsidP="00043055">
      <w:pPr>
        <w:pStyle w:val="a5"/>
        <w:tabs>
          <w:tab w:val="left" w:pos="1605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71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3.2. </w:t>
      </w:r>
      <w:r w:rsidR="00043055" w:rsidRPr="003571D7">
        <w:rPr>
          <w:rFonts w:ascii="Times New Roman" w:hAnsi="Times New Roman" w:cs="Times New Roman"/>
          <w:color w:val="auto"/>
          <w:sz w:val="28"/>
          <w:szCs w:val="28"/>
        </w:rPr>
        <w:t>Мероприятия, выполненные АО «Янтарьэнерго» в целях совершенствования деятельности по технологическому присоединению.</w:t>
      </w:r>
    </w:p>
    <w:p w:rsidR="00C54157" w:rsidRPr="00C54157" w:rsidRDefault="00C54157" w:rsidP="0064206A">
      <w:pPr>
        <w:widowControl w:val="0"/>
        <w:suppressLineNumbers/>
        <w:suppressAutoHyphens/>
        <w:spacing w:after="0" w:line="276" w:lineRule="auto"/>
        <w:ind w:firstLine="426"/>
        <w:contextualSpacing/>
        <w:jc w:val="both"/>
        <w:rPr>
          <w:rStyle w:val="FontStyle19"/>
          <w:b w:val="0"/>
          <w:sz w:val="28"/>
          <w:szCs w:val="28"/>
        </w:rPr>
      </w:pPr>
      <w:r w:rsidRPr="00C54157">
        <w:rPr>
          <w:rStyle w:val="FontStyle19"/>
          <w:b w:val="0"/>
          <w:sz w:val="28"/>
          <w:szCs w:val="28"/>
        </w:rPr>
        <w:t xml:space="preserve">- </w:t>
      </w:r>
      <w:r w:rsidR="0064206A">
        <w:rPr>
          <w:rStyle w:val="FontStyle19"/>
          <w:b w:val="0"/>
          <w:sz w:val="28"/>
          <w:szCs w:val="28"/>
        </w:rPr>
        <w:t xml:space="preserve">   </w:t>
      </w:r>
      <w:r w:rsidRPr="00C54157">
        <w:rPr>
          <w:rStyle w:val="FontStyle19"/>
          <w:b w:val="0"/>
          <w:sz w:val="28"/>
          <w:szCs w:val="28"/>
        </w:rPr>
        <w:t>ревизия ранее выданных технических условий в части исключения обязательств по реконструкции существующих сетей;</w:t>
      </w:r>
    </w:p>
    <w:p w:rsidR="00C54157" w:rsidRPr="00C54157" w:rsidRDefault="00C54157" w:rsidP="0064206A">
      <w:pPr>
        <w:widowControl w:val="0"/>
        <w:suppressLineNumbers/>
        <w:suppressAutoHyphens/>
        <w:spacing w:after="0" w:line="276" w:lineRule="auto"/>
        <w:ind w:firstLine="426"/>
        <w:contextualSpacing/>
        <w:jc w:val="both"/>
        <w:rPr>
          <w:rStyle w:val="FontStyle19"/>
          <w:b w:val="0"/>
          <w:sz w:val="28"/>
          <w:szCs w:val="28"/>
        </w:rPr>
      </w:pPr>
      <w:r w:rsidRPr="00C54157">
        <w:rPr>
          <w:rStyle w:val="FontStyle19"/>
          <w:b w:val="0"/>
          <w:sz w:val="28"/>
          <w:szCs w:val="28"/>
        </w:rPr>
        <w:t>- оптимизация ранее выданных технических условий в части пересмотра точки присоединения и возможности присоединения потребителей к существующим сетям;</w:t>
      </w:r>
    </w:p>
    <w:p w:rsidR="00C54157" w:rsidRPr="00C54157" w:rsidRDefault="00C54157" w:rsidP="0064206A">
      <w:pPr>
        <w:widowControl w:val="0"/>
        <w:suppressLineNumbers/>
        <w:suppressAutoHyphens/>
        <w:spacing w:after="0" w:line="276" w:lineRule="auto"/>
        <w:ind w:firstLine="426"/>
        <w:contextualSpacing/>
        <w:jc w:val="both"/>
        <w:rPr>
          <w:rStyle w:val="FontStyle19"/>
          <w:b w:val="0"/>
          <w:sz w:val="28"/>
          <w:szCs w:val="28"/>
        </w:rPr>
      </w:pPr>
      <w:r w:rsidRPr="00C54157">
        <w:rPr>
          <w:rStyle w:val="FontStyle19"/>
          <w:b w:val="0"/>
          <w:sz w:val="28"/>
          <w:szCs w:val="28"/>
        </w:rPr>
        <w:t>- заключение рамочных договоров с подрядными организациями, что сокращает сроки проведения конкурентных процедур и сроки выполнения обязательств сетевой организации;</w:t>
      </w:r>
    </w:p>
    <w:p w:rsidR="00C54157" w:rsidRPr="00C54157" w:rsidRDefault="00C54157" w:rsidP="0064206A">
      <w:pPr>
        <w:widowControl w:val="0"/>
        <w:suppressLineNumbers/>
        <w:suppressAutoHyphens/>
        <w:spacing w:after="0" w:line="276" w:lineRule="auto"/>
        <w:ind w:firstLine="426"/>
        <w:contextualSpacing/>
        <w:jc w:val="both"/>
        <w:rPr>
          <w:rStyle w:val="FontStyle19"/>
          <w:b w:val="0"/>
          <w:sz w:val="28"/>
          <w:szCs w:val="28"/>
        </w:rPr>
      </w:pPr>
      <w:r w:rsidRPr="00C54157">
        <w:rPr>
          <w:rStyle w:val="FontStyle19"/>
          <w:b w:val="0"/>
          <w:sz w:val="28"/>
          <w:szCs w:val="28"/>
        </w:rPr>
        <w:t>- пересмотр ранее подготовленных технических заданий в части исключения обязательств по реконструкции существующих сетей и оптимизации технических решений по присоединению потребителей;</w:t>
      </w:r>
    </w:p>
    <w:p w:rsidR="00C54157" w:rsidRPr="00C54157" w:rsidRDefault="00C54157" w:rsidP="0064206A">
      <w:pPr>
        <w:widowControl w:val="0"/>
        <w:suppressLineNumbers/>
        <w:suppressAutoHyphens/>
        <w:spacing w:after="0" w:line="276" w:lineRule="auto"/>
        <w:ind w:firstLine="426"/>
        <w:contextualSpacing/>
        <w:jc w:val="both"/>
        <w:rPr>
          <w:rStyle w:val="FontStyle19"/>
          <w:b w:val="0"/>
          <w:sz w:val="28"/>
          <w:szCs w:val="28"/>
        </w:rPr>
      </w:pPr>
      <w:r w:rsidRPr="00C54157">
        <w:rPr>
          <w:rStyle w:val="FontStyle19"/>
          <w:b w:val="0"/>
          <w:sz w:val="28"/>
          <w:szCs w:val="28"/>
        </w:rPr>
        <w:t>- заключение договоров без обязательств со стороны сетевой организации, при наличии технической возможности;</w:t>
      </w:r>
    </w:p>
    <w:p w:rsidR="00C54157" w:rsidRPr="00C54157" w:rsidRDefault="00C54157" w:rsidP="0064206A">
      <w:pPr>
        <w:widowControl w:val="0"/>
        <w:suppressLineNumbers/>
        <w:suppressAutoHyphens/>
        <w:spacing w:after="0" w:line="276" w:lineRule="auto"/>
        <w:ind w:firstLine="426"/>
        <w:contextualSpacing/>
        <w:jc w:val="both"/>
        <w:rPr>
          <w:rStyle w:val="FontStyle19"/>
          <w:b w:val="0"/>
          <w:sz w:val="28"/>
          <w:szCs w:val="28"/>
        </w:rPr>
      </w:pPr>
      <w:r w:rsidRPr="00C54157">
        <w:rPr>
          <w:rStyle w:val="FontStyle19"/>
          <w:b w:val="0"/>
          <w:sz w:val="28"/>
          <w:szCs w:val="28"/>
        </w:rPr>
        <w:t>- уведомление заявителей о выполнении обязательств со стороны сетевой организации;</w:t>
      </w:r>
    </w:p>
    <w:p w:rsidR="00C54157" w:rsidRPr="00C54157" w:rsidRDefault="00C54157" w:rsidP="0064206A">
      <w:pPr>
        <w:widowControl w:val="0"/>
        <w:suppressLineNumbers/>
        <w:suppressAutoHyphens/>
        <w:spacing w:after="0" w:line="276" w:lineRule="auto"/>
        <w:ind w:firstLine="426"/>
        <w:contextualSpacing/>
        <w:jc w:val="both"/>
        <w:rPr>
          <w:rStyle w:val="FontStyle19"/>
          <w:b w:val="0"/>
          <w:sz w:val="28"/>
          <w:szCs w:val="28"/>
        </w:rPr>
      </w:pPr>
      <w:r w:rsidRPr="00C54157">
        <w:rPr>
          <w:rStyle w:val="FontStyle19"/>
          <w:b w:val="0"/>
          <w:sz w:val="28"/>
          <w:szCs w:val="28"/>
        </w:rPr>
        <w:t>- установление тарифных ставок оплаты договоров технологического присоединения в целях сокращения подготовки оферты договоров ТП;</w:t>
      </w:r>
    </w:p>
    <w:p w:rsidR="00C54157" w:rsidRPr="00C54157" w:rsidRDefault="00C54157" w:rsidP="0064206A">
      <w:pPr>
        <w:widowControl w:val="0"/>
        <w:suppressLineNumbers/>
        <w:suppressAutoHyphens/>
        <w:spacing w:after="0" w:line="276" w:lineRule="auto"/>
        <w:ind w:firstLine="426"/>
        <w:contextualSpacing/>
        <w:jc w:val="both"/>
        <w:rPr>
          <w:rStyle w:val="FontStyle19"/>
          <w:b w:val="0"/>
          <w:sz w:val="28"/>
          <w:szCs w:val="28"/>
        </w:rPr>
      </w:pPr>
      <w:r w:rsidRPr="00C54157">
        <w:rPr>
          <w:rStyle w:val="FontStyle19"/>
          <w:b w:val="0"/>
          <w:sz w:val="28"/>
          <w:szCs w:val="28"/>
        </w:rPr>
        <w:t>- разработка внутренних регламентов для оптимизации работы и ускорения выполнения мероприятий по ТП;</w:t>
      </w:r>
    </w:p>
    <w:p w:rsidR="00C54157" w:rsidRPr="00C54157" w:rsidRDefault="00C54157" w:rsidP="0064206A">
      <w:pPr>
        <w:widowControl w:val="0"/>
        <w:suppressLineNumbers/>
        <w:suppressAutoHyphens/>
        <w:spacing w:after="0" w:line="276" w:lineRule="auto"/>
        <w:ind w:firstLine="426"/>
        <w:contextualSpacing/>
        <w:jc w:val="both"/>
        <w:rPr>
          <w:rStyle w:val="FontStyle19"/>
          <w:b w:val="0"/>
          <w:sz w:val="28"/>
          <w:szCs w:val="28"/>
        </w:rPr>
      </w:pPr>
      <w:r w:rsidRPr="00C54157">
        <w:rPr>
          <w:rStyle w:val="FontStyle19"/>
          <w:b w:val="0"/>
          <w:sz w:val="28"/>
          <w:szCs w:val="28"/>
        </w:rPr>
        <w:t>- выполнение мероприятий на стороне сетевой организации хозяйственным способом. По итогам 12 месяцев 2017 года выполнено   хоз. способом 685 договора ТП льготной категории заявителей;</w:t>
      </w:r>
    </w:p>
    <w:p w:rsidR="00C54157" w:rsidRPr="00C54157" w:rsidRDefault="00C54157" w:rsidP="0064206A">
      <w:pPr>
        <w:widowControl w:val="0"/>
        <w:suppressLineNumbers/>
        <w:suppressAutoHyphens/>
        <w:spacing w:after="0" w:line="276" w:lineRule="auto"/>
        <w:ind w:firstLine="426"/>
        <w:contextualSpacing/>
        <w:jc w:val="both"/>
        <w:rPr>
          <w:rStyle w:val="FontStyle19"/>
          <w:b w:val="0"/>
          <w:sz w:val="28"/>
          <w:szCs w:val="28"/>
        </w:rPr>
      </w:pPr>
      <w:r w:rsidRPr="00C54157">
        <w:rPr>
          <w:rStyle w:val="FontStyle19"/>
          <w:b w:val="0"/>
          <w:sz w:val="28"/>
          <w:szCs w:val="28"/>
        </w:rPr>
        <w:t>- внедрение автоматизированной системы управления технологическим присоединением на базе программного обеспечения на платформе 1С в 2015 году и доработка ее в течение 2017 года в части оптимизации и автоматизации бизнес процессов, участвующих в технологическом присоединении.</w:t>
      </w:r>
    </w:p>
    <w:p w:rsidR="00C54157" w:rsidRDefault="00C54157" w:rsidP="0064206A">
      <w:pPr>
        <w:tabs>
          <w:tab w:val="left" w:pos="709"/>
        </w:tabs>
        <w:spacing w:line="276" w:lineRule="auto"/>
        <w:ind w:right="7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4157">
        <w:rPr>
          <w:rFonts w:ascii="Times New Roman" w:hAnsi="Times New Roman" w:cs="Times New Roman"/>
          <w:sz w:val="28"/>
          <w:szCs w:val="28"/>
        </w:rPr>
        <w:t>-  с целью сокращения накопленных обязательств разработана программа реконструкции и развития электрических сетей Калининградской области до 2020 года (льготного ТП).</w:t>
      </w:r>
    </w:p>
    <w:p w:rsidR="00205728" w:rsidRDefault="00205728" w:rsidP="0064206A">
      <w:pPr>
        <w:tabs>
          <w:tab w:val="left" w:pos="709"/>
        </w:tabs>
        <w:spacing w:line="276" w:lineRule="auto"/>
        <w:ind w:right="7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5728" w:rsidRDefault="00205728" w:rsidP="0064206A">
      <w:pPr>
        <w:tabs>
          <w:tab w:val="left" w:pos="709"/>
        </w:tabs>
        <w:spacing w:line="276" w:lineRule="auto"/>
        <w:ind w:right="7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5728" w:rsidRDefault="00205728" w:rsidP="0064206A">
      <w:pPr>
        <w:tabs>
          <w:tab w:val="left" w:pos="709"/>
        </w:tabs>
        <w:spacing w:line="276" w:lineRule="auto"/>
        <w:ind w:right="7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5728" w:rsidRDefault="00205728" w:rsidP="0064206A">
      <w:pPr>
        <w:tabs>
          <w:tab w:val="left" w:pos="709"/>
        </w:tabs>
        <w:spacing w:line="276" w:lineRule="auto"/>
        <w:ind w:right="7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5728" w:rsidRDefault="00205728" w:rsidP="0064206A">
      <w:pPr>
        <w:tabs>
          <w:tab w:val="left" w:pos="709"/>
        </w:tabs>
        <w:spacing w:line="276" w:lineRule="auto"/>
        <w:ind w:right="71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491"/>
        <w:gridCol w:w="3443"/>
        <w:gridCol w:w="714"/>
        <w:gridCol w:w="714"/>
        <w:gridCol w:w="59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19"/>
        <w:gridCol w:w="709"/>
        <w:gridCol w:w="642"/>
        <w:gridCol w:w="907"/>
      </w:tblGrid>
      <w:tr w:rsidR="00C54157" w:rsidRPr="002E0F9A" w:rsidTr="0000794E">
        <w:trPr>
          <w:trHeight w:val="315"/>
        </w:trPr>
        <w:tc>
          <w:tcPr>
            <w:tcW w:w="153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055" w:rsidRDefault="00043055" w:rsidP="00043055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R17"/>
          </w:p>
          <w:p w:rsidR="00C54157" w:rsidRPr="003571D7" w:rsidRDefault="00C54157" w:rsidP="00043055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3.3. Сведения о качестве услуг по технологическому присоединению к электрическим сетям АО "Янтарьэнерго" </w:t>
            </w:r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3571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год.</w:t>
            </w:r>
            <w:bookmarkEnd w:id="0"/>
          </w:p>
          <w:p w:rsidR="00C54157" w:rsidRPr="002E0F9A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4157" w:rsidRPr="002E0F9A" w:rsidTr="0000794E">
        <w:trPr>
          <w:cantSplit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Показатель</w:t>
            </w:r>
          </w:p>
        </w:tc>
        <w:tc>
          <w:tcPr>
            <w:tcW w:w="104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 присоединения услуг по передаче электрической энергии в разбивке по мощности, в динамике по годам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157" w:rsidRPr="00043055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 15 кВТ включительно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свыше 15 кВТ и до 150 кВт включительно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свыше 150 кВТ и менее 670 кВт включительно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 менее 670 кВт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4157" w:rsidRPr="002E0F9A" w:rsidTr="0000794E">
        <w:trPr>
          <w:cantSplit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157" w:rsidRPr="00043055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поданных заявок на ТП, шт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5 163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-21%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5 915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поданных заявок на ТП, по которым направлен проект договора об осуществлении ТП к электрическим сетям, шт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5 047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5 712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поданных заявок на ТП, по которым направлен проект договора об осуществлении ТП к электрическим сетям,  с нарушение сроков, подтвержденным актами контролирущих организаций и решениями суда шт, в том числе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вине АО "Янтарьэнерго"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вине сторонних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продолжительность  подготовки и направления проекта договра об осуществлении ТП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заключенных договоров об осуществлении тп к электрическим сетям, шт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4 677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исполненных договоров об осуществлении тп к электрическим сетям, шт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-8%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3 518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исполненных договоров об осуществлении тп к электрическим сетям, по которым произошло нарушение сроков, подтвержденное актами контролирующих организаций (или) решениями, шт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вине АО "Янтарьэнерго"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вине заявителя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54157" w:rsidRPr="002E0F9A" w:rsidTr="0000794E">
        <w:trPr>
          <w:cantSplit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43055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3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продолжительность исполнения договора об осуществлении ТП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157" w:rsidRPr="0000794E" w:rsidRDefault="00C54157" w:rsidP="00C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79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</w:tr>
    </w:tbl>
    <w:p w:rsidR="00C54157" w:rsidRDefault="00C54157" w:rsidP="00C54157">
      <w:pPr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728" w:rsidRDefault="00205728" w:rsidP="00C54157">
      <w:pPr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728" w:rsidRDefault="00205728" w:rsidP="00C54157">
      <w:pPr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728" w:rsidRDefault="00205728" w:rsidP="00C54157">
      <w:pPr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728" w:rsidRPr="00B35ECE" w:rsidRDefault="00205728" w:rsidP="00C54157">
      <w:pPr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2B2B0D" w:rsidRDefault="002B2B0D" w:rsidP="002B2B0D">
      <w:pPr>
        <w:pStyle w:val="a3"/>
        <w:spacing w:after="0" w:line="276" w:lineRule="auto"/>
        <w:ind w:left="786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B35ECE" w:rsidRDefault="009A6014" w:rsidP="009A6014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9A601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lastRenderedPageBreak/>
        <w:t>Качество обслуживания</w:t>
      </w:r>
    </w:p>
    <w:p w:rsidR="009A6014" w:rsidRDefault="009A6014" w:rsidP="009A6014">
      <w:pPr>
        <w:pStyle w:val="a3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обращений, поступивших в АО «Янтарьэнерго»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82"/>
        <w:gridCol w:w="674"/>
        <w:gridCol w:w="1151"/>
        <w:gridCol w:w="709"/>
        <w:gridCol w:w="702"/>
        <w:gridCol w:w="1091"/>
        <w:gridCol w:w="757"/>
        <w:gridCol w:w="749"/>
        <w:gridCol w:w="1087"/>
        <w:gridCol w:w="708"/>
        <w:gridCol w:w="709"/>
        <w:gridCol w:w="1097"/>
        <w:gridCol w:w="630"/>
        <w:gridCol w:w="709"/>
        <w:gridCol w:w="594"/>
      </w:tblGrid>
      <w:tr w:rsidR="005B5B1A" w:rsidRPr="005B5B1A" w:rsidTr="005B5B1A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Категории обращений потребителей</w:t>
            </w:r>
          </w:p>
        </w:tc>
        <w:tc>
          <w:tcPr>
            <w:tcW w:w="12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обслуживания</w:t>
            </w:r>
          </w:p>
        </w:tc>
      </w:tr>
      <w:tr w:rsidR="005B5B1A" w:rsidRPr="005B5B1A" w:rsidTr="008102E6">
        <w:trPr>
          <w:trHeight w:val="7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 форма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Прочее</w:t>
            </w:r>
          </w:p>
        </w:tc>
      </w:tr>
      <w:tr w:rsidR="005B5B1A" w:rsidRPr="005B5B1A" w:rsidTr="008102E6">
        <w:trPr>
          <w:trHeight w:val="8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2016 год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2017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изменения показателя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2016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2017 год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изменения показателя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2016 год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2017 год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изменения показателя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2017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изменения показателя 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2017 год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5B5B1A" w:rsidRPr="005B5B1A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B5B1A" w:rsidRPr="005B5B1A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5B5B1A" w:rsidRPr="008102E6" w:rsidTr="008102E6">
        <w:trPr>
          <w:trHeight w:val="4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обращений потребителей в ДЗО,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81292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85,01%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49493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56805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114,77%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27466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173,01%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76117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65874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качество обслуживания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отключение электрической энергии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31822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35408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13961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дополнительные услуги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контактная информация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прочее (указать)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7099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8540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5B1A" w:rsidRPr="008102E6" w:rsidRDefault="005B5B1A" w:rsidP="005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Жалобы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53,57%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302,22%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107,85%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74,00%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8102E6" w:rsidP="0081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качество электрической энергии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качество обслуживания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5B5B1A" w:rsidRPr="008102E6" w:rsidTr="005B5B1A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1A" w:rsidRPr="008102E6" w:rsidRDefault="005B5B1A" w:rsidP="005B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1A" w:rsidRPr="008102E6" w:rsidRDefault="005B5B1A" w:rsidP="005B5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</w:tbl>
    <w:p w:rsidR="008102E6" w:rsidRPr="008102E6" w:rsidRDefault="008102E6" w:rsidP="005B5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  <w:sectPr w:rsidR="008102E6" w:rsidRPr="008102E6" w:rsidSect="002A036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82"/>
        <w:gridCol w:w="674"/>
        <w:gridCol w:w="1151"/>
        <w:gridCol w:w="709"/>
        <w:gridCol w:w="702"/>
        <w:gridCol w:w="1091"/>
        <w:gridCol w:w="757"/>
        <w:gridCol w:w="749"/>
        <w:gridCol w:w="1087"/>
        <w:gridCol w:w="708"/>
        <w:gridCol w:w="709"/>
        <w:gridCol w:w="1097"/>
        <w:gridCol w:w="630"/>
        <w:gridCol w:w="709"/>
        <w:gridCol w:w="594"/>
      </w:tblGrid>
      <w:tr w:rsidR="008102E6" w:rsidRPr="008102E6" w:rsidTr="008102E6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отключение электрической энергии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дополнительные услуги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контактная информация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прочее (указать)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02E6" w:rsidRPr="008102E6" w:rsidRDefault="008102E6" w:rsidP="0081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Заявка на оказание услуг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106,01%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275,00%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16798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233,73%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технологическому присоединению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6295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техническому обслуживанию сетей наружного освещения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техническому обслуживанию и ремонту сетей потребителей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 переустройству электросетевых объектов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предоставлению технических ресурсов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испытанию и диагностике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выполнению работ, относящихся к компетенции клиента при осуществлении технологического присоединения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Допуск сторонних бригад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восстановление ранее выданных ТУ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 переоформление мощности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продление ту для тп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 дубликат договора ТП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внесение изменений в ТУ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Ограничения режима потребления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заявление на перераспределение мощности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автоуслуги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Предоставление в аренду объектов ДЗО для заявителя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8102E6" w:rsidTr="005B5B1A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8102E6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топологии сетей (снятие ограничения по землепользованию) в интересах заявителя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8102E6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102E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8102E6" w:rsidRPr="005B5B1A" w:rsidTr="005B5B1A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E6" w:rsidRPr="005B5B1A" w:rsidRDefault="008102E6" w:rsidP="0081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E6" w:rsidRPr="005B5B1A" w:rsidRDefault="008102E6" w:rsidP="0081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B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937F48" w:rsidRDefault="00937F48" w:rsidP="00937F48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A80" w:rsidRDefault="00F56AB7" w:rsidP="00F56AB7">
      <w:pPr>
        <w:pStyle w:val="a3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деятельности офисов обслуживания потребителей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709"/>
        <w:gridCol w:w="2268"/>
        <w:gridCol w:w="1843"/>
        <w:gridCol w:w="1275"/>
        <w:gridCol w:w="1843"/>
        <w:gridCol w:w="1418"/>
        <w:gridCol w:w="1275"/>
        <w:gridCol w:w="1033"/>
        <w:gridCol w:w="1802"/>
      </w:tblGrid>
      <w:tr w:rsidR="00F56AB7" w:rsidRPr="00BC2690" w:rsidTr="008102E6">
        <w:trPr>
          <w:trHeight w:val="1200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 обслуживания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офиса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местонахождения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телефона, адрес электронной почты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Предоставляемые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потребителей, обратившихся очно в отчетном периоде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время на обслуживания потребителя, мин.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время ожидания потребителя в очереди, мин.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сторонних организаций на территории обслуживания (при наличии указать названия организаций)</w:t>
            </w:r>
          </w:p>
        </w:tc>
      </w:tr>
      <w:tr w:rsidR="00F56AB7" w:rsidRPr="00BC2690" w:rsidTr="008102E6">
        <w:trPr>
          <w:cantSplit/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BC269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C26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AB7" w:rsidRPr="007579E0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9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5B0FAF" w:rsidRPr="00BC2690" w:rsidTr="00043055">
        <w:trPr>
          <w:trHeight w:val="5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Калининград, ул. Театральная,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пн. - пят.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09.00-18.00,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суб. 09.00-15.00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                       «Янтарьэнерго»  и «Янтарьэнергосбыт»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0:04:45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00:05:37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"Янтарьэнергосбыт"</w:t>
            </w:r>
          </w:p>
        </w:tc>
      </w:tr>
      <w:tr w:rsidR="00DF066D" w:rsidRPr="00BC2690" w:rsidTr="00043055">
        <w:trPr>
          <w:trHeight w:val="6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Калининград, ул. Дарвина,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пн.-пт.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9.00 -18.00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66D" w:rsidRDefault="00DF066D" w:rsidP="00DF066D">
            <w:pPr>
              <w:jc w:val="center"/>
            </w:pPr>
            <w:r w:rsidRPr="00BF4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услуги                     </w:t>
            </w:r>
            <w:r w:rsidR="0064206A" w:rsidRPr="00BF4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«</w:t>
            </w:r>
            <w:r w:rsidRPr="00BF4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Янтарьэнерго»  и «Янтарьэнергосбыт»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00:09:46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00:10:08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"Янтарьэнергосбыт"</w:t>
            </w:r>
          </w:p>
        </w:tc>
      </w:tr>
      <w:tr w:rsidR="00DF066D" w:rsidRPr="00BC2690" w:rsidTr="00043055">
        <w:trPr>
          <w:trHeight w:val="9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Калининградская область,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г. Черняховск, 2-ой Дачный переулок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пн.-пт.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.00 -1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.00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66D" w:rsidRDefault="00DF066D" w:rsidP="00DF066D">
            <w:pPr>
              <w:jc w:val="center"/>
            </w:pPr>
            <w:r w:rsidRPr="00BF4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                       «Янтарьэнерго»  и «Янтарьэнергосбыт»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00:10:17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0:15:40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"Янтарьэнергосбыт"</w:t>
            </w:r>
          </w:p>
        </w:tc>
      </w:tr>
      <w:tr w:rsidR="00DF066D" w:rsidRPr="00BC2690" w:rsidTr="00043055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Калининградская область,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г. Гурьевск, ул. Советская,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пн. - пят.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09.00-18.00,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суб. 09.00-15.00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66D" w:rsidRDefault="00DF066D" w:rsidP="00DF066D">
            <w:pPr>
              <w:jc w:val="center"/>
            </w:pPr>
            <w:r w:rsidRPr="00BF4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                       «Янтарьэнерго»  и «Янтарьэнергосбыт»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00:15:05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00:23:12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"Янтарьэнергосбыт"</w:t>
            </w:r>
          </w:p>
        </w:tc>
      </w:tr>
      <w:tr w:rsidR="00DF066D" w:rsidRPr="00BC2690" w:rsidTr="00043055">
        <w:trPr>
          <w:trHeight w:val="82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6D" w:rsidRPr="005B0FAF" w:rsidRDefault="00DF066D" w:rsidP="00DF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6D" w:rsidRPr="005B0FAF" w:rsidRDefault="00DF066D" w:rsidP="00DF06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обслуживания клиентов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6D" w:rsidRPr="005B0FAF" w:rsidRDefault="00DF066D" w:rsidP="00DF06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Калининградская область,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г. Советск, ул. 9 Января,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6D" w:rsidRPr="005B0FAF" w:rsidRDefault="00DF066D" w:rsidP="00DF06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пн.-пт.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9.00 -18.00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66D" w:rsidRDefault="00DF066D" w:rsidP="00DF066D">
            <w:pPr>
              <w:jc w:val="center"/>
            </w:pPr>
            <w:r w:rsidRPr="00BF4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                       «Янтарьэнерго»  и «Янтарьэнергосбыт»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00:10:22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00:43:21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"Янтарьэнергосбыт"</w:t>
            </w:r>
          </w:p>
        </w:tc>
      </w:tr>
      <w:tr w:rsidR="005B0FAF" w:rsidRPr="00BC2690" w:rsidTr="00043055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F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 по работе с потребителями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AB18B5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Калининградская</w:t>
            </w:r>
            <w:r w:rsidR="005B0FAF"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г. Зеленоградск, Курортный проспект, 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136D01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пн.-пт.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9.00 -18.00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4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услуги                        «Янтарьэнерго»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AF" w:rsidRPr="005B0FAF" w:rsidRDefault="005B0FAF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AB18B5" w:rsidRPr="00BC2690" w:rsidTr="00043055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B5" w:rsidRPr="005B0FAF" w:rsidRDefault="00AB18B5" w:rsidP="005B0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B5" w:rsidRPr="005B0FAF" w:rsidRDefault="00AB18B5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 по работе с потребителями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B5" w:rsidRPr="005B0FAF" w:rsidRDefault="00AB18B5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B5" w:rsidRPr="005B0FAF" w:rsidRDefault="00AB18B5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Калининград, ул. Уральская, 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B5" w:rsidRPr="005B0FAF" w:rsidRDefault="00AB18B5" w:rsidP="005B0F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8-800-775-57-48, </w:t>
            </w: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complaint@yantene.ru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B5" w:rsidRDefault="00DF066D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пн.-пт.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9.00 -18.00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66D" w:rsidRPr="005B0FAF" w:rsidRDefault="00DF066D" w:rsidP="00DF06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 и выдача документов по технологическому присоединяю (Юр.лиц и ИП от 15 до 150 кВт)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B5" w:rsidRPr="005B0FAF" w:rsidRDefault="00AB18B5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B5" w:rsidRPr="005B0FAF" w:rsidRDefault="00AB18B5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8B5" w:rsidRPr="005B0FAF" w:rsidRDefault="00AB18B5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B5" w:rsidRPr="005B0FAF" w:rsidRDefault="00AB18B5" w:rsidP="005B0F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0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Многофункциональный центр предоставления государственных и муниципальных услуг</w:t>
            </w:r>
          </w:p>
        </w:tc>
      </w:tr>
    </w:tbl>
    <w:p w:rsidR="002B2B0D" w:rsidRPr="00136D01" w:rsidRDefault="002B2B0D" w:rsidP="00136D01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AB7" w:rsidRDefault="00F56AB7" w:rsidP="00F56AB7">
      <w:pPr>
        <w:pStyle w:val="a3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заочном обслуживании потребителей посредством телефонной связи</w:t>
      </w:r>
    </w:p>
    <w:p w:rsidR="00F56AB7" w:rsidRDefault="00F56AB7" w:rsidP="00F56AB7">
      <w:pPr>
        <w:pStyle w:val="a3"/>
        <w:spacing w:after="0" w:line="276" w:lineRule="auto"/>
        <w:ind w:left="15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27" w:type="dxa"/>
        <w:tblLook w:val="04A0" w:firstRow="1" w:lastRow="0" w:firstColumn="1" w:lastColumn="0" w:noHBand="0" w:noVBand="1"/>
      </w:tblPr>
      <w:tblGrid>
        <w:gridCol w:w="846"/>
        <w:gridCol w:w="7210"/>
        <w:gridCol w:w="2096"/>
        <w:gridCol w:w="4975"/>
      </w:tblGrid>
      <w:tr w:rsidR="00F56AB7" w:rsidRPr="00F56AB7" w:rsidTr="00304E4C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F56AB7" w:rsidRPr="00304E4C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4E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F56AB7" w:rsidRPr="00304E4C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F56AB7" w:rsidRPr="00304E4C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4E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F56AB7" w:rsidRPr="00304E4C" w:rsidRDefault="00F56AB7" w:rsidP="00F5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04E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FA758F" w:rsidRPr="00F56AB7" w:rsidTr="00FA758F">
        <w:trPr>
          <w:trHeight w:val="10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Перечень номеров телефонов, выделенных для обслуживания потребител</w:t>
            </w:r>
            <w:r w:rsidR="00304E4C">
              <w:rPr>
                <w:rFonts w:ascii="Times New Roman" w:hAnsi="Times New Roman" w:cs="Times New Roman"/>
                <w:color w:val="000000"/>
              </w:rPr>
              <w:t>е</w:t>
            </w:r>
            <w:r w:rsidRPr="00FA758F">
              <w:rPr>
                <w:rFonts w:ascii="Times New Roman" w:hAnsi="Times New Roman" w:cs="Times New Roman"/>
                <w:color w:val="000000"/>
              </w:rPr>
              <w:t xml:space="preserve">й: </w:t>
            </w:r>
            <w:r w:rsidRPr="00FA758F">
              <w:rPr>
                <w:rFonts w:ascii="Times New Roman" w:hAnsi="Times New Roman" w:cs="Times New Roman"/>
                <w:color w:val="000000"/>
              </w:rPr>
              <w:br/>
              <w:t xml:space="preserve">Номер телефона по вопросам энергоснабжения: </w:t>
            </w:r>
            <w:r w:rsidRPr="00FA758F">
              <w:rPr>
                <w:rFonts w:ascii="Times New Roman" w:hAnsi="Times New Roman" w:cs="Times New Roman"/>
                <w:color w:val="000000"/>
              </w:rPr>
              <w:br/>
              <w:t>Номер телефонов центров обработки телефонных вызовов: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номер телефона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8-800-775-57-48</w:t>
            </w:r>
          </w:p>
        </w:tc>
      </w:tr>
      <w:tr w:rsidR="00FA758F" w:rsidRPr="00F56AB7" w:rsidTr="00FA758F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AB18B5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54 896</w:t>
            </w:r>
          </w:p>
        </w:tc>
      </w:tr>
      <w:tr w:rsidR="00FA758F" w:rsidRPr="00F56AB7" w:rsidTr="00FA758F">
        <w:trPr>
          <w:trHeight w:val="4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Общее число телефонных вызовов от потребителей, на которые ответил оператор организации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AB18B5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54 896</w:t>
            </w:r>
          </w:p>
        </w:tc>
      </w:tr>
      <w:tr w:rsidR="00FA758F" w:rsidRPr="00F56AB7" w:rsidTr="00FA758F">
        <w:trPr>
          <w:trHeight w:val="6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A758F" w:rsidRPr="00F56AB7" w:rsidTr="00FA758F">
        <w:trPr>
          <w:trHeight w:val="6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A758F" w:rsidRPr="00F56AB7" w:rsidTr="00FA758F">
        <w:trPr>
          <w:trHeight w:val="6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8F" w:rsidRPr="00FA758F" w:rsidRDefault="00FA758F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58F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8F" w:rsidRPr="00FA758F" w:rsidRDefault="00AB18B5" w:rsidP="00FA75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мин </w:t>
            </w:r>
            <w:r w:rsidR="00FA758F" w:rsidRPr="00FA758F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FA758F" w:rsidRPr="00FA758F">
              <w:rPr>
                <w:rFonts w:ascii="Times New Roman" w:hAnsi="Times New Roman" w:cs="Times New Roman"/>
                <w:color w:val="000000"/>
              </w:rPr>
              <w:t xml:space="preserve"> сек</w:t>
            </w:r>
          </w:p>
        </w:tc>
      </w:tr>
    </w:tbl>
    <w:p w:rsidR="00043055" w:rsidRDefault="00043055" w:rsidP="00DF066D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2690" w:rsidRPr="00BC2690" w:rsidRDefault="00BC2690" w:rsidP="00BC269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90">
        <w:rPr>
          <w:rFonts w:ascii="Times New Roman" w:hAnsi="Times New Roman" w:cs="Times New Roman"/>
          <w:b/>
          <w:sz w:val="28"/>
          <w:szCs w:val="28"/>
        </w:rPr>
        <w:t>Отчет о проведении опроса потребителей услуг АО «Янтарьэнерго» по изучению степени удовлетворенности качеством предоставляемых АО «Янтарьэнерго» услуг</w:t>
      </w:r>
    </w:p>
    <w:p w:rsidR="008D79C2" w:rsidRDefault="008D79C2" w:rsidP="008D79C2">
      <w:pPr>
        <w:pStyle w:val="ae"/>
        <w:rPr>
          <w:rFonts w:ascii="Arial Narrow" w:hAnsi="Arial Narrow"/>
        </w:rPr>
      </w:pPr>
    </w:p>
    <w:tbl>
      <w:tblPr>
        <w:tblW w:w="50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907"/>
        <w:gridCol w:w="2212"/>
        <w:gridCol w:w="1616"/>
        <w:gridCol w:w="2058"/>
        <w:gridCol w:w="5170"/>
      </w:tblGrid>
      <w:tr w:rsidR="008D79C2" w:rsidTr="00AB18B5">
        <w:trPr>
          <w:trHeight w:val="55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ДЗО/филиал ДЗО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</w:t>
            </w: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[1]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исследования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респондентов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исследования</w:t>
            </w:r>
          </w:p>
        </w:tc>
      </w:tr>
      <w:tr w:rsidR="008D79C2" w:rsidTr="00AB18B5">
        <w:trPr>
          <w:trHeight w:val="324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79C2" w:rsidRPr="008D79C2" w:rsidRDefault="008D79C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E2F84" w:rsidTr="00AB18B5">
        <w:trPr>
          <w:trHeight w:val="275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84" w:rsidRPr="008D79C2" w:rsidRDefault="009E2F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«Янтарьэнерго»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84" w:rsidRPr="008D79C2" w:rsidRDefault="009E2F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 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84" w:rsidRPr="008D79C2" w:rsidRDefault="009E2F8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84" w:rsidRPr="008D79C2" w:rsidRDefault="009E2F84" w:rsidP="007B33A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B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84" w:rsidRPr="008D79C2" w:rsidRDefault="007B33A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E2F84" w:rsidRPr="008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84" w:rsidRPr="008D79C2" w:rsidRDefault="007B33AD" w:rsidP="007B33A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степени </w:t>
            </w:r>
            <w:r w:rsidR="00034F7B" w:rsidRPr="009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удовлетворённости</w:t>
            </w:r>
            <w:r w:rsidRPr="009E2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эффективности подключения к электрическим сетям</w:t>
            </w:r>
          </w:p>
        </w:tc>
      </w:tr>
    </w:tbl>
    <w:p w:rsidR="008D79C2" w:rsidRDefault="008D79C2" w:rsidP="00BC2690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3AD" w:rsidRPr="007B33AD" w:rsidRDefault="007B33AD" w:rsidP="007B33AD">
      <w:pPr>
        <w:tabs>
          <w:tab w:val="left" w:pos="1134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D">
        <w:rPr>
          <w:rFonts w:ascii="Times New Roman" w:hAnsi="Times New Roman" w:cs="Times New Roman"/>
          <w:sz w:val="28"/>
          <w:szCs w:val="28"/>
        </w:rPr>
        <w:lastRenderedPageBreak/>
        <w:t xml:space="preserve">Одной из приоритетных задач для субъектов Российской Федерации является </w:t>
      </w:r>
      <w:r w:rsidRPr="007B33AD">
        <w:rPr>
          <w:rFonts w:ascii="Times New Roman" w:hAnsi="Times New Roman" w:cs="Times New Roman"/>
          <w:bCs/>
          <w:sz w:val="28"/>
          <w:szCs w:val="28"/>
        </w:rPr>
        <w:t>упрощение процедур технологического присоединения для бизнеса и как следствие повышение инвестиционной привлекательности региона.</w:t>
      </w:r>
    </w:p>
    <w:p w:rsidR="007B33AD" w:rsidRPr="007B33AD" w:rsidRDefault="007B33AD" w:rsidP="007B33AD">
      <w:pPr>
        <w:tabs>
          <w:tab w:val="left" w:pos="1134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33AD">
        <w:rPr>
          <w:rFonts w:ascii="Times New Roman" w:hAnsi="Times New Roman" w:cs="Times New Roman"/>
          <w:bCs/>
          <w:sz w:val="28"/>
          <w:szCs w:val="28"/>
        </w:rPr>
        <w:t>Для оценки эффективности исполнения поставленных перед регионом задач, в соответствии с методологией расчета показ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ателей Национального рейтинга, </w:t>
      </w:r>
      <w:r w:rsidRPr="007B33AD">
        <w:rPr>
          <w:rFonts w:ascii="Times New Roman" w:hAnsi="Times New Roman" w:cs="Times New Roman"/>
          <w:bCs/>
          <w:sz w:val="28"/>
          <w:szCs w:val="28"/>
        </w:rPr>
        <w:t>АО «Янтарьэнерго», на постоянной основе, проводит целевые опросы потребителей для расчета показателя А5 - «Эффективность подключения к электрическим сетям»:</w:t>
      </w:r>
    </w:p>
    <w:p w:rsidR="007B33AD" w:rsidRPr="004C4CA6" w:rsidRDefault="007B33AD" w:rsidP="007B33AD">
      <w:pPr>
        <w:jc w:val="both"/>
        <w:rPr>
          <w:rFonts w:ascii="Arial Narrow" w:hAnsi="Arial Narrow"/>
        </w:rPr>
      </w:pPr>
    </w:p>
    <w:p w:rsidR="007B33AD" w:rsidRPr="007B33AD" w:rsidRDefault="007B33AD" w:rsidP="007B33AD">
      <w:pPr>
        <w:rPr>
          <w:rFonts w:ascii="Times New Roman" w:hAnsi="Times New Roman" w:cs="Times New Roman"/>
          <w:b/>
          <w:sz w:val="26"/>
          <w:szCs w:val="26"/>
        </w:rPr>
      </w:pPr>
      <w:r w:rsidRPr="007B33AD">
        <w:rPr>
          <w:rFonts w:ascii="Times New Roman" w:hAnsi="Times New Roman" w:cs="Times New Roman"/>
          <w:b/>
          <w:sz w:val="26"/>
          <w:szCs w:val="26"/>
        </w:rPr>
        <w:t>Результаты расчет показателя А5 – «Эффективность подключения к электрическим сетям»</w:t>
      </w:r>
    </w:p>
    <w:tbl>
      <w:tblPr>
        <w:tblpPr w:leftFromText="180" w:rightFromText="180" w:vertAnchor="text" w:horzAnchor="margin" w:tblpY="238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938"/>
        <w:gridCol w:w="1352"/>
        <w:gridCol w:w="1909"/>
        <w:gridCol w:w="1842"/>
      </w:tblGrid>
      <w:tr w:rsidR="00AB18B5" w:rsidRPr="007B33AD" w:rsidTr="00AB18B5">
        <w:trPr>
          <w:trHeight w:val="345"/>
        </w:trPr>
        <w:tc>
          <w:tcPr>
            <w:tcW w:w="2263" w:type="dxa"/>
            <w:shd w:val="clear" w:color="auto" w:fill="B4C6E7" w:themeFill="accent5" w:themeFillTint="66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2" w:type="dxa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7B33AD" w:rsidRPr="007B33AD" w:rsidTr="00AB18B5">
        <w:trPr>
          <w:trHeight w:val="175"/>
        </w:trPr>
        <w:tc>
          <w:tcPr>
            <w:tcW w:w="2263" w:type="dxa"/>
            <w:shd w:val="clear" w:color="auto" w:fill="auto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А 5.1.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Среднее время подключения к электросетям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b/>
                <w:sz w:val="24"/>
                <w:szCs w:val="24"/>
              </w:rPr>
              <w:t>98,1</w:t>
            </w:r>
          </w:p>
        </w:tc>
      </w:tr>
      <w:tr w:rsidR="007B33AD" w:rsidRPr="007B33AD" w:rsidTr="00AB18B5">
        <w:trPr>
          <w:trHeight w:val="293"/>
        </w:trPr>
        <w:tc>
          <w:tcPr>
            <w:tcW w:w="2263" w:type="dxa"/>
            <w:shd w:val="clear" w:color="auto" w:fill="auto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А 5.2.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Среднее количество процедур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</w:tr>
      <w:tr w:rsidR="007B33AD" w:rsidRPr="007B33AD" w:rsidTr="00AB18B5">
        <w:trPr>
          <w:trHeight w:val="175"/>
        </w:trPr>
        <w:tc>
          <w:tcPr>
            <w:tcW w:w="2263" w:type="dxa"/>
            <w:shd w:val="clear" w:color="auto" w:fill="auto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А 5.3.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Удовлетворенность эффективностью процедур по подключению электроэнергии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33AD" w:rsidRPr="007B33AD" w:rsidRDefault="007B33AD" w:rsidP="005B5B1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AD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</w:tr>
    </w:tbl>
    <w:p w:rsidR="007B33AD" w:rsidRDefault="007B33AD" w:rsidP="00BC2690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3AD" w:rsidRPr="005B5B1A" w:rsidRDefault="007B33AD" w:rsidP="005B5B1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21E6" w:rsidRPr="00D452ED" w:rsidRDefault="00BC2690" w:rsidP="00D452ED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ED">
        <w:rPr>
          <w:rFonts w:ascii="Times New Roman" w:hAnsi="Times New Roman" w:cs="Times New Roman"/>
          <w:b/>
          <w:sz w:val="28"/>
          <w:szCs w:val="28"/>
        </w:rPr>
        <w:t>Мероприятия, выпо</w:t>
      </w:r>
      <w:r w:rsidR="00FA758F" w:rsidRPr="00D452ED">
        <w:rPr>
          <w:rFonts w:ascii="Times New Roman" w:hAnsi="Times New Roman" w:cs="Times New Roman"/>
          <w:b/>
          <w:sz w:val="28"/>
          <w:szCs w:val="28"/>
        </w:rPr>
        <w:t>лненные АО «Янтарьэнерго» в 201</w:t>
      </w:r>
      <w:r w:rsidR="00C01B5F">
        <w:rPr>
          <w:rFonts w:ascii="Times New Roman" w:hAnsi="Times New Roman" w:cs="Times New Roman"/>
          <w:b/>
          <w:sz w:val="28"/>
          <w:szCs w:val="28"/>
        </w:rPr>
        <w:t>7</w:t>
      </w:r>
      <w:r w:rsidRPr="00D452ED">
        <w:rPr>
          <w:rFonts w:ascii="Times New Roman" w:hAnsi="Times New Roman" w:cs="Times New Roman"/>
          <w:b/>
          <w:sz w:val="28"/>
          <w:szCs w:val="28"/>
        </w:rPr>
        <w:t xml:space="preserve"> году в целях повышения качества обслуживания потребителей.</w:t>
      </w:r>
    </w:p>
    <w:p w:rsidR="00BC2690" w:rsidRDefault="00BC2690" w:rsidP="00BC2690">
      <w:pPr>
        <w:pStyle w:val="a3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F84" w:rsidRPr="009E2F84" w:rsidRDefault="009E2F84" w:rsidP="009E2F84">
      <w:pPr>
        <w:tabs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>В рамках реализации мероприятий по повышению качества услуг и обслуживания, внедрению клиентоориентированного подхода в рамках «Дорожной карты» «Повышение доступности энергетической инфраструктуры», утвержденной Распоряжением Правительства Российской Федерации от 30.06.2012 г. № 1144-р в 2017 году проведены следующие мероприятия:</w:t>
      </w:r>
    </w:p>
    <w:p w:rsidR="009E2F84" w:rsidRPr="009E2F84" w:rsidRDefault="009E2F84" w:rsidP="009E2F8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F84">
        <w:rPr>
          <w:rFonts w:ascii="Times New Roman" w:hAnsi="Times New Roman" w:cs="Times New Roman"/>
          <w:color w:val="000000"/>
          <w:sz w:val="28"/>
          <w:szCs w:val="28"/>
        </w:rPr>
        <w:t>В 2017 году офисы обслуживания потребителей приняли 166 422 обращения потребителей, при этом среднее время обслуживания и ожидания потребителя в очереди составляет десять минут при допустимых тридцати.</w:t>
      </w:r>
    </w:p>
    <w:p w:rsidR="009E2F84" w:rsidRPr="009E2F84" w:rsidRDefault="009E2F84" w:rsidP="009E2F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 xml:space="preserve">Проконсультировано 6 526 Заявителей, из них в окно по сложным вопросам ТП принято 373 Заявителя.   </w:t>
      </w:r>
    </w:p>
    <w:p w:rsidR="009E2F84" w:rsidRPr="009E2F84" w:rsidRDefault="009E2F84" w:rsidP="009E2F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 xml:space="preserve"> В целях повышения обратной связи с потребителями услуг приказом АО «Янтарьэнерго» от 26.01.2017 г. № 33 оптимизирован график приема граждан генеральным директором АО «Янтарьэнерго» и заместителями генерального директора по направлению.  За 2017 год принято и рассмотрено 125 заявлений о записи на прием.   </w:t>
      </w:r>
    </w:p>
    <w:p w:rsidR="009E2F84" w:rsidRPr="009E2F84" w:rsidRDefault="009E2F84" w:rsidP="009E2F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 xml:space="preserve">Организована работа по наполнению и информационному сопровождению Портала электросетевых услуг ПАО «Россети» (приказ АО «Янтарьэнерго» от 23.03.2017 г. № 107). </w:t>
      </w:r>
    </w:p>
    <w:p w:rsidR="009E2F84" w:rsidRPr="009E2F84" w:rsidRDefault="009E2F84" w:rsidP="009E2F84">
      <w:pPr>
        <w:tabs>
          <w:tab w:val="left" w:pos="1134"/>
          <w:tab w:val="left" w:pos="1418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информационной доступности и открытости деятельности Общества в 2017 году приказом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E2F84">
        <w:rPr>
          <w:rFonts w:ascii="Times New Roman" w:hAnsi="Times New Roman" w:cs="Times New Roman"/>
          <w:sz w:val="28"/>
          <w:szCs w:val="28"/>
        </w:rPr>
        <w:t>АО «Янтарьэнерго» от 27.03.2017 г. № 109 утвержден план мероприятий по повышению энергетической грамотности потребителей услуг АО «Янтарьэнерго» на 2017 - 2018 гг. В соответствии с планом мероприятий в 2017 году реализованы следующие мероприятия:</w:t>
      </w:r>
    </w:p>
    <w:p w:rsidR="009E2F84" w:rsidRPr="009E2F84" w:rsidRDefault="009E2F84" w:rsidP="009E2F84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F84">
        <w:rPr>
          <w:rFonts w:ascii="Times New Roman" w:hAnsi="Times New Roman" w:cs="Times New Roman"/>
          <w:sz w:val="28"/>
          <w:szCs w:val="28"/>
        </w:rPr>
        <w:t xml:space="preserve">Проведена информационно-выставочная неделя, включающая в себя </w:t>
      </w:r>
      <w:r w:rsidRPr="009E2F8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информационную поддержку действующих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9E2F84">
        <w:rPr>
          <w:rFonts w:ascii="Times New Roman" w:hAnsi="Times New Roman" w:cs="Times New Roman"/>
          <w:color w:val="000000"/>
          <w:sz w:val="28"/>
          <w:szCs w:val="28"/>
        </w:rPr>
        <w:t xml:space="preserve">и потенциальных заявителей АО «Янтарьэнерго» </w:t>
      </w:r>
      <w:r w:rsidRPr="009E2F84">
        <w:rPr>
          <w:rFonts w:ascii="Times New Roman" w:hAnsi="Times New Roman" w:cs="Times New Roman"/>
          <w:sz w:val="28"/>
          <w:szCs w:val="28"/>
        </w:rPr>
        <w:t xml:space="preserve">по вопросам технологического присоединения. Данное мероприятие организовано при участии Министерства развития инфраструктуры Калининградской области. Выставка презентовала потребителю результат работы АО «Янтарьэнерго» в области технологического присоединения за 2013 - 2016 гг., осветила ключевые проблемы данного вопроса. Отдельный информационный блок выставки был направлен на популяризацию Портал электросетевых услуг Группы компаний Россети. Также потребитель был ознакомлен с планами АО «Янтарьэнерго»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E2F84">
        <w:rPr>
          <w:rFonts w:ascii="Times New Roman" w:hAnsi="Times New Roman" w:cs="Times New Roman"/>
          <w:sz w:val="28"/>
          <w:szCs w:val="28"/>
        </w:rPr>
        <w:t xml:space="preserve">и Министерства развития инфраструктуры Калининградской области по совершенствованию мероприятий в области технологического присоединения в регионе. Информационный материал был представлен в Центре обслуживания потребителей и интернет сайтах Общества и Министерства развития инфраструктуры Калининградской области.  </w:t>
      </w:r>
    </w:p>
    <w:p w:rsidR="009E2F84" w:rsidRPr="009E2F84" w:rsidRDefault="009E2F84" w:rsidP="009E2F8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F84">
        <w:rPr>
          <w:rFonts w:ascii="Times New Roman" w:hAnsi="Times New Roman" w:cs="Times New Roman"/>
          <w:sz w:val="28"/>
          <w:szCs w:val="28"/>
        </w:rPr>
        <w:t>Разработан и представлен потребителю раздаточный материал в виде буклетной и сувенирной продукции: «Инструкция по работе в Личном кабинете Портала электросетевых услуг» - 1000 шт.; «Памятка по технологическому присоединению» - 2000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F84">
        <w:rPr>
          <w:rFonts w:ascii="Times New Roman" w:hAnsi="Times New Roman" w:cs="Times New Roman"/>
          <w:sz w:val="28"/>
          <w:szCs w:val="28"/>
        </w:rPr>
        <w:t xml:space="preserve"> шт.; «Магнит для записи с содержанием единого номера АО «Янтарьэнерго», адресов офисов обслуживания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2F84">
        <w:rPr>
          <w:rFonts w:ascii="Times New Roman" w:hAnsi="Times New Roman" w:cs="Times New Roman"/>
          <w:sz w:val="28"/>
          <w:szCs w:val="28"/>
        </w:rPr>
        <w:t>АО «Янтарьэнерго» и электронных адресов сайта АО «Янтарьэнерго», и Портала по работе с клиентами – 600 шт.</w:t>
      </w:r>
    </w:p>
    <w:p w:rsidR="009E2F84" w:rsidRPr="009E2F84" w:rsidRDefault="009E2F84" w:rsidP="009E2F8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 xml:space="preserve">В период проведения информационно-выставочной недели посетитель выставки имел возможность оставить свой отзыв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2F84">
        <w:rPr>
          <w:rFonts w:ascii="Times New Roman" w:hAnsi="Times New Roman" w:cs="Times New Roman"/>
          <w:sz w:val="28"/>
          <w:szCs w:val="28"/>
        </w:rPr>
        <w:t xml:space="preserve">и оценить степень полезности представленной информации. Результаты оценки показали, что 67 % посетителей, оставивших отзыв, была полезна представленная информация, 22 % выразили нейтральной отношение, 10 % посетителей посчитали представленную информацию не полезной для потребителя. </w:t>
      </w:r>
    </w:p>
    <w:p w:rsidR="009E2F84" w:rsidRPr="009E2F84" w:rsidRDefault="009E2F84" w:rsidP="009E2F8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 xml:space="preserve">В свою очередь, АО «Янтарьэнерго» будет продолжена работа, направленная на повышение уровня информационной доступности и открытости деятельности Общества, обеспечивающая информационную поддержку потребителей с учетом полученных отзывов; </w:t>
      </w:r>
    </w:p>
    <w:p w:rsidR="009E2F84" w:rsidRPr="009E2F84" w:rsidRDefault="009E2F84" w:rsidP="009E2F84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F84">
        <w:rPr>
          <w:rFonts w:ascii="Times New Roman" w:hAnsi="Times New Roman" w:cs="Times New Roman"/>
          <w:sz w:val="28"/>
          <w:szCs w:val="28"/>
        </w:rPr>
        <w:t>Проведены мероприятия по продвижению Портала электросетевых услуг ПАО «Россети»:</w:t>
      </w:r>
    </w:p>
    <w:p w:rsidR="009E2F84" w:rsidRPr="009E2F84" w:rsidRDefault="009E2F84" w:rsidP="009E2F8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>Целевой группе потребителей (Юр.</w:t>
      </w:r>
      <w:r w:rsidR="00034F7B">
        <w:rPr>
          <w:rFonts w:ascii="Times New Roman" w:hAnsi="Times New Roman" w:cs="Times New Roman"/>
          <w:sz w:val="28"/>
          <w:szCs w:val="28"/>
        </w:rPr>
        <w:t xml:space="preserve"> </w:t>
      </w:r>
      <w:r w:rsidRPr="009E2F84">
        <w:rPr>
          <w:rFonts w:ascii="Times New Roman" w:hAnsi="Times New Roman" w:cs="Times New Roman"/>
          <w:sz w:val="28"/>
          <w:szCs w:val="28"/>
        </w:rPr>
        <w:t>лица и ИП от 0 до 150 кВт) направлены информационные письма о работе Портала:</w:t>
      </w:r>
    </w:p>
    <w:p w:rsidR="009E2F84" w:rsidRPr="009E2F84" w:rsidRDefault="009E2F84" w:rsidP="009E2F8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 xml:space="preserve">посредством почтовой связи - 130 шт.; </w:t>
      </w:r>
    </w:p>
    <w:p w:rsidR="009E2F84" w:rsidRPr="009E2F84" w:rsidRDefault="009E2F84" w:rsidP="009E2F8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9E2F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E2F84">
        <w:rPr>
          <w:rFonts w:ascii="Times New Roman" w:hAnsi="Times New Roman" w:cs="Times New Roman"/>
          <w:sz w:val="28"/>
          <w:szCs w:val="28"/>
        </w:rPr>
        <w:t>-</w:t>
      </w:r>
      <w:r w:rsidRPr="009E2F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E2F84">
        <w:rPr>
          <w:rFonts w:ascii="Times New Roman" w:hAnsi="Times New Roman" w:cs="Times New Roman"/>
          <w:sz w:val="28"/>
          <w:szCs w:val="28"/>
        </w:rPr>
        <w:t xml:space="preserve"> – 478 шт.; </w:t>
      </w:r>
    </w:p>
    <w:p w:rsidR="009E2F84" w:rsidRPr="009E2F84" w:rsidRDefault="009E2F84" w:rsidP="009E2F8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 xml:space="preserve">посредством смс-рассылки – 1600 шт. </w:t>
      </w:r>
    </w:p>
    <w:p w:rsidR="009E2F84" w:rsidRPr="009E2F84" w:rsidRDefault="009E2F84" w:rsidP="009E2F8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Министерство развития инфраструктуры Калининградской области в разделе «Технологическое присоединение к электрическим сетям» размещена ссылка на Портал-тп.рф (Распоряжение АО «Янтарьэнерго» от 24.08.2017 г. № 953). </w:t>
      </w:r>
    </w:p>
    <w:p w:rsidR="009E2F84" w:rsidRPr="009E2F84" w:rsidRDefault="009E2F84" w:rsidP="009E2F8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>За отчетный период количество обращений чер</w:t>
      </w:r>
      <w:r>
        <w:rPr>
          <w:rFonts w:ascii="Times New Roman" w:hAnsi="Times New Roman" w:cs="Times New Roman"/>
          <w:sz w:val="28"/>
          <w:szCs w:val="28"/>
        </w:rPr>
        <w:t xml:space="preserve">ез Портал электросетевых услуг </w:t>
      </w:r>
      <w:r w:rsidRPr="009E2F84">
        <w:rPr>
          <w:rFonts w:ascii="Times New Roman" w:hAnsi="Times New Roman" w:cs="Times New Roman"/>
          <w:sz w:val="28"/>
          <w:szCs w:val="28"/>
        </w:rPr>
        <w:t xml:space="preserve">АО «Россети», по сравнению с предыдущем периодом, увеличено на 121 % (принято 217 обращений потребителей АО «Янтарьэнерго» 176 из которых заявки на ТП). </w:t>
      </w:r>
      <w:r w:rsidRPr="009E2F84">
        <w:rPr>
          <w:rFonts w:ascii="Times New Roman" w:hAnsi="Times New Roman" w:cs="Times New Roman"/>
          <w:color w:val="000000"/>
          <w:kern w:val="24"/>
          <w:sz w:val="28"/>
          <w:szCs w:val="28"/>
        </w:rPr>
        <w:t>Количество заявок на ТП, поданных заявителем (Юр.</w:t>
      </w:r>
      <w:r w:rsidR="00034F7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9E2F84">
        <w:rPr>
          <w:rFonts w:ascii="Times New Roman" w:hAnsi="Times New Roman" w:cs="Times New Roman"/>
          <w:color w:val="000000"/>
          <w:kern w:val="24"/>
          <w:sz w:val="28"/>
          <w:szCs w:val="28"/>
        </w:rPr>
        <w:t>лица и ИП от 0 до 150 кВт) в сетевую организацию с использованием сервиса «Личный кабинет» составило 59 заявок, что составляет 6% от общего числа заявок, поданных в АО «Янтарьэнерго» по данной категории заявителей (2016 год - 0).</w:t>
      </w:r>
    </w:p>
    <w:p w:rsidR="009E2F84" w:rsidRPr="009E2F84" w:rsidRDefault="009E2F84" w:rsidP="009E2F8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>В рамках развития функционала интерактивных сервисов организована возможность подписания документов ТП и договора энергоснабжения с использование ЭЦП. Внесены изменения в функционал автоматизированной системы управления процессом технологического присоединения АО «Янтарьэнерго», добавлен реквизит «ЭЦП», организована возможность прикрепления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2F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2F84">
        <w:rPr>
          <w:rFonts w:ascii="Times New Roman" w:hAnsi="Times New Roman" w:cs="Times New Roman"/>
          <w:sz w:val="28"/>
          <w:szCs w:val="28"/>
        </w:rPr>
        <w:t>ig файлов ЭЦП и интеграция с централизованным Порталом электросетевых услуг Группы компаний Россети через подсистему технологического присоединения АССО с учетом новых атрибутов.</w:t>
      </w:r>
    </w:p>
    <w:p w:rsidR="00371A80" w:rsidRPr="005B5B1A" w:rsidRDefault="009E2F84" w:rsidP="005B5B1A">
      <w:pPr>
        <w:tabs>
          <w:tab w:val="left" w:pos="1134"/>
          <w:tab w:val="left" w:pos="1418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84">
        <w:rPr>
          <w:rFonts w:ascii="Times New Roman" w:hAnsi="Times New Roman" w:cs="Times New Roman"/>
          <w:sz w:val="28"/>
          <w:szCs w:val="28"/>
        </w:rPr>
        <w:t>В целях повышения качества работы по рассмотрению обращений, а также в целях эффективного и результативного процесса управ</w:t>
      </w:r>
      <w:r>
        <w:rPr>
          <w:rFonts w:ascii="Times New Roman" w:hAnsi="Times New Roman" w:cs="Times New Roman"/>
          <w:sz w:val="28"/>
          <w:szCs w:val="28"/>
        </w:rPr>
        <w:t xml:space="preserve">ления жалобами, поступающими в </w:t>
      </w:r>
      <w:r w:rsidRPr="009E2F84">
        <w:rPr>
          <w:rFonts w:ascii="Times New Roman" w:hAnsi="Times New Roman" w:cs="Times New Roman"/>
          <w:sz w:val="28"/>
          <w:szCs w:val="28"/>
        </w:rPr>
        <w:t>АО «Янтарьэнерго» от потребителей услуг и п</w:t>
      </w:r>
      <w:r>
        <w:rPr>
          <w:rFonts w:ascii="Times New Roman" w:hAnsi="Times New Roman" w:cs="Times New Roman"/>
          <w:sz w:val="28"/>
          <w:szCs w:val="28"/>
        </w:rPr>
        <w:t xml:space="preserve">отенциальных клиентов приказом </w:t>
      </w:r>
      <w:r w:rsidRPr="009E2F84">
        <w:rPr>
          <w:rFonts w:ascii="Times New Roman" w:hAnsi="Times New Roman" w:cs="Times New Roman"/>
          <w:sz w:val="28"/>
          <w:szCs w:val="28"/>
        </w:rPr>
        <w:t>АО «Янтарьэнерго» от 31.07.2017 г. № 258 утвержден регламент рассмотрения обращений. В 2017 году средний срок рассмотрения обращений составил 14 (четырнадцать) дней при допустимых 30 (тридцати).</w:t>
      </w:r>
    </w:p>
    <w:p w:rsidR="00371A80" w:rsidRPr="005B5B1A" w:rsidRDefault="00371A80" w:rsidP="005B5B1A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1A80" w:rsidRPr="005B5B1A" w:rsidSect="002A036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A7" w:rsidRDefault="00857EA7">
      <w:pPr>
        <w:spacing w:after="0" w:line="240" w:lineRule="auto"/>
      </w:pPr>
      <w:r>
        <w:separator/>
      </w:r>
    </w:p>
  </w:endnote>
  <w:endnote w:type="continuationSeparator" w:id="0">
    <w:p w:rsidR="00857EA7" w:rsidRDefault="0085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A7" w:rsidRDefault="00857EA7">
      <w:pPr>
        <w:spacing w:after="0" w:line="240" w:lineRule="auto"/>
      </w:pPr>
      <w:r>
        <w:separator/>
      </w:r>
    </w:p>
  </w:footnote>
  <w:footnote w:type="continuationSeparator" w:id="0">
    <w:p w:rsidR="00857EA7" w:rsidRDefault="0085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329F"/>
    <w:multiLevelType w:val="hybridMultilevel"/>
    <w:tmpl w:val="2744D5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FE04D7"/>
    <w:multiLevelType w:val="multilevel"/>
    <w:tmpl w:val="73D087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4950A7"/>
    <w:multiLevelType w:val="hybridMultilevel"/>
    <w:tmpl w:val="3FDE9C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5A3F74"/>
    <w:multiLevelType w:val="hybridMultilevel"/>
    <w:tmpl w:val="FC027C6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67029F"/>
    <w:multiLevelType w:val="hybridMultilevel"/>
    <w:tmpl w:val="466ACA8E"/>
    <w:lvl w:ilvl="0" w:tplc="245055E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0C94934"/>
    <w:multiLevelType w:val="hybridMultilevel"/>
    <w:tmpl w:val="43FC6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5FE73F5"/>
    <w:multiLevelType w:val="multilevel"/>
    <w:tmpl w:val="20EC6C7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BD"/>
    <w:rsid w:val="0000794E"/>
    <w:rsid w:val="00034F7B"/>
    <w:rsid w:val="00043055"/>
    <w:rsid w:val="00046631"/>
    <w:rsid w:val="0004740E"/>
    <w:rsid w:val="00094C97"/>
    <w:rsid w:val="000F21E6"/>
    <w:rsid w:val="00113C7C"/>
    <w:rsid w:val="00126E36"/>
    <w:rsid w:val="00136D01"/>
    <w:rsid w:val="0019167E"/>
    <w:rsid w:val="00193DE9"/>
    <w:rsid w:val="00205728"/>
    <w:rsid w:val="002A0369"/>
    <w:rsid w:val="002B2B0D"/>
    <w:rsid w:val="002E0F9A"/>
    <w:rsid w:val="00304E4C"/>
    <w:rsid w:val="003571D7"/>
    <w:rsid w:val="00371A80"/>
    <w:rsid w:val="003A3E51"/>
    <w:rsid w:val="003E75F0"/>
    <w:rsid w:val="004F11B4"/>
    <w:rsid w:val="005B0FAF"/>
    <w:rsid w:val="005B5B1A"/>
    <w:rsid w:val="005E0F3B"/>
    <w:rsid w:val="00623CBC"/>
    <w:rsid w:val="0064206A"/>
    <w:rsid w:val="00755BDD"/>
    <w:rsid w:val="007579E0"/>
    <w:rsid w:val="007B33AD"/>
    <w:rsid w:val="008102E6"/>
    <w:rsid w:val="00826863"/>
    <w:rsid w:val="0082759F"/>
    <w:rsid w:val="00857EA7"/>
    <w:rsid w:val="008D79C2"/>
    <w:rsid w:val="00905D66"/>
    <w:rsid w:val="00937F48"/>
    <w:rsid w:val="0098561B"/>
    <w:rsid w:val="009A6014"/>
    <w:rsid w:val="009B7EB3"/>
    <w:rsid w:val="009C74FD"/>
    <w:rsid w:val="009E2F84"/>
    <w:rsid w:val="00AB18B5"/>
    <w:rsid w:val="00B35ECE"/>
    <w:rsid w:val="00B57097"/>
    <w:rsid w:val="00B87B1E"/>
    <w:rsid w:val="00BB4F05"/>
    <w:rsid w:val="00BC2690"/>
    <w:rsid w:val="00C01B5F"/>
    <w:rsid w:val="00C02F4E"/>
    <w:rsid w:val="00C54157"/>
    <w:rsid w:val="00C601F9"/>
    <w:rsid w:val="00D452ED"/>
    <w:rsid w:val="00D6248E"/>
    <w:rsid w:val="00DF066D"/>
    <w:rsid w:val="00E15C84"/>
    <w:rsid w:val="00E16BF7"/>
    <w:rsid w:val="00E63D9E"/>
    <w:rsid w:val="00E8330C"/>
    <w:rsid w:val="00EA1057"/>
    <w:rsid w:val="00EE1795"/>
    <w:rsid w:val="00EF780A"/>
    <w:rsid w:val="00F16DBD"/>
    <w:rsid w:val="00F56AB7"/>
    <w:rsid w:val="00F70D2F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9E46A-B6C4-4091-9CFC-B7662F2B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 2 ур,Нумерованый список"/>
    <w:basedOn w:val="a"/>
    <w:link w:val="a4"/>
    <w:uiPriority w:val="34"/>
    <w:qFormat/>
    <w:rsid w:val="00B57097"/>
    <w:pPr>
      <w:ind w:left="720"/>
      <w:contextualSpacing/>
    </w:pPr>
  </w:style>
  <w:style w:type="character" w:customStyle="1" w:styleId="a4">
    <w:name w:val="Абзац списка Знак"/>
    <w:aliases w:val="Нум 2 ур Знак,Нумерованый список Знак"/>
    <w:link w:val="a3"/>
    <w:uiPriority w:val="34"/>
    <w:locked/>
    <w:rsid w:val="009E2F84"/>
  </w:style>
  <w:style w:type="paragraph" w:styleId="a5">
    <w:name w:val="Normal (Web)"/>
    <w:aliases w:val="Обычный (Web)"/>
    <w:basedOn w:val="a"/>
    <w:uiPriority w:val="99"/>
    <w:rsid w:val="00B35E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6">
    <w:name w:val="!!!Обычный текст~~"/>
    <w:uiPriority w:val="99"/>
    <w:rsid w:val="00B35E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04740E"/>
    <w:rPr>
      <w:rFonts w:ascii="Century Schoolbook" w:eastAsia="Century Schoolbook" w:hAnsi="Century Schoolbook" w:cs="Century Schoolbook"/>
      <w:spacing w:val="10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7"/>
    <w:rsid w:val="0004740E"/>
    <w:pPr>
      <w:widowControl w:val="0"/>
      <w:shd w:val="clear" w:color="auto" w:fill="FFFFFF"/>
      <w:spacing w:before="60" w:after="0"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character" w:customStyle="1" w:styleId="5">
    <w:name w:val="Заголовок №5_"/>
    <w:basedOn w:val="a0"/>
    <w:link w:val="50"/>
    <w:rsid w:val="0004740E"/>
    <w:rPr>
      <w:rFonts w:ascii="Century Schoolbook" w:eastAsia="Century Schoolbook" w:hAnsi="Century Schoolbook" w:cs="Century Schoolbook"/>
      <w:spacing w:val="10"/>
      <w:shd w:val="clear" w:color="auto" w:fill="FFFFFF"/>
    </w:rPr>
  </w:style>
  <w:style w:type="paragraph" w:customStyle="1" w:styleId="50">
    <w:name w:val="Заголовок №5"/>
    <w:basedOn w:val="a"/>
    <w:link w:val="5"/>
    <w:rsid w:val="0004740E"/>
    <w:pPr>
      <w:widowControl w:val="0"/>
      <w:shd w:val="clear" w:color="auto" w:fill="FFFFFF"/>
      <w:spacing w:after="420" w:line="0" w:lineRule="atLeast"/>
      <w:jc w:val="both"/>
      <w:outlineLvl w:val="4"/>
    </w:pPr>
    <w:rPr>
      <w:rFonts w:ascii="Century Schoolbook" w:eastAsia="Century Schoolbook" w:hAnsi="Century Schoolbook" w:cs="Century Schoolbook"/>
      <w:spacing w:val="10"/>
    </w:rPr>
  </w:style>
  <w:style w:type="character" w:customStyle="1" w:styleId="1">
    <w:name w:val="Основной текст1"/>
    <w:basedOn w:val="a7"/>
    <w:rsid w:val="0004740E"/>
    <w:rPr>
      <w:rFonts w:ascii="Century Schoolbook" w:eastAsia="Century Schoolbook" w:hAnsi="Century Schoolbook" w:cs="Century Schoolbook"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8">
    <w:name w:val="Основной текст + Малые прописные"/>
    <w:basedOn w:val="a7"/>
    <w:rsid w:val="0004740E"/>
    <w:rPr>
      <w:rFonts w:ascii="Century Schoolbook" w:eastAsia="Century Schoolbook" w:hAnsi="Century Schoolbook" w:cs="Century Schoolbook"/>
      <w:smallCap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5pt0pt">
    <w:name w:val="Основной текст + Times New Roman;5 pt;Интервал 0 pt"/>
    <w:basedOn w:val="a7"/>
    <w:rsid w:val="0004740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LucidaSansUnicode45pt0pt">
    <w:name w:val="Основной текст + Lucida Sans Unicode;4;5 pt;Интервал 0 pt"/>
    <w:basedOn w:val="a7"/>
    <w:rsid w:val="000474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LucidaSansUnicode7pt0pt">
    <w:name w:val="Основной текст + Lucida Sans Unicode;7 pt;Полужирный;Интервал 0 pt"/>
    <w:basedOn w:val="a7"/>
    <w:rsid w:val="0004740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0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F21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0F21E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F21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F21E6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F2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F21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F21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5BDD"/>
  </w:style>
  <w:style w:type="paragraph" w:styleId="ab">
    <w:name w:val="header"/>
    <w:basedOn w:val="a"/>
    <w:link w:val="ac"/>
    <w:uiPriority w:val="99"/>
    <w:unhideWhenUsed/>
    <w:rsid w:val="007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DD"/>
  </w:style>
  <w:style w:type="character" w:customStyle="1" w:styleId="FontStyle19">
    <w:name w:val="Font Style19"/>
    <w:basedOn w:val="a0"/>
    <w:uiPriority w:val="99"/>
    <w:rsid w:val="00094C97"/>
    <w:rPr>
      <w:rFonts w:ascii="Times New Roman" w:hAnsi="Times New Roman" w:cs="Times New Roman"/>
      <w:b/>
      <w:bCs/>
      <w:sz w:val="22"/>
      <w:szCs w:val="22"/>
    </w:rPr>
  </w:style>
  <w:style w:type="paragraph" w:customStyle="1" w:styleId="ad">
    <w:name w:val="ОСНОВНОЙ ТЕКСТ"/>
    <w:basedOn w:val="a"/>
    <w:next w:val="a"/>
    <w:qFormat/>
    <w:rsid w:val="008D79C2"/>
    <w:pPr>
      <w:tabs>
        <w:tab w:val="left" w:pos="1080"/>
        <w:tab w:val="left" w:pos="1320"/>
      </w:tabs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e">
    <w:name w:val="РИСУНОК"/>
    <w:basedOn w:val="a"/>
    <w:next w:val="a"/>
    <w:qFormat/>
    <w:rsid w:val="008D79C2"/>
    <w:pPr>
      <w:tabs>
        <w:tab w:val="left" w:pos="0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table" w:styleId="af">
    <w:name w:val="Table Grid"/>
    <w:basedOn w:val="a1"/>
    <w:uiPriority w:val="39"/>
    <w:rsid w:val="00F7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5 pt,Интервал 0 pt"/>
    <w:basedOn w:val="a0"/>
    <w:rsid w:val="00D6248E"/>
    <w:rPr>
      <w:rFonts w:ascii="Lucida Sans Unicode" w:hAnsi="Lucida Sans Unicode" w:cs="Lucida Sans Unicode" w:hint="default"/>
      <w:b/>
      <w:bCs/>
      <w:color w:val="000000"/>
      <w:spacing w:val="0"/>
      <w:position w:val="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37EA-4D5D-4E0F-A7B3-540882B6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4366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Писарь Елена Александровна</dc:creator>
  <cp:keywords/>
  <dc:description/>
  <cp:lastModifiedBy>Царева Наталья Викторовна</cp:lastModifiedBy>
  <cp:revision>3</cp:revision>
  <dcterms:created xsi:type="dcterms:W3CDTF">2018-03-26T13:44:00Z</dcterms:created>
  <dcterms:modified xsi:type="dcterms:W3CDTF">2018-03-26T13:45:00Z</dcterms:modified>
</cp:coreProperties>
</file>