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3DF" w:rsidRPr="00916298" w:rsidRDefault="009601BD" w:rsidP="009F2CF6">
      <w:pPr>
        <w:adjustRightInd w:val="0"/>
        <w:jc w:val="center"/>
        <w:outlineLvl w:val="2"/>
        <w:rPr>
          <w:b/>
          <w:bCs/>
          <w:sz w:val="26"/>
          <w:szCs w:val="26"/>
        </w:rPr>
      </w:pPr>
      <w:r w:rsidRPr="00916298">
        <w:rPr>
          <w:b/>
          <w:bCs/>
          <w:sz w:val="26"/>
          <w:szCs w:val="26"/>
        </w:rPr>
        <w:t xml:space="preserve">Сообщение о </w:t>
      </w:r>
      <w:r w:rsidR="00E073DF" w:rsidRPr="00916298">
        <w:rPr>
          <w:b/>
          <w:bCs/>
          <w:sz w:val="26"/>
          <w:szCs w:val="26"/>
        </w:rPr>
        <w:t>существенном факте</w:t>
      </w:r>
    </w:p>
    <w:p w:rsidR="00D33443" w:rsidRDefault="00D631E6" w:rsidP="009F2CF6">
      <w:pPr>
        <w:adjustRightInd w:val="0"/>
        <w:jc w:val="center"/>
        <w:outlineLvl w:val="2"/>
        <w:rPr>
          <w:b/>
          <w:bCs/>
          <w:iCs/>
          <w:sz w:val="26"/>
          <w:szCs w:val="26"/>
        </w:rPr>
      </w:pPr>
      <w:r w:rsidRPr="00916298">
        <w:rPr>
          <w:b/>
          <w:bCs/>
          <w:iCs/>
          <w:sz w:val="26"/>
          <w:szCs w:val="26"/>
        </w:rPr>
        <w:t>«</w:t>
      </w:r>
      <w:r w:rsidR="00E073DF" w:rsidRPr="00916298">
        <w:rPr>
          <w:b/>
          <w:bCs/>
          <w:iCs/>
          <w:sz w:val="26"/>
          <w:szCs w:val="26"/>
        </w:rPr>
        <w:t>Об отдельных решениях, принятых советом директоров эмитента</w:t>
      </w:r>
      <w:r w:rsidRPr="00916298">
        <w:rPr>
          <w:b/>
          <w:bCs/>
          <w:iCs/>
          <w:sz w:val="26"/>
          <w:szCs w:val="26"/>
        </w:rPr>
        <w:t>»</w:t>
      </w:r>
      <w:r w:rsidR="00402206" w:rsidRPr="00916298">
        <w:rPr>
          <w:b/>
          <w:bCs/>
          <w:iCs/>
          <w:sz w:val="26"/>
          <w:szCs w:val="26"/>
        </w:rPr>
        <w:t xml:space="preserve"> </w:t>
      </w:r>
    </w:p>
    <w:p w:rsidR="0079686D" w:rsidRPr="004F4357" w:rsidRDefault="00B15C58" w:rsidP="00A63BBF">
      <w:pPr>
        <w:pStyle w:val="prilozhenie"/>
        <w:ind w:firstLine="0"/>
        <w:jc w:val="center"/>
        <w:rPr>
          <w:i/>
          <w:sz w:val="28"/>
          <w:szCs w:val="28"/>
        </w:rPr>
      </w:pPr>
      <w:r w:rsidRPr="002A693D">
        <w:rPr>
          <w:i/>
          <w:sz w:val="28"/>
          <w:szCs w:val="28"/>
        </w:rPr>
        <w:t>О</w:t>
      </w:r>
      <w:r>
        <w:rPr>
          <w:i/>
          <w:sz w:val="28"/>
          <w:szCs w:val="28"/>
        </w:rPr>
        <w:t>б утверждении внутренних документов эмитента</w:t>
      </w:r>
    </w:p>
    <w:tbl>
      <w:tblPr>
        <w:tblpPr w:leftFromText="180" w:rightFromText="180" w:vertAnchor="text" w:horzAnchor="margin" w:tblpXSpec="center" w:tblpY="73"/>
        <w:tblW w:w="9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15"/>
        <w:gridCol w:w="4536"/>
      </w:tblGrid>
      <w:tr w:rsidR="0079686D" w:rsidTr="00CD1081">
        <w:tc>
          <w:tcPr>
            <w:tcW w:w="9951" w:type="dxa"/>
            <w:gridSpan w:val="2"/>
          </w:tcPr>
          <w:p w:rsidR="0079686D" w:rsidRDefault="0079686D" w:rsidP="007968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Общие сведения</w:t>
            </w:r>
          </w:p>
        </w:tc>
      </w:tr>
      <w:tr w:rsidR="0079686D" w:rsidTr="00CD1081">
        <w:tc>
          <w:tcPr>
            <w:tcW w:w="5415" w:type="dxa"/>
          </w:tcPr>
          <w:p w:rsidR="0079686D" w:rsidRDefault="0079686D" w:rsidP="0079686D">
            <w:pPr>
              <w:ind w:left="85" w:right="8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 Полное фирменное наименование эмитента</w:t>
            </w:r>
          </w:p>
        </w:tc>
        <w:tc>
          <w:tcPr>
            <w:tcW w:w="4536" w:type="dxa"/>
            <w:vAlign w:val="center"/>
          </w:tcPr>
          <w:p w:rsidR="0079686D" w:rsidRDefault="00A608F8" w:rsidP="0079686D">
            <w:pPr>
              <w:ind w:left="57"/>
              <w:jc w:val="center"/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А</w:t>
            </w:r>
            <w:r w:rsidR="0079686D" w:rsidRPr="00F906D4"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кционерное общество</w:t>
            </w:r>
          </w:p>
          <w:p w:rsidR="0079686D" w:rsidRPr="00F906D4" w:rsidRDefault="0079686D" w:rsidP="00A608F8">
            <w:pPr>
              <w:ind w:left="57"/>
              <w:jc w:val="center"/>
              <w:rPr>
                <w:rFonts w:eastAsia="Times New Roman"/>
                <w:sz w:val="24"/>
                <w:szCs w:val="24"/>
              </w:rPr>
            </w:pPr>
            <w:r w:rsidRPr="00F906D4"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 xml:space="preserve"> «</w:t>
            </w:r>
            <w:proofErr w:type="spellStart"/>
            <w:r w:rsidRPr="00F906D4"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Янтарьэнерго</w:t>
            </w:r>
            <w:proofErr w:type="spellEnd"/>
            <w:r w:rsidRPr="00F906D4"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»</w:t>
            </w:r>
          </w:p>
        </w:tc>
      </w:tr>
      <w:tr w:rsidR="0079686D" w:rsidTr="00CD1081">
        <w:tc>
          <w:tcPr>
            <w:tcW w:w="5415" w:type="dxa"/>
          </w:tcPr>
          <w:p w:rsidR="0079686D" w:rsidRDefault="0079686D" w:rsidP="0079686D">
            <w:pPr>
              <w:ind w:left="85" w:right="8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 Сокращенное фирменное наименование эмитента</w:t>
            </w:r>
          </w:p>
        </w:tc>
        <w:tc>
          <w:tcPr>
            <w:tcW w:w="4536" w:type="dxa"/>
            <w:vAlign w:val="center"/>
          </w:tcPr>
          <w:p w:rsidR="0079686D" w:rsidRPr="00F906D4" w:rsidRDefault="0079686D" w:rsidP="0079686D">
            <w:pPr>
              <w:ind w:left="57"/>
              <w:jc w:val="center"/>
              <w:rPr>
                <w:rFonts w:eastAsia="Times New Roman"/>
                <w:sz w:val="24"/>
                <w:szCs w:val="24"/>
              </w:rPr>
            </w:pPr>
            <w:r w:rsidRPr="00F906D4"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АО «</w:t>
            </w:r>
            <w:proofErr w:type="spellStart"/>
            <w:r w:rsidRPr="00F906D4"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Янтарьэнерго</w:t>
            </w:r>
            <w:proofErr w:type="spellEnd"/>
            <w:r w:rsidRPr="00F906D4"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»</w:t>
            </w:r>
          </w:p>
        </w:tc>
      </w:tr>
      <w:tr w:rsidR="0079686D" w:rsidTr="00CD1081">
        <w:tc>
          <w:tcPr>
            <w:tcW w:w="5415" w:type="dxa"/>
          </w:tcPr>
          <w:p w:rsidR="0079686D" w:rsidRDefault="0079686D" w:rsidP="0079686D">
            <w:pPr>
              <w:ind w:left="85" w:right="8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 Место нахождения эмитента</w:t>
            </w:r>
          </w:p>
        </w:tc>
        <w:tc>
          <w:tcPr>
            <w:tcW w:w="4536" w:type="dxa"/>
            <w:vAlign w:val="center"/>
          </w:tcPr>
          <w:p w:rsidR="0079686D" w:rsidRDefault="0079686D" w:rsidP="0079686D">
            <w:pPr>
              <w:ind w:left="57"/>
              <w:jc w:val="center"/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</w:pPr>
            <w:r w:rsidRPr="00F906D4"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Российская Федерация,</w:t>
            </w:r>
          </w:p>
          <w:p w:rsidR="0079686D" w:rsidRPr="00F906D4" w:rsidRDefault="00A608F8" w:rsidP="00A608F8">
            <w:pPr>
              <w:ind w:left="57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г. Калининград</w:t>
            </w:r>
          </w:p>
        </w:tc>
      </w:tr>
      <w:tr w:rsidR="0079686D" w:rsidTr="00CD1081">
        <w:tc>
          <w:tcPr>
            <w:tcW w:w="5415" w:type="dxa"/>
          </w:tcPr>
          <w:p w:rsidR="0079686D" w:rsidRDefault="0079686D" w:rsidP="0079686D">
            <w:pPr>
              <w:ind w:left="85" w:right="8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 ОГРН эмитента</w:t>
            </w:r>
          </w:p>
        </w:tc>
        <w:tc>
          <w:tcPr>
            <w:tcW w:w="4536" w:type="dxa"/>
            <w:vAlign w:val="center"/>
          </w:tcPr>
          <w:p w:rsidR="0079686D" w:rsidRPr="00F906D4" w:rsidRDefault="0079686D" w:rsidP="0079686D">
            <w:pPr>
              <w:ind w:left="57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1023900764832</w:t>
            </w:r>
          </w:p>
        </w:tc>
      </w:tr>
      <w:tr w:rsidR="0079686D" w:rsidTr="00CD1081">
        <w:tc>
          <w:tcPr>
            <w:tcW w:w="5415" w:type="dxa"/>
          </w:tcPr>
          <w:p w:rsidR="0079686D" w:rsidRDefault="0079686D" w:rsidP="0079686D">
            <w:pPr>
              <w:ind w:left="85" w:right="8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 ИНН эмитента</w:t>
            </w:r>
          </w:p>
        </w:tc>
        <w:tc>
          <w:tcPr>
            <w:tcW w:w="4536" w:type="dxa"/>
            <w:vAlign w:val="center"/>
          </w:tcPr>
          <w:p w:rsidR="0079686D" w:rsidRPr="00F906D4" w:rsidRDefault="0079686D" w:rsidP="0079686D">
            <w:pPr>
              <w:ind w:left="57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3903007130</w:t>
            </w:r>
          </w:p>
        </w:tc>
      </w:tr>
      <w:tr w:rsidR="0079686D" w:rsidTr="00CD1081">
        <w:tc>
          <w:tcPr>
            <w:tcW w:w="5415" w:type="dxa"/>
          </w:tcPr>
          <w:p w:rsidR="0079686D" w:rsidRPr="007779B5" w:rsidRDefault="0079686D" w:rsidP="0079686D">
            <w:pPr>
              <w:ind w:left="85" w:right="85"/>
              <w:jc w:val="both"/>
            </w:pPr>
            <w:r>
              <w:rPr>
                <w:sz w:val="24"/>
                <w:szCs w:val="24"/>
              </w:rPr>
              <w:t>1.6. Уникальный код эмитента, присвоенный регистрирующим органом</w:t>
            </w:r>
          </w:p>
        </w:tc>
        <w:tc>
          <w:tcPr>
            <w:tcW w:w="4536" w:type="dxa"/>
            <w:vAlign w:val="center"/>
          </w:tcPr>
          <w:p w:rsidR="0079686D" w:rsidRPr="00F906D4" w:rsidRDefault="0079686D" w:rsidP="0079686D">
            <w:pPr>
              <w:ind w:left="57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0</w:t>
            </w:r>
            <w:r w:rsidR="00EB1712"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0</w:t>
            </w:r>
            <w:r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141</w:t>
            </w:r>
            <w:r w:rsidRPr="00F906D4"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>-</w:t>
            </w:r>
            <w:r w:rsidRPr="00F906D4">
              <w:rPr>
                <w:rFonts w:eastAsia="Times New Roman"/>
                <w:b/>
                <w:bCs/>
                <w:i/>
                <w:iCs/>
                <w:sz w:val="24"/>
                <w:szCs w:val="24"/>
                <w:lang w:val="en-US"/>
              </w:rPr>
              <w:t>D</w:t>
            </w:r>
          </w:p>
        </w:tc>
      </w:tr>
      <w:tr w:rsidR="0079686D" w:rsidTr="00CD1081">
        <w:tc>
          <w:tcPr>
            <w:tcW w:w="5415" w:type="dxa"/>
          </w:tcPr>
          <w:p w:rsidR="0079686D" w:rsidRDefault="0079686D" w:rsidP="0079686D">
            <w:pPr>
              <w:ind w:left="85" w:right="8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1.7. Адрес страницы в сети Интернет, используемой эмитентом для раскрытия информации</w:t>
            </w:r>
          </w:p>
        </w:tc>
        <w:tc>
          <w:tcPr>
            <w:tcW w:w="4536" w:type="dxa"/>
            <w:vAlign w:val="center"/>
          </w:tcPr>
          <w:p w:rsidR="0079686D" w:rsidRPr="00604AC1" w:rsidRDefault="00CE63E8" w:rsidP="0079686D">
            <w:pPr>
              <w:pStyle w:val="prilozhenie"/>
              <w:ind w:firstLine="0"/>
              <w:jc w:val="center"/>
            </w:pPr>
            <w:hyperlink r:id="rId9" w:history="1">
              <w:r w:rsidR="0079686D" w:rsidRPr="00604AC1">
                <w:rPr>
                  <w:rStyle w:val="ad"/>
                  <w:b/>
                  <w:i/>
                </w:rPr>
                <w:t>http://www.e-disclosure.ru/portal/company.aspx?id=4107</w:t>
              </w:r>
            </w:hyperlink>
          </w:p>
        </w:tc>
      </w:tr>
      <w:tr w:rsidR="0079686D" w:rsidTr="00CD1081">
        <w:tc>
          <w:tcPr>
            <w:tcW w:w="9951" w:type="dxa"/>
            <w:gridSpan w:val="2"/>
          </w:tcPr>
          <w:p w:rsidR="0079686D" w:rsidRDefault="0079686D" w:rsidP="007968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Содержание сообщения</w:t>
            </w:r>
          </w:p>
        </w:tc>
      </w:tr>
      <w:tr w:rsidR="0079686D" w:rsidTr="00CD1081">
        <w:tc>
          <w:tcPr>
            <w:tcW w:w="9951" w:type="dxa"/>
            <w:gridSpan w:val="2"/>
          </w:tcPr>
          <w:p w:rsidR="0079686D" w:rsidRPr="0079686D" w:rsidRDefault="0079686D" w:rsidP="0079686D">
            <w:pPr>
              <w:ind w:right="57"/>
              <w:jc w:val="both"/>
              <w:rPr>
                <w:sz w:val="24"/>
                <w:szCs w:val="24"/>
              </w:rPr>
            </w:pPr>
            <w:r w:rsidRPr="0079686D">
              <w:rPr>
                <w:sz w:val="24"/>
                <w:szCs w:val="24"/>
              </w:rPr>
              <w:t>2.1. Кворум заседания совета директоров эмитента и результаты голосования по вопросам о принятии решений:</w:t>
            </w:r>
          </w:p>
          <w:p w:rsidR="009C3DD3" w:rsidRPr="009C3DD3" w:rsidRDefault="009C3DD3" w:rsidP="009C3DD3">
            <w:pPr>
              <w:jc w:val="both"/>
              <w:rPr>
                <w:b/>
                <w:i/>
                <w:sz w:val="24"/>
                <w:szCs w:val="24"/>
              </w:rPr>
            </w:pPr>
            <w:r w:rsidRPr="009C3DD3">
              <w:rPr>
                <w:b/>
                <w:i/>
                <w:sz w:val="24"/>
                <w:szCs w:val="24"/>
              </w:rPr>
              <w:t xml:space="preserve">Члены Совета директоров, проголосовавшие заочно (предоставившие письменное мнение): </w:t>
            </w:r>
            <w:proofErr w:type="spellStart"/>
            <w:r w:rsidRPr="009C3DD3">
              <w:rPr>
                <w:b/>
                <w:i/>
                <w:sz w:val="24"/>
                <w:szCs w:val="24"/>
              </w:rPr>
              <w:t>Мангаров</w:t>
            </w:r>
            <w:proofErr w:type="spellEnd"/>
            <w:r w:rsidRPr="009C3DD3">
              <w:rPr>
                <w:b/>
                <w:i/>
                <w:sz w:val="24"/>
                <w:szCs w:val="24"/>
              </w:rPr>
              <w:t xml:space="preserve"> Ю. Н., Гончаров Ю. В., </w:t>
            </w:r>
            <w:r w:rsidR="00A608F8">
              <w:rPr>
                <w:b/>
                <w:i/>
                <w:sz w:val="24"/>
                <w:szCs w:val="24"/>
              </w:rPr>
              <w:t xml:space="preserve">Беленко Р.А., Колесников М.А., </w:t>
            </w:r>
            <w:r w:rsidRPr="009C3DD3">
              <w:rPr>
                <w:b/>
                <w:i/>
                <w:sz w:val="24"/>
                <w:szCs w:val="24"/>
              </w:rPr>
              <w:t xml:space="preserve">Маковский И. В., </w:t>
            </w:r>
            <w:proofErr w:type="spellStart"/>
            <w:r w:rsidRPr="009C3DD3">
              <w:rPr>
                <w:b/>
                <w:i/>
                <w:sz w:val="24"/>
                <w:szCs w:val="24"/>
              </w:rPr>
              <w:t>Скулкин</w:t>
            </w:r>
            <w:proofErr w:type="spellEnd"/>
            <w:r w:rsidRPr="009C3DD3">
              <w:rPr>
                <w:b/>
                <w:i/>
                <w:sz w:val="24"/>
                <w:szCs w:val="24"/>
              </w:rPr>
              <w:t xml:space="preserve"> В. С.</w:t>
            </w:r>
            <w:r w:rsidR="00A608F8">
              <w:rPr>
                <w:b/>
                <w:i/>
                <w:sz w:val="24"/>
                <w:szCs w:val="24"/>
              </w:rPr>
              <w:t>, Чевкин Д.А.</w:t>
            </w:r>
          </w:p>
          <w:p w:rsidR="009C3DD3" w:rsidRPr="009C3DD3" w:rsidRDefault="009C3DD3" w:rsidP="009C3DD3">
            <w:pPr>
              <w:jc w:val="both"/>
              <w:rPr>
                <w:b/>
                <w:i/>
                <w:sz w:val="24"/>
                <w:szCs w:val="24"/>
              </w:rPr>
            </w:pPr>
            <w:r w:rsidRPr="009C3DD3">
              <w:rPr>
                <w:b/>
                <w:i/>
                <w:sz w:val="24"/>
                <w:szCs w:val="24"/>
              </w:rPr>
              <w:t xml:space="preserve">Число членов Совета директоров, проголосовавших заочно (предоставивших письменное мнение), составляет 7 из 7 избранных. </w:t>
            </w:r>
          </w:p>
          <w:p w:rsidR="009C3DD3" w:rsidRPr="009C3DD3" w:rsidRDefault="009C3DD3" w:rsidP="009C3DD3">
            <w:pPr>
              <w:jc w:val="both"/>
              <w:rPr>
                <w:b/>
                <w:i/>
                <w:sz w:val="24"/>
                <w:szCs w:val="24"/>
              </w:rPr>
            </w:pPr>
            <w:r w:rsidRPr="009C3DD3">
              <w:rPr>
                <w:b/>
                <w:i/>
                <w:sz w:val="24"/>
                <w:szCs w:val="24"/>
              </w:rPr>
              <w:t>Кворум  для проведения заседания Совета директоров составляет не менее половины от числа избранных членов Совета директоров Общества (пункт 15.12 статьи 15 Устава      АО «</w:t>
            </w:r>
            <w:proofErr w:type="spellStart"/>
            <w:r w:rsidRPr="009C3DD3">
              <w:rPr>
                <w:b/>
                <w:i/>
                <w:sz w:val="24"/>
                <w:szCs w:val="24"/>
              </w:rPr>
              <w:t>Янтарьэнерго</w:t>
            </w:r>
            <w:proofErr w:type="spellEnd"/>
            <w:r w:rsidRPr="009C3DD3">
              <w:rPr>
                <w:b/>
                <w:i/>
                <w:sz w:val="24"/>
                <w:szCs w:val="24"/>
              </w:rPr>
              <w:t>»). Кворум для проведения заседания Совета директоров имеется.</w:t>
            </w:r>
          </w:p>
          <w:p w:rsidR="009C3DD3" w:rsidRPr="00A608F8" w:rsidRDefault="009C3DD3" w:rsidP="00904F2D">
            <w:pPr>
              <w:pStyle w:val="a9"/>
              <w:tabs>
                <w:tab w:val="left" w:pos="284"/>
              </w:tabs>
              <w:ind w:left="0"/>
              <w:jc w:val="both"/>
            </w:pPr>
          </w:p>
          <w:p w:rsidR="00C32D4B" w:rsidRDefault="0079686D" w:rsidP="0079686D">
            <w:pPr>
              <w:ind w:right="57"/>
              <w:jc w:val="both"/>
              <w:rPr>
                <w:rFonts w:eastAsia="Times New Roman"/>
                <w:b/>
                <w:i/>
                <w:sz w:val="24"/>
                <w:szCs w:val="24"/>
              </w:rPr>
            </w:pPr>
            <w:r w:rsidRPr="00C32D4B">
              <w:rPr>
                <w:sz w:val="24"/>
                <w:szCs w:val="24"/>
              </w:rPr>
              <w:t>По вопросу:</w:t>
            </w:r>
            <w:r w:rsidRPr="000137D9">
              <w:t xml:space="preserve"> </w:t>
            </w:r>
            <w:r w:rsidR="00C32D4B" w:rsidRPr="00C32D4B">
              <w:rPr>
                <w:rFonts w:eastAsia="Times New Roman"/>
                <w:b/>
                <w:i/>
                <w:sz w:val="24"/>
                <w:szCs w:val="24"/>
              </w:rPr>
              <w:t>Об утверждении внутреннего документа Общества: Положения об обеспечении страховой защиты Общества.</w:t>
            </w:r>
          </w:p>
          <w:p w:rsidR="0079686D" w:rsidRPr="00BF245A" w:rsidRDefault="0079686D" w:rsidP="0079686D">
            <w:pPr>
              <w:ind w:right="57"/>
              <w:jc w:val="both"/>
              <w:rPr>
                <w:b/>
                <w:i/>
                <w:sz w:val="24"/>
                <w:szCs w:val="24"/>
              </w:rPr>
            </w:pPr>
            <w:r w:rsidRPr="0079686D">
              <w:rPr>
                <w:b/>
                <w:i/>
                <w:sz w:val="24"/>
                <w:szCs w:val="24"/>
              </w:rPr>
              <w:t xml:space="preserve">«ЗА» - </w:t>
            </w:r>
            <w:r w:rsidR="00484B4B">
              <w:rPr>
                <w:b/>
                <w:i/>
                <w:sz w:val="24"/>
                <w:szCs w:val="24"/>
              </w:rPr>
              <w:t>6</w:t>
            </w:r>
            <w:r w:rsidRPr="0079686D">
              <w:rPr>
                <w:b/>
                <w:i/>
                <w:color w:val="FF0000"/>
                <w:sz w:val="24"/>
                <w:szCs w:val="24"/>
              </w:rPr>
              <w:t xml:space="preserve"> </w:t>
            </w:r>
            <w:r w:rsidRPr="0079686D">
              <w:rPr>
                <w:b/>
                <w:i/>
                <w:sz w:val="24"/>
                <w:szCs w:val="24"/>
              </w:rPr>
              <w:t>(</w:t>
            </w:r>
            <w:r w:rsidR="00484B4B">
              <w:rPr>
                <w:b/>
                <w:i/>
                <w:sz w:val="24"/>
                <w:szCs w:val="24"/>
              </w:rPr>
              <w:t>Шесть</w:t>
            </w:r>
            <w:r w:rsidRPr="0079686D">
              <w:rPr>
                <w:b/>
                <w:i/>
                <w:sz w:val="24"/>
                <w:szCs w:val="24"/>
              </w:rPr>
              <w:t xml:space="preserve">) голосов, «ПРОТИВ» - </w:t>
            </w:r>
            <w:r w:rsidR="00484B4B">
              <w:rPr>
                <w:b/>
                <w:i/>
                <w:sz w:val="24"/>
                <w:szCs w:val="24"/>
              </w:rPr>
              <w:t>1 (Один) голос</w:t>
            </w:r>
            <w:r w:rsidRPr="0079686D">
              <w:rPr>
                <w:b/>
                <w:i/>
                <w:sz w:val="24"/>
                <w:szCs w:val="24"/>
              </w:rPr>
              <w:t xml:space="preserve">, «ВОЗДЕРЖАЛСЯ» - </w:t>
            </w:r>
            <w:r w:rsidR="0019647A">
              <w:rPr>
                <w:b/>
                <w:i/>
                <w:sz w:val="24"/>
                <w:szCs w:val="24"/>
              </w:rPr>
              <w:t>нет</w:t>
            </w:r>
            <w:r w:rsidRPr="0079686D">
              <w:rPr>
                <w:b/>
                <w:i/>
                <w:sz w:val="24"/>
                <w:szCs w:val="24"/>
              </w:rPr>
              <w:t>.</w:t>
            </w:r>
          </w:p>
          <w:p w:rsidR="00BF245A" w:rsidRPr="00BF245A" w:rsidRDefault="00BF245A" w:rsidP="0079686D">
            <w:pPr>
              <w:ind w:right="57"/>
              <w:jc w:val="both"/>
              <w:rPr>
                <w:rFonts w:eastAsia="Times New Roman"/>
                <w:b/>
                <w:i/>
                <w:sz w:val="24"/>
                <w:szCs w:val="24"/>
              </w:rPr>
            </w:pPr>
            <w:r w:rsidRPr="00C32D4B">
              <w:rPr>
                <w:sz w:val="24"/>
                <w:szCs w:val="24"/>
              </w:rPr>
              <w:t>По вопросу:</w:t>
            </w:r>
            <w:r w:rsidRPr="00BF245A">
              <w:rPr>
                <w:sz w:val="24"/>
                <w:szCs w:val="24"/>
              </w:rPr>
              <w:t xml:space="preserve"> </w:t>
            </w:r>
            <w:r>
              <w:t xml:space="preserve"> </w:t>
            </w:r>
            <w:r w:rsidRPr="00BF245A">
              <w:rPr>
                <w:rFonts w:eastAsia="Times New Roman"/>
                <w:b/>
                <w:i/>
                <w:sz w:val="24"/>
                <w:szCs w:val="24"/>
              </w:rPr>
              <w:t>Об утверждении внутреннего документа Общества: Регламента реализации единой коммуникационной политики АО «</w:t>
            </w:r>
            <w:proofErr w:type="spellStart"/>
            <w:r w:rsidRPr="00BF245A">
              <w:rPr>
                <w:rFonts w:eastAsia="Times New Roman"/>
                <w:b/>
                <w:i/>
                <w:sz w:val="24"/>
                <w:szCs w:val="24"/>
              </w:rPr>
              <w:t>Янтарьэнерго</w:t>
            </w:r>
            <w:proofErr w:type="spellEnd"/>
            <w:r w:rsidRPr="00BF245A">
              <w:rPr>
                <w:rFonts w:eastAsia="Times New Roman"/>
                <w:b/>
                <w:i/>
                <w:sz w:val="24"/>
                <w:szCs w:val="24"/>
              </w:rPr>
              <w:t>»</w:t>
            </w:r>
            <w:r>
              <w:rPr>
                <w:rFonts w:eastAsia="Times New Roman"/>
                <w:b/>
                <w:i/>
                <w:sz w:val="24"/>
                <w:szCs w:val="24"/>
              </w:rPr>
              <w:t>.</w:t>
            </w:r>
          </w:p>
          <w:p w:rsidR="002A1023" w:rsidRPr="00BF245A" w:rsidRDefault="002A1023" w:rsidP="002A1023">
            <w:pPr>
              <w:ind w:right="57"/>
              <w:jc w:val="both"/>
              <w:rPr>
                <w:b/>
                <w:i/>
                <w:sz w:val="24"/>
                <w:szCs w:val="24"/>
              </w:rPr>
            </w:pPr>
            <w:r w:rsidRPr="0079686D">
              <w:rPr>
                <w:b/>
                <w:i/>
                <w:sz w:val="24"/>
                <w:szCs w:val="24"/>
              </w:rPr>
              <w:t xml:space="preserve">«ЗА» - </w:t>
            </w:r>
            <w:r w:rsidR="00484B4B">
              <w:rPr>
                <w:b/>
                <w:i/>
                <w:sz w:val="24"/>
                <w:szCs w:val="24"/>
              </w:rPr>
              <w:t>5</w:t>
            </w:r>
            <w:r w:rsidRPr="0079686D">
              <w:rPr>
                <w:b/>
                <w:i/>
                <w:color w:val="FF0000"/>
                <w:sz w:val="24"/>
                <w:szCs w:val="24"/>
              </w:rPr>
              <w:t xml:space="preserve"> </w:t>
            </w:r>
            <w:r w:rsidRPr="0079686D">
              <w:rPr>
                <w:b/>
                <w:i/>
                <w:sz w:val="24"/>
                <w:szCs w:val="24"/>
              </w:rPr>
              <w:t>(</w:t>
            </w:r>
            <w:r w:rsidR="00484B4B">
              <w:rPr>
                <w:b/>
                <w:i/>
                <w:sz w:val="24"/>
                <w:szCs w:val="24"/>
              </w:rPr>
              <w:t>Пять</w:t>
            </w:r>
            <w:r w:rsidRPr="0079686D">
              <w:rPr>
                <w:b/>
                <w:i/>
                <w:sz w:val="24"/>
                <w:szCs w:val="24"/>
              </w:rPr>
              <w:t xml:space="preserve">) голосов, «ПРОТИВ» - </w:t>
            </w:r>
            <w:r>
              <w:rPr>
                <w:b/>
                <w:i/>
                <w:sz w:val="24"/>
                <w:szCs w:val="24"/>
              </w:rPr>
              <w:t>нет</w:t>
            </w:r>
            <w:r w:rsidRPr="0079686D">
              <w:rPr>
                <w:b/>
                <w:i/>
                <w:sz w:val="24"/>
                <w:szCs w:val="24"/>
              </w:rPr>
              <w:t xml:space="preserve">, «ВОЗДЕРЖАЛСЯ» - </w:t>
            </w:r>
            <w:r w:rsidR="00484B4B">
              <w:rPr>
                <w:b/>
                <w:i/>
                <w:sz w:val="24"/>
                <w:szCs w:val="24"/>
              </w:rPr>
              <w:t>2 (Два) голоса</w:t>
            </w:r>
            <w:r w:rsidRPr="0079686D">
              <w:rPr>
                <w:b/>
                <w:i/>
                <w:sz w:val="24"/>
                <w:szCs w:val="24"/>
              </w:rPr>
              <w:t>.</w:t>
            </w:r>
          </w:p>
          <w:p w:rsidR="00C32D4B" w:rsidRPr="0079686D" w:rsidRDefault="00C32D4B" w:rsidP="0079686D">
            <w:pPr>
              <w:ind w:right="57"/>
              <w:jc w:val="both"/>
              <w:rPr>
                <w:b/>
                <w:i/>
                <w:sz w:val="24"/>
                <w:szCs w:val="24"/>
              </w:rPr>
            </w:pPr>
          </w:p>
          <w:p w:rsidR="0079686D" w:rsidRPr="0079686D" w:rsidRDefault="0079686D" w:rsidP="0079686D">
            <w:pPr>
              <w:ind w:right="57"/>
              <w:jc w:val="both"/>
              <w:rPr>
                <w:iCs/>
                <w:sz w:val="24"/>
                <w:szCs w:val="24"/>
              </w:rPr>
            </w:pPr>
            <w:r w:rsidRPr="0079686D">
              <w:rPr>
                <w:iCs/>
                <w:sz w:val="24"/>
                <w:szCs w:val="24"/>
              </w:rPr>
              <w:t xml:space="preserve">2.2. Содержание решений, принятых советом директоров эмитента: </w:t>
            </w:r>
          </w:p>
          <w:p w:rsidR="00C32D4B" w:rsidRDefault="00904F2D" w:rsidP="00904F2D">
            <w:pPr>
              <w:tabs>
                <w:tab w:val="left" w:pos="3180"/>
              </w:tabs>
              <w:ind w:right="57"/>
              <w:jc w:val="both"/>
              <w:rPr>
                <w:rFonts w:eastAsia="Times New Roman"/>
                <w:b/>
                <w:i/>
                <w:sz w:val="24"/>
                <w:szCs w:val="24"/>
              </w:rPr>
            </w:pPr>
            <w:r w:rsidRPr="00C32D4B">
              <w:rPr>
                <w:sz w:val="24"/>
                <w:szCs w:val="24"/>
              </w:rPr>
              <w:t>По вопросу:</w:t>
            </w:r>
            <w:r w:rsidR="00C32D4B">
              <w:rPr>
                <w:sz w:val="24"/>
                <w:szCs w:val="24"/>
              </w:rPr>
              <w:t xml:space="preserve"> </w:t>
            </w:r>
            <w:r w:rsidR="00C32D4B" w:rsidRPr="00C32D4B">
              <w:rPr>
                <w:rFonts w:eastAsia="Times New Roman"/>
                <w:b/>
                <w:i/>
                <w:sz w:val="24"/>
                <w:szCs w:val="24"/>
              </w:rPr>
              <w:t>Об утверждении внутреннего документа Общества: Положения об обеспечении страховой защиты Общества.</w:t>
            </w:r>
          </w:p>
          <w:p w:rsidR="00904F2D" w:rsidRDefault="00904F2D" w:rsidP="00904F2D">
            <w:pPr>
              <w:tabs>
                <w:tab w:val="left" w:pos="3180"/>
              </w:tabs>
              <w:ind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Решили: </w:t>
            </w:r>
          </w:p>
          <w:p w:rsidR="00C32D4B" w:rsidRPr="00C32D4B" w:rsidRDefault="00C32D4B" w:rsidP="00C32D4B">
            <w:pPr>
              <w:tabs>
                <w:tab w:val="left" w:pos="4155"/>
              </w:tabs>
              <w:jc w:val="both"/>
              <w:rPr>
                <w:b/>
                <w:i/>
                <w:sz w:val="24"/>
                <w:szCs w:val="24"/>
              </w:rPr>
            </w:pPr>
            <w:r w:rsidRPr="00C32D4B">
              <w:rPr>
                <w:b/>
                <w:i/>
                <w:sz w:val="24"/>
                <w:szCs w:val="24"/>
              </w:rPr>
              <w:t>1. Утвердить Положение об обеспечении страховой защиты</w:t>
            </w:r>
            <w:r w:rsidR="002A1023">
              <w:rPr>
                <w:b/>
                <w:i/>
                <w:sz w:val="24"/>
                <w:szCs w:val="24"/>
              </w:rPr>
              <w:t xml:space="preserve"> </w:t>
            </w:r>
            <w:r w:rsidRPr="00C32D4B">
              <w:rPr>
                <w:b/>
                <w:i/>
                <w:sz w:val="24"/>
                <w:szCs w:val="24"/>
              </w:rPr>
              <w:t>АО «</w:t>
            </w:r>
            <w:proofErr w:type="spellStart"/>
            <w:r w:rsidRPr="00C32D4B">
              <w:rPr>
                <w:b/>
                <w:i/>
                <w:sz w:val="24"/>
                <w:szCs w:val="24"/>
              </w:rPr>
              <w:t>Янтарьэнерго</w:t>
            </w:r>
            <w:proofErr w:type="spellEnd"/>
            <w:r w:rsidRPr="00C32D4B">
              <w:rPr>
                <w:b/>
                <w:i/>
                <w:sz w:val="24"/>
                <w:szCs w:val="24"/>
              </w:rPr>
              <w:t>» согласно приложению № 1 к настоящему решению Совета директоров Общества.</w:t>
            </w:r>
          </w:p>
          <w:p w:rsidR="009C3DD3" w:rsidRDefault="00C32D4B" w:rsidP="00C32D4B">
            <w:pPr>
              <w:widowControl w:val="0"/>
              <w:jc w:val="both"/>
              <w:rPr>
                <w:b/>
                <w:i/>
                <w:sz w:val="24"/>
                <w:szCs w:val="24"/>
              </w:rPr>
            </w:pPr>
            <w:r w:rsidRPr="00C32D4B">
              <w:rPr>
                <w:b/>
                <w:i/>
                <w:sz w:val="24"/>
                <w:szCs w:val="24"/>
              </w:rPr>
              <w:t>2. Определить дату вступления в силу Положения об обеспечении страховой защиты АО «</w:t>
            </w:r>
            <w:proofErr w:type="spellStart"/>
            <w:r w:rsidRPr="00C32D4B">
              <w:rPr>
                <w:b/>
                <w:i/>
                <w:sz w:val="24"/>
                <w:szCs w:val="24"/>
              </w:rPr>
              <w:t>Янтарьэнерго</w:t>
            </w:r>
            <w:proofErr w:type="spellEnd"/>
            <w:r w:rsidRPr="00C32D4B">
              <w:rPr>
                <w:b/>
                <w:i/>
                <w:sz w:val="24"/>
                <w:szCs w:val="24"/>
              </w:rPr>
              <w:t>» - 01.01.2016.</w:t>
            </w:r>
          </w:p>
          <w:p w:rsidR="00BF245A" w:rsidRDefault="00BF245A" w:rsidP="00C32D4B">
            <w:pPr>
              <w:widowControl w:val="0"/>
              <w:jc w:val="both"/>
              <w:rPr>
                <w:sz w:val="24"/>
                <w:szCs w:val="24"/>
              </w:rPr>
            </w:pPr>
          </w:p>
          <w:p w:rsidR="00BF245A" w:rsidRDefault="00BF245A" w:rsidP="00C32D4B">
            <w:pPr>
              <w:widowControl w:val="0"/>
              <w:jc w:val="both"/>
              <w:rPr>
                <w:rFonts w:eastAsia="Times New Roman"/>
                <w:b/>
                <w:i/>
                <w:sz w:val="24"/>
                <w:szCs w:val="24"/>
              </w:rPr>
            </w:pPr>
            <w:r w:rsidRPr="00C32D4B">
              <w:rPr>
                <w:sz w:val="24"/>
                <w:szCs w:val="24"/>
              </w:rPr>
              <w:t>По вопросу:</w:t>
            </w:r>
            <w:r w:rsidRPr="00BF245A">
              <w:rPr>
                <w:sz w:val="24"/>
                <w:szCs w:val="24"/>
              </w:rPr>
              <w:t xml:space="preserve"> </w:t>
            </w:r>
            <w:r>
              <w:t xml:space="preserve"> </w:t>
            </w:r>
            <w:r w:rsidRPr="00BF245A">
              <w:rPr>
                <w:rFonts w:eastAsia="Times New Roman"/>
                <w:b/>
                <w:i/>
                <w:sz w:val="24"/>
                <w:szCs w:val="24"/>
              </w:rPr>
              <w:t>Об утверждении внутреннего документа Общества:  Регламента реализации единой коммуникационной политики АО «</w:t>
            </w:r>
            <w:proofErr w:type="spellStart"/>
            <w:r w:rsidRPr="00BF245A">
              <w:rPr>
                <w:rFonts w:eastAsia="Times New Roman"/>
                <w:b/>
                <w:i/>
                <w:sz w:val="24"/>
                <w:szCs w:val="24"/>
              </w:rPr>
              <w:t>Янтарьэнерго</w:t>
            </w:r>
            <w:proofErr w:type="spellEnd"/>
            <w:r w:rsidRPr="00BF245A">
              <w:rPr>
                <w:rFonts w:eastAsia="Times New Roman"/>
                <w:b/>
                <w:i/>
                <w:sz w:val="24"/>
                <w:szCs w:val="24"/>
              </w:rPr>
              <w:t>»</w:t>
            </w:r>
            <w:r>
              <w:rPr>
                <w:rFonts w:eastAsia="Times New Roman"/>
                <w:b/>
                <w:i/>
                <w:sz w:val="24"/>
                <w:szCs w:val="24"/>
              </w:rPr>
              <w:t>.</w:t>
            </w:r>
          </w:p>
          <w:p w:rsidR="00BF245A" w:rsidRDefault="00BF245A" w:rsidP="00BF245A">
            <w:pPr>
              <w:tabs>
                <w:tab w:val="left" w:pos="3180"/>
              </w:tabs>
              <w:ind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Решили: </w:t>
            </w:r>
          </w:p>
          <w:p w:rsidR="00BF245A" w:rsidRPr="002A1023" w:rsidRDefault="00BF245A" w:rsidP="002A1023">
            <w:pPr>
              <w:tabs>
                <w:tab w:val="left" w:pos="4155"/>
              </w:tabs>
              <w:jc w:val="both"/>
              <w:rPr>
                <w:b/>
                <w:i/>
                <w:sz w:val="24"/>
                <w:szCs w:val="24"/>
              </w:rPr>
            </w:pPr>
            <w:r w:rsidRPr="002A1023">
              <w:rPr>
                <w:b/>
                <w:i/>
                <w:sz w:val="24"/>
                <w:szCs w:val="24"/>
              </w:rPr>
              <w:t>Утвердить внутренний документ Общества: Регламент реализации единой коммуникационной политики АО «</w:t>
            </w:r>
            <w:proofErr w:type="spellStart"/>
            <w:r w:rsidRPr="002A1023">
              <w:rPr>
                <w:b/>
                <w:i/>
                <w:sz w:val="24"/>
                <w:szCs w:val="24"/>
              </w:rPr>
              <w:t>Янтарьэнерго</w:t>
            </w:r>
            <w:proofErr w:type="spellEnd"/>
            <w:r w:rsidRPr="002A1023">
              <w:rPr>
                <w:b/>
                <w:i/>
                <w:sz w:val="24"/>
                <w:szCs w:val="24"/>
              </w:rPr>
              <w:t>» в соответствии с приложением № 6 к настоящему решению.</w:t>
            </w:r>
          </w:p>
          <w:p w:rsidR="0079686D" w:rsidRPr="0079686D" w:rsidRDefault="0079686D" w:rsidP="0079686D">
            <w:pPr>
              <w:ind w:right="57"/>
              <w:jc w:val="both"/>
              <w:rPr>
                <w:b/>
                <w:i/>
                <w:sz w:val="24"/>
                <w:szCs w:val="24"/>
              </w:rPr>
            </w:pPr>
            <w:bookmarkStart w:id="0" w:name="_GoBack"/>
            <w:bookmarkEnd w:id="0"/>
            <w:r w:rsidRPr="0079686D">
              <w:rPr>
                <w:iCs/>
                <w:sz w:val="24"/>
                <w:szCs w:val="24"/>
              </w:rPr>
              <w:lastRenderedPageBreak/>
              <w:t>2.3. Дата проведения заседания совета директоров эмитента, на котором приняты соответствующие решения:</w:t>
            </w:r>
            <w:r w:rsidRPr="0079686D">
              <w:rPr>
                <w:b/>
                <w:i/>
                <w:sz w:val="24"/>
                <w:szCs w:val="24"/>
              </w:rPr>
              <w:t xml:space="preserve"> «</w:t>
            </w:r>
            <w:r w:rsidR="00A608F8">
              <w:rPr>
                <w:b/>
                <w:i/>
                <w:sz w:val="24"/>
                <w:szCs w:val="24"/>
              </w:rPr>
              <w:t>1</w:t>
            </w:r>
            <w:r w:rsidR="009C3DD3">
              <w:rPr>
                <w:b/>
                <w:i/>
                <w:sz w:val="24"/>
                <w:szCs w:val="24"/>
              </w:rPr>
              <w:t>7</w:t>
            </w:r>
            <w:r w:rsidRPr="0079686D">
              <w:rPr>
                <w:b/>
                <w:i/>
                <w:sz w:val="24"/>
                <w:szCs w:val="24"/>
              </w:rPr>
              <w:t xml:space="preserve">» </w:t>
            </w:r>
            <w:r w:rsidR="00A608F8">
              <w:rPr>
                <w:b/>
                <w:i/>
                <w:sz w:val="24"/>
                <w:szCs w:val="24"/>
              </w:rPr>
              <w:t>ноября</w:t>
            </w:r>
            <w:r w:rsidRPr="0079686D">
              <w:rPr>
                <w:b/>
                <w:i/>
                <w:sz w:val="24"/>
                <w:szCs w:val="24"/>
              </w:rPr>
              <w:t xml:space="preserve"> 201</w:t>
            </w:r>
            <w:r w:rsidR="009C3DD3">
              <w:rPr>
                <w:b/>
                <w:i/>
                <w:sz w:val="24"/>
                <w:szCs w:val="24"/>
              </w:rPr>
              <w:t>5</w:t>
            </w:r>
            <w:r w:rsidRPr="0079686D">
              <w:rPr>
                <w:b/>
                <w:i/>
                <w:sz w:val="24"/>
                <w:szCs w:val="24"/>
              </w:rPr>
              <w:t xml:space="preserve"> года.</w:t>
            </w:r>
          </w:p>
          <w:p w:rsidR="00D56FC9" w:rsidRDefault="0079686D" w:rsidP="00484B4B">
            <w:pPr>
              <w:ind w:right="57"/>
              <w:jc w:val="both"/>
              <w:rPr>
                <w:b/>
                <w:i/>
                <w:sz w:val="24"/>
                <w:szCs w:val="24"/>
              </w:rPr>
            </w:pPr>
            <w:r w:rsidRPr="0079686D">
              <w:rPr>
                <w:iCs/>
                <w:sz w:val="24"/>
                <w:szCs w:val="24"/>
              </w:rPr>
              <w:t>2.4. Дата составления и номер протокола заседания совета директоров эмитента, на котором приняты соответствующие решения:</w:t>
            </w:r>
            <w:r w:rsidRPr="0079686D">
              <w:rPr>
                <w:b/>
                <w:i/>
                <w:sz w:val="24"/>
                <w:szCs w:val="24"/>
              </w:rPr>
              <w:t xml:space="preserve"> «</w:t>
            </w:r>
            <w:r w:rsidR="00484B4B">
              <w:rPr>
                <w:b/>
                <w:i/>
                <w:sz w:val="24"/>
                <w:szCs w:val="24"/>
              </w:rPr>
              <w:t>20</w:t>
            </w:r>
            <w:r w:rsidR="00A608F8">
              <w:rPr>
                <w:b/>
                <w:i/>
                <w:sz w:val="24"/>
                <w:szCs w:val="24"/>
              </w:rPr>
              <w:t>» ноября</w:t>
            </w:r>
            <w:r w:rsidR="009C3DD3">
              <w:rPr>
                <w:b/>
                <w:i/>
                <w:sz w:val="24"/>
                <w:szCs w:val="24"/>
              </w:rPr>
              <w:t xml:space="preserve"> </w:t>
            </w:r>
            <w:r w:rsidRPr="0079686D">
              <w:rPr>
                <w:b/>
                <w:i/>
                <w:sz w:val="24"/>
                <w:szCs w:val="24"/>
              </w:rPr>
              <w:t>201</w:t>
            </w:r>
            <w:r w:rsidR="009C3DD3">
              <w:rPr>
                <w:b/>
                <w:i/>
                <w:sz w:val="24"/>
                <w:szCs w:val="24"/>
              </w:rPr>
              <w:t>5</w:t>
            </w:r>
            <w:r w:rsidRPr="0079686D">
              <w:rPr>
                <w:b/>
                <w:i/>
                <w:sz w:val="24"/>
                <w:szCs w:val="24"/>
              </w:rPr>
              <w:t xml:space="preserve"> года, Протокол №</w:t>
            </w:r>
            <w:r w:rsidR="00484B4B">
              <w:rPr>
                <w:b/>
                <w:i/>
                <w:sz w:val="24"/>
                <w:szCs w:val="24"/>
              </w:rPr>
              <w:t xml:space="preserve"> 10</w:t>
            </w:r>
            <w:r w:rsidRPr="0079686D">
              <w:rPr>
                <w:b/>
                <w:i/>
                <w:sz w:val="24"/>
                <w:szCs w:val="24"/>
              </w:rPr>
              <w:t>.</w:t>
            </w:r>
          </w:p>
          <w:p w:rsidR="00AF3FFD" w:rsidRPr="00904F2D" w:rsidRDefault="00AF3FFD" w:rsidP="00484B4B">
            <w:pPr>
              <w:ind w:right="57"/>
              <w:jc w:val="both"/>
              <w:rPr>
                <w:sz w:val="24"/>
                <w:szCs w:val="24"/>
              </w:rPr>
            </w:pPr>
          </w:p>
        </w:tc>
      </w:tr>
      <w:tr w:rsidR="0079686D" w:rsidTr="00CD1081">
        <w:trPr>
          <w:cantSplit/>
        </w:trPr>
        <w:tc>
          <w:tcPr>
            <w:tcW w:w="9951" w:type="dxa"/>
            <w:gridSpan w:val="2"/>
            <w:tcBorders>
              <w:bottom w:val="single" w:sz="4" w:space="0" w:color="auto"/>
            </w:tcBorders>
          </w:tcPr>
          <w:p w:rsidR="0079686D" w:rsidRDefault="0079686D" w:rsidP="007968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 Подпись</w:t>
            </w:r>
          </w:p>
        </w:tc>
      </w:tr>
      <w:tr w:rsidR="00D56FC9" w:rsidTr="00CD1081">
        <w:trPr>
          <w:cantSplit/>
        </w:trPr>
        <w:tc>
          <w:tcPr>
            <w:tcW w:w="9951" w:type="dxa"/>
            <w:gridSpan w:val="2"/>
            <w:tcBorders>
              <w:bottom w:val="single" w:sz="4" w:space="0" w:color="auto"/>
            </w:tcBorders>
          </w:tcPr>
          <w:p w:rsidR="00F633F9" w:rsidRDefault="00D56FC9" w:rsidP="00D56FC9">
            <w:pPr>
              <w:adjustRightInd w:val="0"/>
              <w:rPr>
                <w:rFonts w:eastAsia="Calibri"/>
                <w:sz w:val="24"/>
                <w:szCs w:val="24"/>
              </w:rPr>
            </w:pPr>
            <w:r w:rsidRPr="00F906D4">
              <w:rPr>
                <w:rFonts w:eastAsia="Times New Roman"/>
                <w:sz w:val="24"/>
                <w:szCs w:val="24"/>
              </w:rPr>
              <w:t xml:space="preserve">3.1. </w:t>
            </w:r>
            <w:proofErr w:type="spellStart"/>
            <w:r w:rsidR="00F633F9">
              <w:rPr>
                <w:rFonts w:eastAsia="Times New Roman"/>
                <w:sz w:val="24"/>
                <w:szCs w:val="24"/>
              </w:rPr>
              <w:t>И.о</w:t>
            </w:r>
            <w:proofErr w:type="spellEnd"/>
            <w:r w:rsidR="00F633F9">
              <w:rPr>
                <w:rFonts w:eastAsia="Times New Roman"/>
                <w:sz w:val="24"/>
                <w:szCs w:val="24"/>
              </w:rPr>
              <w:t xml:space="preserve">. </w:t>
            </w:r>
            <w:r w:rsidR="00A608F8">
              <w:rPr>
                <w:rFonts w:eastAsia="Times New Roman"/>
                <w:sz w:val="24"/>
                <w:szCs w:val="24"/>
              </w:rPr>
              <w:t>з</w:t>
            </w:r>
            <w:r>
              <w:rPr>
                <w:rFonts w:eastAsia="Times New Roman"/>
                <w:sz w:val="24"/>
                <w:szCs w:val="24"/>
              </w:rPr>
              <w:t>аместител</w:t>
            </w:r>
            <w:r w:rsidR="00F633F9">
              <w:rPr>
                <w:rFonts w:eastAsia="Times New Roman"/>
                <w:sz w:val="24"/>
                <w:szCs w:val="24"/>
              </w:rPr>
              <w:t>я</w:t>
            </w:r>
            <w:r>
              <w:rPr>
                <w:rFonts w:eastAsia="Times New Roman"/>
                <w:sz w:val="24"/>
                <w:szCs w:val="24"/>
              </w:rPr>
              <w:t xml:space="preserve"> г</w:t>
            </w:r>
            <w:r w:rsidRPr="00C12464">
              <w:rPr>
                <w:rFonts w:eastAsia="Calibri"/>
                <w:sz w:val="24"/>
                <w:szCs w:val="24"/>
              </w:rPr>
              <w:t>енеральн</w:t>
            </w:r>
            <w:r>
              <w:rPr>
                <w:rFonts w:eastAsia="Calibri"/>
                <w:sz w:val="24"/>
                <w:szCs w:val="24"/>
              </w:rPr>
              <w:t>ого</w:t>
            </w:r>
            <w:r w:rsidRPr="00C12464">
              <w:rPr>
                <w:rFonts w:eastAsia="Calibri"/>
                <w:sz w:val="24"/>
                <w:szCs w:val="24"/>
              </w:rPr>
              <w:t xml:space="preserve"> </w:t>
            </w:r>
          </w:p>
          <w:p w:rsidR="00D56FC9" w:rsidRDefault="00D56FC9" w:rsidP="00D56FC9">
            <w:pPr>
              <w:adjustRightInd w:val="0"/>
              <w:rPr>
                <w:rFonts w:eastAsia="Calibri"/>
                <w:sz w:val="24"/>
                <w:szCs w:val="24"/>
              </w:rPr>
            </w:pPr>
            <w:r w:rsidRPr="00C12464">
              <w:rPr>
                <w:rFonts w:eastAsia="Calibri"/>
                <w:sz w:val="24"/>
                <w:szCs w:val="24"/>
              </w:rPr>
              <w:t>директор</w:t>
            </w:r>
            <w:r>
              <w:rPr>
                <w:rFonts w:eastAsia="Calibri"/>
                <w:sz w:val="24"/>
                <w:szCs w:val="24"/>
              </w:rPr>
              <w:t>а АО «</w:t>
            </w:r>
            <w:proofErr w:type="spellStart"/>
            <w:r>
              <w:rPr>
                <w:rFonts w:eastAsia="Calibri"/>
                <w:sz w:val="24"/>
                <w:szCs w:val="24"/>
              </w:rPr>
              <w:t>Янтарьэнерго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» </w:t>
            </w:r>
            <w:r w:rsidR="00F633F9">
              <w:rPr>
                <w:rFonts w:eastAsia="Calibri"/>
                <w:sz w:val="24"/>
                <w:szCs w:val="24"/>
              </w:rPr>
              <w:t>______________</w:t>
            </w:r>
            <w:r w:rsidRPr="00C12464">
              <w:rPr>
                <w:rFonts w:eastAsia="Times New Roman"/>
                <w:sz w:val="24"/>
                <w:szCs w:val="24"/>
              </w:rPr>
              <w:t xml:space="preserve">_________________ </w:t>
            </w:r>
            <w:r w:rsidR="00F633F9">
              <w:rPr>
                <w:rFonts w:eastAsia="Times New Roman"/>
                <w:sz w:val="24"/>
                <w:szCs w:val="24"/>
              </w:rPr>
              <w:t>О</w:t>
            </w:r>
            <w:r>
              <w:rPr>
                <w:rFonts w:eastAsia="Times New Roman"/>
                <w:sz w:val="24"/>
                <w:szCs w:val="24"/>
              </w:rPr>
              <w:t>.</w:t>
            </w:r>
            <w:r w:rsidR="00F633F9">
              <w:rPr>
                <w:rFonts w:eastAsia="Times New Roman"/>
                <w:sz w:val="24"/>
                <w:szCs w:val="24"/>
              </w:rPr>
              <w:t>В</w:t>
            </w:r>
            <w:r>
              <w:rPr>
                <w:rFonts w:eastAsia="Times New Roman"/>
                <w:sz w:val="24"/>
                <w:szCs w:val="24"/>
              </w:rPr>
              <w:t xml:space="preserve">. </w:t>
            </w:r>
            <w:r w:rsidR="00F633F9">
              <w:rPr>
                <w:rFonts w:eastAsia="Times New Roman"/>
                <w:sz w:val="24"/>
                <w:szCs w:val="24"/>
              </w:rPr>
              <w:t>Ткачева</w:t>
            </w:r>
          </w:p>
          <w:p w:rsidR="00D56FC9" w:rsidRPr="00C12464" w:rsidRDefault="00D56FC9" w:rsidP="00D56FC9">
            <w:pPr>
              <w:pStyle w:val="prilozhenie"/>
              <w:ind w:firstLine="0"/>
            </w:pPr>
            <w:r w:rsidRPr="00A41B31">
              <w:rPr>
                <w:rFonts w:eastAsia="Calibri"/>
                <w:sz w:val="20"/>
                <w:szCs w:val="20"/>
              </w:rPr>
              <w:t xml:space="preserve">(на основании доверенности от </w:t>
            </w:r>
            <w:r w:rsidR="00F633F9">
              <w:rPr>
                <w:rFonts w:eastAsia="Calibri"/>
                <w:sz w:val="20"/>
                <w:szCs w:val="20"/>
              </w:rPr>
              <w:t>01</w:t>
            </w:r>
            <w:r w:rsidRPr="00A41B31">
              <w:rPr>
                <w:rFonts w:eastAsia="Calibri"/>
                <w:sz w:val="20"/>
                <w:szCs w:val="20"/>
              </w:rPr>
              <w:t>.10.201</w:t>
            </w:r>
            <w:r w:rsidR="00A608F8">
              <w:rPr>
                <w:rFonts w:eastAsia="Calibri"/>
                <w:sz w:val="20"/>
                <w:szCs w:val="20"/>
              </w:rPr>
              <w:t>5</w:t>
            </w:r>
            <w:r w:rsidRPr="00A41B31">
              <w:rPr>
                <w:rFonts w:eastAsia="Calibri"/>
                <w:sz w:val="20"/>
                <w:szCs w:val="20"/>
              </w:rPr>
              <w:t xml:space="preserve"> №320/1</w:t>
            </w:r>
            <w:r w:rsidR="00F633F9">
              <w:rPr>
                <w:rFonts w:eastAsia="Calibri"/>
                <w:sz w:val="20"/>
                <w:szCs w:val="20"/>
              </w:rPr>
              <w:t>4</w:t>
            </w:r>
            <w:r w:rsidR="00A608F8">
              <w:rPr>
                <w:rFonts w:eastAsia="Calibri"/>
                <w:sz w:val="20"/>
                <w:szCs w:val="20"/>
              </w:rPr>
              <w:t>3</w:t>
            </w:r>
            <w:r w:rsidRPr="00A41B31">
              <w:rPr>
                <w:rFonts w:eastAsia="Calibri"/>
                <w:sz w:val="20"/>
                <w:szCs w:val="20"/>
              </w:rPr>
              <w:t>)</w:t>
            </w:r>
            <w:r>
              <w:t xml:space="preserve">      </w:t>
            </w:r>
            <w:r w:rsidRPr="00C12464">
              <w:t>(подпись)</w:t>
            </w:r>
          </w:p>
          <w:p w:rsidR="00D56FC9" w:rsidRPr="00C12464" w:rsidRDefault="00D56FC9" w:rsidP="00D56FC9">
            <w:pPr>
              <w:pStyle w:val="prilozhenie"/>
              <w:ind w:firstLine="0"/>
            </w:pPr>
          </w:p>
          <w:p w:rsidR="00D56FC9" w:rsidRPr="00D56FC9" w:rsidRDefault="00D56FC9" w:rsidP="001C4E57">
            <w:pPr>
              <w:rPr>
                <w:sz w:val="24"/>
                <w:szCs w:val="24"/>
              </w:rPr>
            </w:pPr>
            <w:r w:rsidRPr="00D56FC9">
              <w:rPr>
                <w:sz w:val="24"/>
                <w:szCs w:val="24"/>
              </w:rPr>
              <w:t>3.2. Дата «</w:t>
            </w:r>
            <w:r w:rsidR="001C4E57">
              <w:rPr>
                <w:sz w:val="24"/>
                <w:szCs w:val="24"/>
              </w:rPr>
              <w:t>20</w:t>
            </w:r>
            <w:r w:rsidRPr="00D56FC9">
              <w:rPr>
                <w:sz w:val="24"/>
                <w:szCs w:val="24"/>
              </w:rPr>
              <w:t xml:space="preserve">» </w:t>
            </w:r>
            <w:r w:rsidR="00A608F8">
              <w:rPr>
                <w:sz w:val="24"/>
                <w:szCs w:val="24"/>
              </w:rPr>
              <w:t>ноября</w:t>
            </w:r>
            <w:r w:rsidRPr="00D56FC9">
              <w:rPr>
                <w:sz w:val="24"/>
                <w:szCs w:val="24"/>
              </w:rPr>
              <w:t xml:space="preserve"> 201</w:t>
            </w:r>
            <w:r w:rsidR="009C3DD3">
              <w:rPr>
                <w:sz w:val="24"/>
                <w:szCs w:val="24"/>
              </w:rPr>
              <w:t>5</w:t>
            </w:r>
            <w:r w:rsidRPr="00D56FC9">
              <w:rPr>
                <w:sz w:val="24"/>
                <w:szCs w:val="24"/>
              </w:rPr>
              <w:t xml:space="preserve"> года                    М.П.</w:t>
            </w:r>
          </w:p>
        </w:tc>
      </w:tr>
    </w:tbl>
    <w:p w:rsidR="003F03D5" w:rsidRDefault="003F03D5" w:rsidP="00D56FC9">
      <w:pPr>
        <w:rPr>
          <w:sz w:val="24"/>
          <w:szCs w:val="24"/>
        </w:rPr>
      </w:pPr>
    </w:p>
    <w:sectPr w:rsidR="003F03D5" w:rsidSect="00AF3FFD">
      <w:pgSz w:w="11906" w:h="16838"/>
      <w:pgMar w:top="1134" w:right="709" w:bottom="1134" w:left="1701" w:header="397" w:footer="284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3E8" w:rsidRDefault="00CE63E8">
      <w:r>
        <w:separator/>
      </w:r>
    </w:p>
  </w:endnote>
  <w:endnote w:type="continuationSeparator" w:id="0">
    <w:p w:rsidR="00CE63E8" w:rsidRDefault="00CE6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3E8" w:rsidRDefault="00CE63E8">
      <w:r>
        <w:separator/>
      </w:r>
    </w:p>
  </w:footnote>
  <w:footnote w:type="continuationSeparator" w:id="0">
    <w:p w:rsidR="00CE63E8" w:rsidRDefault="00CE63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26117"/>
    <w:multiLevelType w:val="hybridMultilevel"/>
    <w:tmpl w:val="D2162C4E"/>
    <w:lvl w:ilvl="0" w:tplc="0419000F">
      <w:start w:val="1"/>
      <w:numFmt w:val="decimal"/>
      <w:lvlText w:val="%1."/>
      <w:lvlJc w:val="left"/>
      <w:pPr>
        <w:ind w:left="986" w:hanging="360"/>
      </w:pPr>
    </w:lvl>
    <w:lvl w:ilvl="1" w:tplc="04190019" w:tentative="1">
      <w:start w:val="1"/>
      <w:numFmt w:val="lowerLetter"/>
      <w:lvlText w:val="%2."/>
      <w:lvlJc w:val="left"/>
      <w:pPr>
        <w:ind w:left="1706" w:hanging="360"/>
      </w:pPr>
    </w:lvl>
    <w:lvl w:ilvl="2" w:tplc="0419001B" w:tentative="1">
      <w:start w:val="1"/>
      <w:numFmt w:val="lowerRoman"/>
      <w:lvlText w:val="%3."/>
      <w:lvlJc w:val="right"/>
      <w:pPr>
        <w:ind w:left="2426" w:hanging="180"/>
      </w:pPr>
    </w:lvl>
    <w:lvl w:ilvl="3" w:tplc="0419000F" w:tentative="1">
      <w:start w:val="1"/>
      <w:numFmt w:val="decimal"/>
      <w:lvlText w:val="%4."/>
      <w:lvlJc w:val="left"/>
      <w:pPr>
        <w:ind w:left="3146" w:hanging="360"/>
      </w:pPr>
    </w:lvl>
    <w:lvl w:ilvl="4" w:tplc="04190019" w:tentative="1">
      <w:start w:val="1"/>
      <w:numFmt w:val="lowerLetter"/>
      <w:lvlText w:val="%5."/>
      <w:lvlJc w:val="left"/>
      <w:pPr>
        <w:ind w:left="3866" w:hanging="360"/>
      </w:pPr>
    </w:lvl>
    <w:lvl w:ilvl="5" w:tplc="0419001B" w:tentative="1">
      <w:start w:val="1"/>
      <w:numFmt w:val="lowerRoman"/>
      <w:lvlText w:val="%6."/>
      <w:lvlJc w:val="right"/>
      <w:pPr>
        <w:ind w:left="4586" w:hanging="180"/>
      </w:pPr>
    </w:lvl>
    <w:lvl w:ilvl="6" w:tplc="0419000F" w:tentative="1">
      <w:start w:val="1"/>
      <w:numFmt w:val="decimal"/>
      <w:lvlText w:val="%7."/>
      <w:lvlJc w:val="left"/>
      <w:pPr>
        <w:ind w:left="5306" w:hanging="360"/>
      </w:pPr>
    </w:lvl>
    <w:lvl w:ilvl="7" w:tplc="04190019" w:tentative="1">
      <w:start w:val="1"/>
      <w:numFmt w:val="lowerLetter"/>
      <w:lvlText w:val="%8."/>
      <w:lvlJc w:val="left"/>
      <w:pPr>
        <w:ind w:left="6026" w:hanging="360"/>
      </w:pPr>
    </w:lvl>
    <w:lvl w:ilvl="8" w:tplc="0419001B" w:tentative="1">
      <w:start w:val="1"/>
      <w:numFmt w:val="lowerRoman"/>
      <w:lvlText w:val="%9."/>
      <w:lvlJc w:val="right"/>
      <w:pPr>
        <w:ind w:left="6746" w:hanging="180"/>
      </w:pPr>
    </w:lvl>
  </w:abstractNum>
  <w:abstractNum w:abstractNumId="1">
    <w:nsid w:val="04B8468C"/>
    <w:multiLevelType w:val="hybridMultilevel"/>
    <w:tmpl w:val="4C48C7E4"/>
    <w:lvl w:ilvl="0" w:tplc="BD88B2F8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  <w:rPr>
        <w:rFonts w:cs="Times New Roman"/>
      </w:rPr>
    </w:lvl>
  </w:abstractNum>
  <w:abstractNum w:abstractNumId="2">
    <w:nsid w:val="061C17B6"/>
    <w:multiLevelType w:val="multilevel"/>
    <w:tmpl w:val="11A40B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w w:val="102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06701CED"/>
    <w:multiLevelType w:val="hybridMultilevel"/>
    <w:tmpl w:val="AE86E5D4"/>
    <w:lvl w:ilvl="0" w:tplc="0D94522E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F9332A"/>
    <w:multiLevelType w:val="hybridMultilevel"/>
    <w:tmpl w:val="F7621D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0743FF"/>
    <w:multiLevelType w:val="hybridMultilevel"/>
    <w:tmpl w:val="914C81AA"/>
    <w:lvl w:ilvl="0" w:tplc="0D6E765C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6">
    <w:nsid w:val="11ED62C5"/>
    <w:multiLevelType w:val="hybridMultilevel"/>
    <w:tmpl w:val="240890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D4053"/>
    <w:multiLevelType w:val="hybridMultilevel"/>
    <w:tmpl w:val="D2162C4E"/>
    <w:lvl w:ilvl="0" w:tplc="0419000F">
      <w:start w:val="1"/>
      <w:numFmt w:val="decimal"/>
      <w:lvlText w:val="%1."/>
      <w:lvlJc w:val="left"/>
      <w:pPr>
        <w:ind w:left="986" w:hanging="360"/>
      </w:pPr>
    </w:lvl>
    <w:lvl w:ilvl="1" w:tplc="04190019" w:tentative="1">
      <w:start w:val="1"/>
      <w:numFmt w:val="lowerLetter"/>
      <w:lvlText w:val="%2."/>
      <w:lvlJc w:val="left"/>
      <w:pPr>
        <w:ind w:left="1706" w:hanging="360"/>
      </w:pPr>
    </w:lvl>
    <w:lvl w:ilvl="2" w:tplc="0419001B" w:tentative="1">
      <w:start w:val="1"/>
      <w:numFmt w:val="lowerRoman"/>
      <w:lvlText w:val="%3."/>
      <w:lvlJc w:val="right"/>
      <w:pPr>
        <w:ind w:left="2426" w:hanging="180"/>
      </w:pPr>
    </w:lvl>
    <w:lvl w:ilvl="3" w:tplc="0419000F" w:tentative="1">
      <w:start w:val="1"/>
      <w:numFmt w:val="decimal"/>
      <w:lvlText w:val="%4."/>
      <w:lvlJc w:val="left"/>
      <w:pPr>
        <w:ind w:left="3146" w:hanging="360"/>
      </w:pPr>
    </w:lvl>
    <w:lvl w:ilvl="4" w:tplc="04190019" w:tentative="1">
      <w:start w:val="1"/>
      <w:numFmt w:val="lowerLetter"/>
      <w:lvlText w:val="%5."/>
      <w:lvlJc w:val="left"/>
      <w:pPr>
        <w:ind w:left="3866" w:hanging="360"/>
      </w:pPr>
    </w:lvl>
    <w:lvl w:ilvl="5" w:tplc="0419001B" w:tentative="1">
      <w:start w:val="1"/>
      <w:numFmt w:val="lowerRoman"/>
      <w:lvlText w:val="%6."/>
      <w:lvlJc w:val="right"/>
      <w:pPr>
        <w:ind w:left="4586" w:hanging="180"/>
      </w:pPr>
    </w:lvl>
    <w:lvl w:ilvl="6" w:tplc="0419000F" w:tentative="1">
      <w:start w:val="1"/>
      <w:numFmt w:val="decimal"/>
      <w:lvlText w:val="%7."/>
      <w:lvlJc w:val="left"/>
      <w:pPr>
        <w:ind w:left="5306" w:hanging="360"/>
      </w:pPr>
    </w:lvl>
    <w:lvl w:ilvl="7" w:tplc="04190019" w:tentative="1">
      <w:start w:val="1"/>
      <w:numFmt w:val="lowerLetter"/>
      <w:lvlText w:val="%8."/>
      <w:lvlJc w:val="left"/>
      <w:pPr>
        <w:ind w:left="6026" w:hanging="360"/>
      </w:pPr>
    </w:lvl>
    <w:lvl w:ilvl="8" w:tplc="0419001B" w:tentative="1">
      <w:start w:val="1"/>
      <w:numFmt w:val="lowerRoman"/>
      <w:lvlText w:val="%9."/>
      <w:lvlJc w:val="right"/>
      <w:pPr>
        <w:ind w:left="6746" w:hanging="180"/>
      </w:pPr>
    </w:lvl>
  </w:abstractNum>
  <w:abstractNum w:abstractNumId="8">
    <w:nsid w:val="211B421E"/>
    <w:multiLevelType w:val="hybridMultilevel"/>
    <w:tmpl w:val="240890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60228C"/>
    <w:multiLevelType w:val="hybridMultilevel"/>
    <w:tmpl w:val="31D4038A"/>
    <w:lvl w:ilvl="0" w:tplc="02B8A1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CC6C36"/>
    <w:multiLevelType w:val="hybridMultilevel"/>
    <w:tmpl w:val="2E6AF5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42544E"/>
    <w:multiLevelType w:val="hybridMultilevel"/>
    <w:tmpl w:val="555E64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ED444C"/>
    <w:multiLevelType w:val="hybridMultilevel"/>
    <w:tmpl w:val="C0B42D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B5B0B57"/>
    <w:multiLevelType w:val="hybridMultilevel"/>
    <w:tmpl w:val="69461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510F88"/>
    <w:multiLevelType w:val="hybridMultilevel"/>
    <w:tmpl w:val="7442A6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885441"/>
    <w:multiLevelType w:val="singleLevel"/>
    <w:tmpl w:val="0C22C33A"/>
    <w:lvl w:ilvl="0">
      <w:start w:val="1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num w:numId="1">
    <w:abstractNumId w:val="13"/>
  </w:num>
  <w:num w:numId="2">
    <w:abstractNumId w:val="9"/>
  </w:num>
  <w:num w:numId="3">
    <w:abstractNumId w:val="15"/>
  </w:num>
  <w:num w:numId="4">
    <w:abstractNumId w:val="2"/>
  </w:num>
  <w:num w:numId="5">
    <w:abstractNumId w:val="5"/>
  </w:num>
  <w:num w:numId="6">
    <w:abstractNumId w:val="8"/>
  </w:num>
  <w:num w:numId="7">
    <w:abstractNumId w:val="6"/>
  </w:num>
  <w:num w:numId="8">
    <w:abstractNumId w:val="10"/>
  </w:num>
  <w:num w:numId="9">
    <w:abstractNumId w:val="1"/>
  </w:num>
  <w:num w:numId="10">
    <w:abstractNumId w:val="4"/>
  </w:num>
  <w:num w:numId="11">
    <w:abstractNumId w:val="12"/>
  </w:num>
  <w:num w:numId="12">
    <w:abstractNumId w:val="7"/>
  </w:num>
  <w:num w:numId="13">
    <w:abstractNumId w:val="0"/>
  </w:num>
  <w:num w:numId="14">
    <w:abstractNumId w:val="3"/>
  </w:num>
  <w:num w:numId="15">
    <w:abstractNumId w:val="11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9B5"/>
    <w:rsid w:val="00002E59"/>
    <w:rsid w:val="000137D9"/>
    <w:rsid w:val="00023DEF"/>
    <w:rsid w:val="0003547D"/>
    <w:rsid w:val="0004752C"/>
    <w:rsid w:val="00057025"/>
    <w:rsid w:val="00064AD3"/>
    <w:rsid w:val="00082EEE"/>
    <w:rsid w:val="00086C2C"/>
    <w:rsid w:val="000B4E02"/>
    <w:rsid w:val="000E0B82"/>
    <w:rsid w:val="00113FD2"/>
    <w:rsid w:val="00124F4F"/>
    <w:rsid w:val="0013144A"/>
    <w:rsid w:val="00180B13"/>
    <w:rsid w:val="00191193"/>
    <w:rsid w:val="00192FA2"/>
    <w:rsid w:val="00193310"/>
    <w:rsid w:val="00193623"/>
    <w:rsid w:val="00194536"/>
    <w:rsid w:val="0019647A"/>
    <w:rsid w:val="001C2FDC"/>
    <w:rsid w:val="001C4E57"/>
    <w:rsid w:val="001D3437"/>
    <w:rsid w:val="001E4F83"/>
    <w:rsid w:val="001F40F6"/>
    <w:rsid w:val="0020703A"/>
    <w:rsid w:val="002236AA"/>
    <w:rsid w:val="002273B9"/>
    <w:rsid w:val="00236B26"/>
    <w:rsid w:val="002444F8"/>
    <w:rsid w:val="00262604"/>
    <w:rsid w:val="00276B5E"/>
    <w:rsid w:val="002803D6"/>
    <w:rsid w:val="002977DA"/>
    <w:rsid w:val="002A1023"/>
    <w:rsid w:val="002A1C1E"/>
    <w:rsid w:val="002C5F74"/>
    <w:rsid w:val="003305DB"/>
    <w:rsid w:val="00372EC8"/>
    <w:rsid w:val="0039019E"/>
    <w:rsid w:val="003A56BE"/>
    <w:rsid w:val="003B4FC7"/>
    <w:rsid w:val="003C7E11"/>
    <w:rsid w:val="003E75F6"/>
    <w:rsid w:val="003F03D5"/>
    <w:rsid w:val="00402206"/>
    <w:rsid w:val="0041277B"/>
    <w:rsid w:val="004170EA"/>
    <w:rsid w:val="004230D1"/>
    <w:rsid w:val="00423EA5"/>
    <w:rsid w:val="00433CA4"/>
    <w:rsid w:val="004373B1"/>
    <w:rsid w:val="00452407"/>
    <w:rsid w:val="00470CDC"/>
    <w:rsid w:val="00476B3B"/>
    <w:rsid w:val="00480088"/>
    <w:rsid w:val="004840DF"/>
    <w:rsid w:val="00484B4B"/>
    <w:rsid w:val="00485D9A"/>
    <w:rsid w:val="00487282"/>
    <w:rsid w:val="0049297C"/>
    <w:rsid w:val="004935FF"/>
    <w:rsid w:val="00496B65"/>
    <w:rsid w:val="004B5087"/>
    <w:rsid w:val="004E7BAA"/>
    <w:rsid w:val="004F4357"/>
    <w:rsid w:val="004F732B"/>
    <w:rsid w:val="005001B5"/>
    <w:rsid w:val="00506E4C"/>
    <w:rsid w:val="00533B68"/>
    <w:rsid w:val="00536DBD"/>
    <w:rsid w:val="00557584"/>
    <w:rsid w:val="00557B96"/>
    <w:rsid w:val="00557FE1"/>
    <w:rsid w:val="00564C8F"/>
    <w:rsid w:val="00582318"/>
    <w:rsid w:val="005B0C5B"/>
    <w:rsid w:val="005B39A5"/>
    <w:rsid w:val="005C59E7"/>
    <w:rsid w:val="00604AC1"/>
    <w:rsid w:val="00630DB9"/>
    <w:rsid w:val="00637D5F"/>
    <w:rsid w:val="006457F5"/>
    <w:rsid w:val="00664292"/>
    <w:rsid w:val="0068388C"/>
    <w:rsid w:val="006A00FB"/>
    <w:rsid w:val="006C77F0"/>
    <w:rsid w:val="00715540"/>
    <w:rsid w:val="00727F6C"/>
    <w:rsid w:val="007564DB"/>
    <w:rsid w:val="007779B5"/>
    <w:rsid w:val="00785D59"/>
    <w:rsid w:val="00792B51"/>
    <w:rsid w:val="0079686D"/>
    <w:rsid w:val="007A2E89"/>
    <w:rsid w:val="007C2747"/>
    <w:rsid w:val="007C6870"/>
    <w:rsid w:val="007C7912"/>
    <w:rsid w:val="007D7A05"/>
    <w:rsid w:val="007E347A"/>
    <w:rsid w:val="008103DD"/>
    <w:rsid w:val="00845752"/>
    <w:rsid w:val="00846415"/>
    <w:rsid w:val="008531C3"/>
    <w:rsid w:val="008649AC"/>
    <w:rsid w:val="00867EFE"/>
    <w:rsid w:val="00870F6B"/>
    <w:rsid w:val="00873B3E"/>
    <w:rsid w:val="00884F50"/>
    <w:rsid w:val="008A01DB"/>
    <w:rsid w:val="008B6760"/>
    <w:rsid w:val="008E1559"/>
    <w:rsid w:val="00903533"/>
    <w:rsid w:val="00904F2D"/>
    <w:rsid w:val="00916298"/>
    <w:rsid w:val="0092346D"/>
    <w:rsid w:val="0094268D"/>
    <w:rsid w:val="009553F2"/>
    <w:rsid w:val="009601BD"/>
    <w:rsid w:val="00971701"/>
    <w:rsid w:val="00975DFB"/>
    <w:rsid w:val="009B4068"/>
    <w:rsid w:val="009B7CB1"/>
    <w:rsid w:val="009C3DD3"/>
    <w:rsid w:val="009D559E"/>
    <w:rsid w:val="009D6F7F"/>
    <w:rsid w:val="009F2CF6"/>
    <w:rsid w:val="00A0516B"/>
    <w:rsid w:val="00A24D16"/>
    <w:rsid w:val="00A608F8"/>
    <w:rsid w:val="00A63BBF"/>
    <w:rsid w:val="00A8491F"/>
    <w:rsid w:val="00A85FFE"/>
    <w:rsid w:val="00A87472"/>
    <w:rsid w:val="00A93EA0"/>
    <w:rsid w:val="00AA315E"/>
    <w:rsid w:val="00AB268A"/>
    <w:rsid w:val="00AD02C8"/>
    <w:rsid w:val="00AD2629"/>
    <w:rsid w:val="00AD6DCB"/>
    <w:rsid w:val="00AE1B65"/>
    <w:rsid w:val="00AE5574"/>
    <w:rsid w:val="00AF3FFD"/>
    <w:rsid w:val="00B00F3F"/>
    <w:rsid w:val="00B0753E"/>
    <w:rsid w:val="00B15C58"/>
    <w:rsid w:val="00B4172E"/>
    <w:rsid w:val="00B62C78"/>
    <w:rsid w:val="00B662E9"/>
    <w:rsid w:val="00B86057"/>
    <w:rsid w:val="00B87C97"/>
    <w:rsid w:val="00B939F8"/>
    <w:rsid w:val="00BB200B"/>
    <w:rsid w:val="00BC1595"/>
    <w:rsid w:val="00BC53D6"/>
    <w:rsid w:val="00BF245A"/>
    <w:rsid w:val="00BF4FAD"/>
    <w:rsid w:val="00BF5BF0"/>
    <w:rsid w:val="00C21DF6"/>
    <w:rsid w:val="00C31659"/>
    <w:rsid w:val="00C32D4B"/>
    <w:rsid w:val="00C52D35"/>
    <w:rsid w:val="00C609CC"/>
    <w:rsid w:val="00C6784D"/>
    <w:rsid w:val="00C81254"/>
    <w:rsid w:val="00C97280"/>
    <w:rsid w:val="00CA5837"/>
    <w:rsid w:val="00CB1669"/>
    <w:rsid w:val="00CB4916"/>
    <w:rsid w:val="00CC335A"/>
    <w:rsid w:val="00CC5306"/>
    <w:rsid w:val="00CD1081"/>
    <w:rsid w:val="00CD218C"/>
    <w:rsid w:val="00CD3EDC"/>
    <w:rsid w:val="00CE63E8"/>
    <w:rsid w:val="00CE6C96"/>
    <w:rsid w:val="00CF67D0"/>
    <w:rsid w:val="00D1062E"/>
    <w:rsid w:val="00D20F25"/>
    <w:rsid w:val="00D33443"/>
    <w:rsid w:val="00D56FC9"/>
    <w:rsid w:val="00D617D3"/>
    <w:rsid w:val="00D631E6"/>
    <w:rsid w:val="00D81F08"/>
    <w:rsid w:val="00D934B9"/>
    <w:rsid w:val="00DA00D4"/>
    <w:rsid w:val="00DB3433"/>
    <w:rsid w:val="00DC40E9"/>
    <w:rsid w:val="00DD0408"/>
    <w:rsid w:val="00E02246"/>
    <w:rsid w:val="00E06A5B"/>
    <w:rsid w:val="00E073DF"/>
    <w:rsid w:val="00E4651D"/>
    <w:rsid w:val="00E55DF3"/>
    <w:rsid w:val="00E56CBB"/>
    <w:rsid w:val="00E60ACF"/>
    <w:rsid w:val="00E65096"/>
    <w:rsid w:val="00E92620"/>
    <w:rsid w:val="00EA1005"/>
    <w:rsid w:val="00EA13C4"/>
    <w:rsid w:val="00EB024A"/>
    <w:rsid w:val="00EB1712"/>
    <w:rsid w:val="00ED0FF1"/>
    <w:rsid w:val="00EF1598"/>
    <w:rsid w:val="00F0303E"/>
    <w:rsid w:val="00F04533"/>
    <w:rsid w:val="00F32E9D"/>
    <w:rsid w:val="00F4015D"/>
    <w:rsid w:val="00F62B9F"/>
    <w:rsid w:val="00F633F9"/>
    <w:rsid w:val="00F706A4"/>
    <w:rsid w:val="00F773E3"/>
    <w:rsid w:val="00FC43A4"/>
    <w:rsid w:val="00FE77F9"/>
    <w:rsid w:val="00FF6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443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33443"/>
    <w:pPr>
      <w:autoSpaceDE w:val="0"/>
      <w:autoSpaceDN w:val="0"/>
      <w:spacing w:after="0" w:line="240" w:lineRule="auto"/>
      <w:ind w:right="19771" w:firstLine="539"/>
      <w:jc w:val="both"/>
    </w:pPr>
    <w:rPr>
      <w:rFonts w:ascii="Courier New" w:hAnsi="Courier New" w:cs="Courier New"/>
      <w:sz w:val="20"/>
      <w:szCs w:val="20"/>
      <w:lang w:val="en-US"/>
    </w:rPr>
  </w:style>
  <w:style w:type="paragraph" w:customStyle="1" w:styleId="ConsNonformat">
    <w:name w:val="ConsNonformat"/>
    <w:uiPriority w:val="99"/>
    <w:rsid w:val="00D33443"/>
    <w:pPr>
      <w:widowControl w:val="0"/>
      <w:autoSpaceDE w:val="0"/>
      <w:autoSpaceDN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rsid w:val="00D33443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33443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D33443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33443"/>
    <w:rPr>
      <w:rFonts w:ascii="Times New Roman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40220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2206"/>
    <w:rPr>
      <w:rFonts w:ascii="Tahoma" w:hAnsi="Tahoma" w:cs="Tahoma"/>
      <w:sz w:val="16"/>
      <w:szCs w:val="16"/>
    </w:rPr>
  </w:style>
  <w:style w:type="paragraph" w:styleId="a9">
    <w:name w:val="List Paragraph"/>
    <w:aliases w:val="AC List 01"/>
    <w:basedOn w:val="a"/>
    <w:link w:val="aa"/>
    <w:uiPriority w:val="34"/>
    <w:qFormat/>
    <w:rsid w:val="00113FD2"/>
    <w:pPr>
      <w:autoSpaceDE/>
      <w:autoSpaceDN/>
      <w:ind w:left="720"/>
      <w:contextualSpacing/>
    </w:pPr>
    <w:rPr>
      <w:rFonts w:eastAsia="Times New Roman"/>
      <w:sz w:val="24"/>
      <w:szCs w:val="24"/>
    </w:rPr>
  </w:style>
  <w:style w:type="paragraph" w:styleId="ab">
    <w:name w:val="Body Text Indent"/>
    <w:basedOn w:val="a"/>
    <w:link w:val="ac"/>
    <w:rsid w:val="00C31659"/>
    <w:pPr>
      <w:autoSpaceDE/>
      <w:autoSpaceDN/>
      <w:spacing w:after="120"/>
      <w:ind w:left="283"/>
    </w:pPr>
    <w:rPr>
      <w:rFonts w:eastAsia="Times New Roman"/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C31659"/>
    <w:rPr>
      <w:rFonts w:ascii="Times New Roman" w:eastAsia="Times New Roman" w:hAnsi="Times New Roman" w:cs="Times New Roman"/>
      <w:sz w:val="24"/>
      <w:szCs w:val="24"/>
    </w:rPr>
  </w:style>
  <w:style w:type="paragraph" w:customStyle="1" w:styleId="prilozhenie">
    <w:name w:val="prilozhenie"/>
    <w:basedOn w:val="a"/>
    <w:rsid w:val="003F03D5"/>
    <w:pPr>
      <w:autoSpaceDE/>
      <w:autoSpaceDN/>
      <w:ind w:firstLine="709"/>
      <w:jc w:val="both"/>
    </w:pPr>
    <w:rPr>
      <w:rFonts w:eastAsia="Times New Roman"/>
      <w:sz w:val="24"/>
      <w:szCs w:val="24"/>
      <w:lang w:eastAsia="en-US"/>
    </w:rPr>
  </w:style>
  <w:style w:type="paragraph" w:customStyle="1" w:styleId="Normal1">
    <w:name w:val="Normal1"/>
    <w:rsid w:val="00AD262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ntStyle20">
    <w:name w:val="Font Style20"/>
    <w:basedOn w:val="a0"/>
    <w:uiPriority w:val="99"/>
    <w:rsid w:val="00F32E9D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21">
    <w:name w:val="Font Style21"/>
    <w:basedOn w:val="a0"/>
    <w:uiPriority w:val="99"/>
    <w:rsid w:val="00F32E9D"/>
    <w:rPr>
      <w:rFonts w:ascii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536DBD"/>
    <w:pPr>
      <w:widowControl w:val="0"/>
      <w:adjustRightInd w:val="0"/>
      <w:spacing w:line="305" w:lineRule="exact"/>
      <w:ind w:hanging="324"/>
      <w:jc w:val="both"/>
    </w:pPr>
    <w:rPr>
      <w:rFonts w:ascii="Calibri" w:hAnsi="Calibri" w:cstheme="minorBidi"/>
      <w:sz w:val="24"/>
      <w:szCs w:val="24"/>
    </w:rPr>
  </w:style>
  <w:style w:type="character" w:styleId="ad">
    <w:name w:val="Hyperlink"/>
    <w:basedOn w:val="a0"/>
    <w:uiPriority w:val="99"/>
    <w:unhideWhenUsed/>
    <w:rsid w:val="00DD0408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057025"/>
    <w:rPr>
      <w:color w:val="800080" w:themeColor="followedHyperlink"/>
      <w:u w:val="single"/>
    </w:rPr>
  </w:style>
  <w:style w:type="paragraph" w:customStyle="1" w:styleId="Default">
    <w:name w:val="Default"/>
    <w:rsid w:val="00867EF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">
    <w:name w:val="Body Text"/>
    <w:basedOn w:val="a"/>
    <w:link w:val="af0"/>
    <w:rsid w:val="00CF67D0"/>
    <w:pPr>
      <w:autoSpaceDE/>
      <w:autoSpaceDN/>
      <w:spacing w:after="120"/>
    </w:pPr>
    <w:rPr>
      <w:rFonts w:eastAsia="Times New Roman"/>
      <w:sz w:val="24"/>
      <w:szCs w:val="24"/>
    </w:rPr>
  </w:style>
  <w:style w:type="character" w:customStyle="1" w:styleId="af0">
    <w:name w:val="Основной текст Знак"/>
    <w:basedOn w:val="a0"/>
    <w:link w:val="af"/>
    <w:rsid w:val="00CF67D0"/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Абзац списка Знак"/>
    <w:aliases w:val="AC List 01 Знак"/>
    <w:link w:val="a9"/>
    <w:uiPriority w:val="34"/>
    <w:locked/>
    <w:rsid w:val="00C609CC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CD218C"/>
    <w:pPr>
      <w:widowControl w:val="0"/>
      <w:adjustRightInd w:val="0"/>
    </w:pPr>
    <w:rPr>
      <w:rFonts w:ascii="MS Reference Sans Serif" w:eastAsia="Calibri" w:hAnsi="MS Reference Sans Serif"/>
      <w:sz w:val="24"/>
      <w:szCs w:val="24"/>
    </w:rPr>
  </w:style>
  <w:style w:type="character" w:customStyle="1" w:styleId="FontStyle12">
    <w:name w:val="Font Style12"/>
    <w:rsid w:val="00CD218C"/>
    <w:rPr>
      <w:rFonts w:ascii="MS Reference Sans Serif" w:hAnsi="MS Reference Sans Serif" w:cs="MS Reference Sans Serif"/>
      <w:b/>
      <w:bCs/>
      <w:spacing w:val="-10"/>
      <w:sz w:val="20"/>
      <w:szCs w:val="20"/>
    </w:rPr>
  </w:style>
  <w:style w:type="paragraph" w:customStyle="1" w:styleId="1">
    <w:name w:val="Абзац списка1"/>
    <w:basedOn w:val="a"/>
    <w:link w:val="ListParagraphChar"/>
    <w:rsid w:val="00CC5306"/>
    <w:pPr>
      <w:autoSpaceDE/>
      <w:autoSpaceDN/>
      <w:ind w:left="720"/>
      <w:contextualSpacing/>
    </w:pPr>
    <w:rPr>
      <w:rFonts w:eastAsia="Calibri"/>
    </w:rPr>
  </w:style>
  <w:style w:type="character" w:customStyle="1" w:styleId="ListParagraphChar">
    <w:name w:val="List Paragraph Char"/>
    <w:link w:val="1"/>
    <w:locked/>
    <w:rsid w:val="00CC5306"/>
    <w:rPr>
      <w:rFonts w:ascii="Times New Roman" w:eastAsia="Calibri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443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33443"/>
    <w:pPr>
      <w:autoSpaceDE w:val="0"/>
      <w:autoSpaceDN w:val="0"/>
      <w:spacing w:after="0" w:line="240" w:lineRule="auto"/>
      <w:ind w:right="19771" w:firstLine="539"/>
      <w:jc w:val="both"/>
    </w:pPr>
    <w:rPr>
      <w:rFonts w:ascii="Courier New" w:hAnsi="Courier New" w:cs="Courier New"/>
      <w:sz w:val="20"/>
      <w:szCs w:val="20"/>
      <w:lang w:val="en-US"/>
    </w:rPr>
  </w:style>
  <w:style w:type="paragraph" w:customStyle="1" w:styleId="ConsNonformat">
    <w:name w:val="ConsNonformat"/>
    <w:uiPriority w:val="99"/>
    <w:rsid w:val="00D33443"/>
    <w:pPr>
      <w:widowControl w:val="0"/>
      <w:autoSpaceDE w:val="0"/>
      <w:autoSpaceDN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rsid w:val="00D33443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33443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D33443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33443"/>
    <w:rPr>
      <w:rFonts w:ascii="Times New Roman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40220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2206"/>
    <w:rPr>
      <w:rFonts w:ascii="Tahoma" w:hAnsi="Tahoma" w:cs="Tahoma"/>
      <w:sz w:val="16"/>
      <w:szCs w:val="16"/>
    </w:rPr>
  </w:style>
  <w:style w:type="paragraph" w:styleId="a9">
    <w:name w:val="List Paragraph"/>
    <w:aliases w:val="AC List 01"/>
    <w:basedOn w:val="a"/>
    <w:link w:val="aa"/>
    <w:uiPriority w:val="34"/>
    <w:qFormat/>
    <w:rsid w:val="00113FD2"/>
    <w:pPr>
      <w:autoSpaceDE/>
      <w:autoSpaceDN/>
      <w:ind w:left="720"/>
      <w:contextualSpacing/>
    </w:pPr>
    <w:rPr>
      <w:rFonts w:eastAsia="Times New Roman"/>
      <w:sz w:val="24"/>
      <w:szCs w:val="24"/>
    </w:rPr>
  </w:style>
  <w:style w:type="paragraph" w:styleId="ab">
    <w:name w:val="Body Text Indent"/>
    <w:basedOn w:val="a"/>
    <w:link w:val="ac"/>
    <w:rsid w:val="00C31659"/>
    <w:pPr>
      <w:autoSpaceDE/>
      <w:autoSpaceDN/>
      <w:spacing w:after="120"/>
      <w:ind w:left="283"/>
    </w:pPr>
    <w:rPr>
      <w:rFonts w:eastAsia="Times New Roman"/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C31659"/>
    <w:rPr>
      <w:rFonts w:ascii="Times New Roman" w:eastAsia="Times New Roman" w:hAnsi="Times New Roman" w:cs="Times New Roman"/>
      <w:sz w:val="24"/>
      <w:szCs w:val="24"/>
    </w:rPr>
  </w:style>
  <w:style w:type="paragraph" w:customStyle="1" w:styleId="prilozhenie">
    <w:name w:val="prilozhenie"/>
    <w:basedOn w:val="a"/>
    <w:rsid w:val="003F03D5"/>
    <w:pPr>
      <w:autoSpaceDE/>
      <w:autoSpaceDN/>
      <w:ind w:firstLine="709"/>
      <w:jc w:val="both"/>
    </w:pPr>
    <w:rPr>
      <w:rFonts w:eastAsia="Times New Roman"/>
      <w:sz w:val="24"/>
      <w:szCs w:val="24"/>
      <w:lang w:eastAsia="en-US"/>
    </w:rPr>
  </w:style>
  <w:style w:type="paragraph" w:customStyle="1" w:styleId="Normal1">
    <w:name w:val="Normal1"/>
    <w:rsid w:val="00AD262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ntStyle20">
    <w:name w:val="Font Style20"/>
    <w:basedOn w:val="a0"/>
    <w:uiPriority w:val="99"/>
    <w:rsid w:val="00F32E9D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21">
    <w:name w:val="Font Style21"/>
    <w:basedOn w:val="a0"/>
    <w:uiPriority w:val="99"/>
    <w:rsid w:val="00F32E9D"/>
    <w:rPr>
      <w:rFonts w:ascii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536DBD"/>
    <w:pPr>
      <w:widowControl w:val="0"/>
      <w:adjustRightInd w:val="0"/>
      <w:spacing w:line="305" w:lineRule="exact"/>
      <w:ind w:hanging="324"/>
      <w:jc w:val="both"/>
    </w:pPr>
    <w:rPr>
      <w:rFonts w:ascii="Calibri" w:hAnsi="Calibri" w:cstheme="minorBidi"/>
      <w:sz w:val="24"/>
      <w:szCs w:val="24"/>
    </w:rPr>
  </w:style>
  <w:style w:type="character" w:styleId="ad">
    <w:name w:val="Hyperlink"/>
    <w:basedOn w:val="a0"/>
    <w:uiPriority w:val="99"/>
    <w:unhideWhenUsed/>
    <w:rsid w:val="00DD0408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057025"/>
    <w:rPr>
      <w:color w:val="800080" w:themeColor="followedHyperlink"/>
      <w:u w:val="single"/>
    </w:rPr>
  </w:style>
  <w:style w:type="paragraph" w:customStyle="1" w:styleId="Default">
    <w:name w:val="Default"/>
    <w:rsid w:val="00867EF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">
    <w:name w:val="Body Text"/>
    <w:basedOn w:val="a"/>
    <w:link w:val="af0"/>
    <w:rsid w:val="00CF67D0"/>
    <w:pPr>
      <w:autoSpaceDE/>
      <w:autoSpaceDN/>
      <w:spacing w:after="120"/>
    </w:pPr>
    <w:rPr>
      <w:rFonts w:eastAsia="Times New Roman"/>
      <w:sz w:val="24"/>
      <w:szCs w:val="24"/>
    </w:rPr>
  </w:style>
  <w:style w:type="character" w:customStyle="1" w:styleId="af0">
    <w:name w:val="Основной текст Знак"/>
    <w:basedOn w:val="a0"/>
    <w:link w:val="af"/>
    <w:rsid w:val="00CF67D0"/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Абзац списка Знак"/>
    <w:aliases w:val="AC List 01 Знак"/>
    <w:link w:val="a9"/>
    <w:uiPriority w:val="34"/>
    <w:locked/>
    <w:rsid w:val="00C609CC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CD218C"/>
    <w:pPr>
      <w:widowControl w:val="0"/>
      <w:adjustRightInd w:val="0"/>
    </w:pPr>
    <w:rPr>
      <w:rFonts w:ascii="MS Reference Sans Serif" w:eastAsia="Calibri" w:hAnsi="MS Reference Sans Serif"/>
      <w:sz w:val="24"/>
      <w:szCs w:val="24"/>
    </w:rPr>
  </w:style>
  <w:style w:type="character" w:customStyle="1" w:styleId="FontStyle12">
    <w:name w:val="Font Style12"/>
    <w:rsid w:val="00CD218C"/>
    <w:rPr>
      <w:rFonts w:ascii="MS Reference Sans Serif" w:hAnsi="MS Reference Sans Serif" w:cs="MS Reference Sans Serif"/>
      <w:b/>
      <w:bCs/>
      <w:spacing w:val="-10"/>
      <w:sz w:val="20"/>
      <w:szCs w:val="20"/>
    </w:rPr>
  </w:style>
  <w:style w:type="paragraph" w:customStyle="1" w:styleId="1">
    <w:name w:val="Абзац списка1"/>
    <w:basedOn w:val="a"/>
    <w:link w:val="ListParagraphChar"/>
    <w:rsid w:val="00CC5306"/>
    <w:pPr>
      <w:autoSpaceDE/>
      <w:autoSpaceDN/>
      <w:ind w:left="720"/>
      <w:contextualSpacing/>
    </w:pPr>
    <w:rPr>
      <w:rFonts w:eastAsia="Calibri"/>
    </w:rPr>
  </w:style>
  <w:style w:type="character" w:customStyle="1" w:styleId="ListParagraphChar">
    <w:name w:val="List Paragraph Char"/>
    <w:link w:val="1"/>
    <w:locked/>
    <w:rsid w:val="00CC5306"/>
    <w:rPr>
      <w:rFonts w:ascii="Times New Roman" w:eastAsia="Calibri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133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e-disclosure.ru/portal/company.aspx?id=41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E8A193-BEA2-4776-ADBB-44CAEEA04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462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19</vt:lpstr>
    </vt:vector>
  </TitlesOfParts>
  <Company/>
  <LinksUpToDate>false</LinksUpToDate>
  <CharactersWithSpaces>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19</dc:title>
  <dc:creator>Prof-SlejovaNA</dc:creator>
  <cp:lastModifiedBy>Ирина Н. Сидоркина</cp:lastModifiedBy>
  <cp:revision>2</cp:revision>
  <cp:lastPrinted>2015-03-02T15:21:00Z</cp:lastPrinted>
  <dcterms:created xsi:type="dcterms:W3CDTF">2015-11-20T13:13:00Z</dcterms:created>
  <dcterms:modified xsi:type="dcterms:W3CDTF">2015-11-20T13:13:00Z</dcterms:modified>
</cp:coreProperties>
</file>