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79686D" w:rsidRDefault="00B15C58" w:rsidP="00A63BBF">
      <w:pPr>
        <w:pStyle w:val="prilozhenie"/>
        <w:ind w:firstLine="0"/>
        <w:jc w:val="center"/>
        <w:rPr>
          <w:i/>
          <w:sz w:val="28"/>
          <w:szCs w:val="28"/>
        </w:rPr>
      </w:pPr>
      <w:r w:rsidRPr="002A693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б </w:t>
      </w:r>
      <w:r w:rsidR="001D7768">
        <w:rPr>
          <w:i/>
          <w:sz w:val="28"/>
          <w:szCs w:val="28"/>
        </w:rPr>
        <w:t xml:space="preserve">избрании председателя совета директоров </w:t>
      </w:r>
      <w:r>
        <w:rPr>
          <w:i/>
          <w:sz w:val="28"/>
          <w:szCs w:val="28"/>
        </w:rPr>
        <w:t>эмитента</w:t>
      </w:r>
    </w:p>
    <w:p w:rsidR="009C2045" w:rsidRPr="004F4357" w:rsidRDefault="009C2045" w:rsidP="00A63BBF">
      <w:pPr>
        <w:pStyle w:val="prilozhenie"/>
        <w:ind w:firstLine="0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819"/>
      </w:tblGrid>
      <w:tr w:rsidR="0079686D" w:rsidTr="00B85C0B">
        <w:tc>
          <w:tcPr>
            <w:tcW w:w="10234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B85C0B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819" w:type="dxa"/>
            <w:vAlign w:val="center"/>
          </w:tcPr>
          <w:p w:rsidR="0079686D" w:rsidRDefault="00026241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026241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B85C0B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19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B85C0B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19" w:type="dxa"/>
            <w:vAlign w:val="center"/>
          </w:tcPr>
          <w:p w:rsidR="0079686D" w:rsidRDefault="00026241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79686D" w:rsidRPr="00F906D4" w:rsidRDefault="0079686D" w:rsidP="00026241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B85C0B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19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B85C0B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19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B85C0B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19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B85C0B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  <w:vAlign w:val="center"/>
          </w:tcPr>
          <w:p w:rsidR="0079686D" w:rsidRPr="00604AC1" w:rsidRDefault="00653198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9686D" w:rsidTr="00B85C0B">
        <w:tc>
          <w:tcPr>
            <w:tcW w:w="10234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B85C0B">
        <w:tc>
          <w:tcPr>
            <w:tcW w:w="10234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BF315B" w:rsidRPr="00BF315B" w:rsidRDefault="00BF315B" w:rsidP="001D7768">
            <w:pPr>
              <w:jc w:val="both"/>
              <w:rPr>
                <w:b/>
                <w:i/>
                <w:sz w:val="24"/>
                <w:szCs w:val="24"/>
              </w:rPr>
            </w:pPr>
            <w:r w:rsidRPr="00BF315B">
              <w:rPr>
                <w:b/>
                <w:i/>
                <w:sz w:val="24"/>
                <w:szCs w:val="24"/>
              </w:rPr>
              <w:t xml:space="preserve">Члены Совета директоров, проголосовавшие заочно (предоставившие письменное мнение): Мангаров Ю. Н., Гончаров Ю. В., </w:t>
            </w:r>
            <w:r w:rsidR="00026241">
              <w:rPr>
                <w:b/>
                <w:i/>
                <w:sz w:val="24"/>
                <w:szCs w:val="24"/>
              </w:rPr>
              <w:t xml:space="preserve"> </w:t>
            </w:r>
            <w:r w:rsidRPr="00BF315B">
              <w:rPr>
                <w:b/>
                <w:i/>
                <w:sz w:val="24"/>
                <w:szCs w:val="24"/>
              </w:rPr>
              <w:t xml:space="preserve">Маковский И. В., </w:t>
            </w:r>
            <w:r w:rsidR="001D7768" w:rsidRPr="00BF315B">
              <w:rPr>
                <w:b/>
                <w:i/>
                <w:sz w:val="24"/>
                <w:szCs w:val="24"/>
              </w:rPr>
              <w:t xml:space="preserve"> Скулкин В. С.</w:t>
            </w:r>
            <w:r w:rsidR="001D7768">
              <w:rPr>
                <w:b/>
                <w:i/>
                <w:sz w:val="24"/>
                <w:szCs w:val="24"/>
              </w:rPr>
              <w:t xml:space="preserve">, </w:t>
            </w:r>
            <w:r w:rsidR="00026241">
              <w:rPr>
                <w:b/>
                <w:i/>
                <w:sz w:val="24"/>
                <w:szCs w:val="24"/>
              </w:rPr>
              <w:t xml:space="preserve"> </w:t>
            </w:r>
            <w:r w:rsidR="001D7768">
              <w:rPr>
                <w:b/>
                <w:i/>
                <w:sz w:val="24"/>
                <w:szCs w:val="24"/>
              </w:rPr>
              <w:t xml:space="preserve">Колесников М.А., </w:t>
            </w:r>
            <w:r w:rsidR="00026241">
              <w:rPr>
                <w:b/>
                <w:i/>
                <w:sz w:val="24"/>
                <w:szCs w:val="24"/>
              </w:rPr>
              <w:t xml:space="preserve"> Ящерицына Ю</w:t>
            </w:r>
            <w:r w:rsidR="001D7768">
              <w:rPr>
                <w:b/>
                <w:i/>
                <w:sz w:val="24"/>
                <w:szCs w:val="24"/>
              </w:rPr>
              <w:t>.</w:t>
            </w:r>
            <w:r w:rsidR="00026241">
              <w:rPr>
                <w:b/>
                <w:i/>
                <w:sz w:val="24"/>
                <w:szCs w:val="24"/>
              </w:rPr>
              <w:t>В</w:t>
            </w:r>
            <w:r w:rsidR="001D7768">
              <w:rPr>
                <w:b/>
                <w:i/>
                <w:sz w:val="24"/>
                <w:szCs w:val="24"/>
              </w:rPr>
              <w:t>.,</w:t>
            </w:r>
            <w:r w:rsidR="00026241">
              <w:rPr>
                <w:b/>
                <w:i/>
                <w:sz w:val="24"/>
                <w:szCs w:val="24"/>
              </w:rPr>
              <w:t xml:space="preserve">  Комаров</w:t>
            </w:r>
            <w:r w:rsidR="001D7768">
              <w:rPr>
                <w:b/>
                <w:i/>
                <w:sz w:val="24"/>
                <w:szCs w:val="24"/>
              </w:rPr>
              <w:t xml:space="preserve"> </w:t>
            </w:r>
            <w:r w:rsidR="00026241">
              <w:rPr>
                <w:b/>
                <w:i/>
                <w:sz w:val="24"/>
                <w:szCs w:val="24"/>
              </w:rPr>
              <w:t>В</w:t>
            </w:r>
            <w:r w:rsidR="001D7768">
              <w:rPr>
                <w:b/>
                <w:i/>
                <w:sz w:val="24"/>
                <w:szCs w:val="24"/>
              </w:rPr>
              <w:t>.</w:t>
            </w:r>
            <w:r w:rsidR="00026241">
              <w:rPr>
                <w:b/>
                <w:i/>
                <w:sz w:val="24"/>
                <w:szCs w:val="24"/>
              </w:rPr>
              <w:t>М</w:t>
            </w:r>
            <w:r w:rsidR="001D7768">
              <w:rPr>
                <w:b/>
                <w:i/>
                <w:sz w:val="24"/>
                <w:szCs w:val="24"/>
              </w:rPr>
              <w:t>.</w:t>
            </w:r>
          </w:p>
          <w:p w:rsidR="00BF315B" w:rsidRPr="00BF315B" w:rsidRDefault="00BF315B" w:rsidP="00BF315B">
            <w:pPr>
              <w:rPr>
                <w:b/>
                <w:i/>
                <w:sz w:val="24"/>
                <w:szCs w:val="24"/>
              </w:rPr>
            </w:pPr>
            <w:r w:rsidRPr="00BF315B">
              <w:rPr>
                <w:b/>
                <w:i/>
                <w:sz w:val="24"/>
                <w:szCs w:val="24"/>
              </w:rPr>
              <w:t xml:space="preserve">Число членов Совета директоров, проголосовавших заочно (предоставивших письменное мнение), составляет </w:t>
            </w:r>
            <w:r w:rsidR="001D7768">
              <w:rPr>
                <w:b/>
                <w:i/>
                <w:sz w:val="24"/>
                <w:szCs w:val="24"/>
              </w:rPr>
              <w:t>7</w:t>
            </w:r>
            <w:r w:rsidRPr="00BF315B">
              <w:rPr>
                <w:b/>
                <w:i/>
                <w:sz w:val="24"/>
                <w:szCs w:val="24"/>
              </w:rPr>
              <w:t xml:space="preserve"> из 7 избранных. </w:t>
            </w:r>
          </w:p>
          <w:p w:rsidR="00BF315B" w:rsidRPr="00BF315B" w:rsidRDefault="00BF315B" w:rsidP="00BF315B">
            <w:pPr>
              <w:rPr>
                <w:b/>
                <w:i/>
                <w:sz w:val="24"/>
                <w:szCs w:val="24"/>
              </w:rPr>
            </w:pPr>
            <w:r w:rsidRPr="00BF315B">
              <w:rPr>
                <w:b/>
                <w:i/>
                <w:sz w:val="24"/>
                <w:szCs w:val="24"/>
              </w:rPr>
              <w:t xml:space="preserve">Кворум 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 w:rsidR="00026241">
              <w:rPr>
                <w:b/>
                <w:i/>
                <w:sz w:val="24"/>
                <w:szCs w:val="24"/>
              </w:rPr>
              <w:t xml:space="preserve">                 </w:t>
            </w:r>
            <w:r w:rsidRPr="00BF315B">
              <w:rPr>
                <w:b/>
                <w:i/>
                <w:sz w:val="24"/>
                <w:szCs w:val="24"/>
              </w:rPr>
              <w:t>АО «Янтарьэнерго»). Кворум для проведения заседания Совета директоров имеется.</w:t>
            </w:r>
          </w:p>
          <w:p w:rsidR="008D01A2" w:rsidRDefault="0079686D" w:rsidP="009E77E7">
            <w:pPr>
              <w:tabs>
                <w:tab w:val="left" w:pos="709"/>
              </w:tabs>
              <w:autoSpaceDE/>
              <w:autoSpaceDN/>
              <w:contextualSpacing/>
              <w:jc w:val="both"/>
              <w:rPr>
                <w:b/>
                <w:sz w:val="28"/>
                <w:szCs w:val="28"/>
              </w:rPr>
            </w:pPr>
            <w:r w:rsidRPr="009E77E7">
              <w:rPr>
                <w:sz w:val="24"/>
                <w:szCs w:val="24"/>
              </w:rPr>
              <w:t>По вопросу:</w:t>
            </w:r>
            <w:r w:rsidRPr="000137D9">
              <w:t xml:space="preserve"> </w:t>
            </w:r>
            <w:r w:rsidR="008D01A2" w:rsidRPr="009D002A">
              <w:rPr>
                <w:b/>
                <w:sz w:val="28"/>
                <w:szCs w:val="28"/>
              </w:rPr>
              <w:t xml:space="preserve"> </w:t>
            </w:r>
            <w:r w:rsidR="001D7768" w:rsidRPr="00682315">
              <w:rPr>
                <w:b/>
                <w:sz w:val="28"/>
                <w:szCs w:val="28"/>
                <w:lang w:val="x-none" w:eastAsia="x-none"/>
              </w:rPr>
              <w:t xml:space="preserve"> </w:t>
            </w:r>
            <w:r w:rsidR="001D7768" w:rsidRPr="001D7768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79686D" w:rsidRPr="0079686D" w:rsidRDefault="0079686D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b/>
                <w:i/>
                <w:sz w:val="24"/>
                <w:szCs w:val="24"/>
              </w:rPr>
              <w:t xml:space="preserve">«ЗА» - </w:t>
            </w:r>
            <w:r w:rsidR="0042302B">
              <w:rPr>
                <w:b/>
                <w:i/>
                <w:sz w:val="24"/>
                <w:szCs w:val="24"/>
              </w:rPr>
              <w:t>7</w:t>
            </w:r>
            <w:r w:rsidRPr="0079686D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(</w:t>
            </w:r>
            <w:r w:rsidR="0042302B">
              <w:rPr>
                <w:b/>
                <w:i/>
                <w:sz w:val="24"/>
                <w:szCs w:val="24"/>
              </w:rPr>
              <w:t>Семь</w:t>
            </w:r>
            <w:r w:rsidRPr="0079686D">
              <w:rPr>
                <w:b/>
                <w:i/>
                <w:sz w:val="24"/>
                <w:szCs w:val="24"/>
              </w:rPr>
              <w:t xml:space="preserve">) голосов, «ПРОТИВ» - нет, «ВОЗДЕРЖАЛСЯ» - </w:t>
            </w:r>
            <w:r w:rsidR="0042302B">
              <w:rPr>
                <w:b/>
                <w:i/>
                <w:sz w:val="24"/>
                <w:szCs w:val="24"/>
              </w:rPr>
              <w:t>нет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1D7768" w:rsidRPr="001D7768" w:rsidRDefault="008D01A2" w:rsidP="001D7768">
            <w:pPr>
              <w:contextualSpacing/>
              <w:jc w:val="both"/>
              <w:rPr>
                <w:b/>
                <w:i/>
                <w:sz w:val="24"/>
                <w:szCs w:val="24"/>
                <w:lang w:val="x-none" w:eastAsia="x-none"/>
              </w:rPr>
            </w:pPr>
            <w:r w:rsidRPr="009E77E7">
              <w:rPr>
                <w:sz w:val="24"/>
                <w:szCs w:val="24"/>
              </w:rPr>
              <w:t>По вопросу:</w:t>
            </w:r>
            <w:r w:rsidRPr="000137D9">
              <w:t xml:space="preserve"> </w:t>
            </w:r>
            <w:r w:rsidRPr="009D002A">
              <w:rPr>
                <w:b/>
                <w:sz w:val="28"/>
                <w:szCs w:val="28"/>
              </w:rPr>
              <w:t xml:space="preserve"> </w:t>
            </w:r>
            <w:r w:rsidR="001D7768" w:rsidRPr="00682315">
              <w:rPr>
                <w:b/>
                <w:sz w:val="28"/>
                <w:szCs w:val="28"/>
                <w:lang w:val="x-none" w:eastAsia="x-none"/>
              </w:rPr>
              <w:t xml:space="preserve"> </w:t>
            </w:r>
            <w:r w:rsidR="001D7768" w:rsidRPr="001D7768">
              <w:rPr>
                <w:b/>
                <w:i/>
                <w:sz w:val="24"/>
                <w:szCs w:val="24"/>
                <w:lang w:val="x-none" w:eastAsia="x-none"/>
              </w:rPr>
              <w:t>Об избрании Заместителя Председателя Совета директоров Общества.</w:t>
            </w:r>
          </w:p>
          <w:p w:rsidR="008D01A2" w:rsidRPr="0079686D" w:rsidRDefault="008D01A2" w:rsidP="008D01A2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b/>
                <w:i/>
                <w:sz w:val="24"/>
                <w:szCs w:val="24"/>
              </w:rPr>
              <w:t xml:space="preserve">«ЗА» - </w:t>
            </w:r>
            <w:r w:rsidR="0042302B">
              <w:rPr>
                <w:b/>
                <w:i/>
                <w:sz w:val="24"/>
                <w:szCs w:val="24"/>
              </w:rPr>
              <w:t>7</w:t>
            </w:r>
            <w:r w:rsidR="001D7768" w:rsidRPr="0079686D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7768" w:rsidRPr="0079686D">
              <w:rPr>
                <w:b/>
                <w:i/>
                <w:sz w:val="24"/>
                <w:szCs w:val="24"/>
              </w:rPr>
              <w:t>(</w:t>
            </w:r>
            <w:r w:rsidR="0042302B">
              <w:rPr>
                <w:b/>
                <w:i/>
                <w:sz w:val="24"/>
                <w:szCs w:val="24"/>
              </w:rPr>
              <w:t>Семь</w:t>
            </w:r>
            <w:r w:rsidR="001D7768" w:rsidRPr="0079686D">
              <w:rPr>
                <w:b/>
                <w:i/>
                <w:sz w:val="24"/>
                <w:szCs w:val="24"/>
              </w:rPr>
              <w:t xml:space="preserve">) </w:t>
            </w:r>
            <w:r w:rsidRPr="0079686D">
              <w:rPr>
                <w:b/>
                <w:i/>
                <w:sz w:val="24"/>
                <w:szCs w:val="24"/>
              </w:rPr>
              <w:t xml:space="preserve">голосов, «ПРОТИВ» - нет, «ВОЗДЕРЖАЛСЯ» - </w:t>
            </w:r>
            <w:r w:rsidR="0042302B">
              <w:rPr>
                <w:b/>
                <w:i/>
                <w:sz w:val="24"/>
                <w:szCs w:val="24"/>
              </w:rPr>
              <w:t>нет</w:t>
            </w:r>
            <w:r w:rsidR="00291A29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B23D46" w:rsidRDefault="00B23D46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200F85" w:rsidRPr="009E77E7" w:rsidRDefault="00200F85" w:rsidP="00200F85">
            <w:pPr>
              <w:tabs>
                <w:tab w:val="left" w:pos="709"/>
              </w:tabs>
              <w:autoSpaceDE/>
              <w:autoSpaceDN/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9E77E7">
              <w:rPr>
                <w:sz w:val="24"/>
                <w:szCs w:val="24"/>
              </w:rPr>
              <w:t>По вопросу:</w:t>
            </w:r>
            <w:r w:rsidRPr="000137D9">
              <w:t xml:space="preserve"> </w:t>
            </w:r>
            <w:r w:rsidR="008D01A2" w:rsidRPr="008D01A2">
              <w:rPr>
                <w:b/>
                <w:i/>
                <w:sz w:val="24"/>
                <w:szCs w:val="24"/>
              </w:rPr>
              <w:t xml:space="preserve"> </w:t>
            </w:r>
            <w:r w:rsidR="00CB61A0" w:rsidRPr="001D7768">
              <w:rPr>
                <w:b/>
                <w:i/>
                <w:sz w:val="24"/>
                <w:szCs w:val="24"/>
                <w:lang w:val="x-none" w:eastAsia="x-none"/>
              </w:rPr>
              <w:t xml:space="preserve"> Об избрании Председателя Совета директоров Общества.</w:t>
            </w:r>
          </w:p>
          <w:p w:rsidR="00904F2D" w:rsidRDefault="00904F2D" w:rsidP="00904F2D">
            <w:pPr>
              <w:tabs>
                <w:tab w:val="left" w:pos="3180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Решили:</w:t>
            </w:r>
          </w:p>
          <w:p w:rsidR="00026241" w:rsidRDefault="00026241" w:rsidP="00200F85">
            <w:pPr>
              <w:jc w:val="both"/>
              <w:rPr>
                <w:sz w:val="24"/>
                <w:szCs w:val="24"/>
              </w:rPr>
            </w:pPr>
            <w:r w:rsidRPr="00026241">
              <w:rPr>
                <w:b/>
                <w:i/>
                <w:sz w:val="24"/>
                <w:szCs w:val="24"/>
              </w:rPr>
              <w:t>Избрать Председателем Совета директоров Общества Мангарова Юрия Николаевича, Главного советника ПАО «Россети».</w:t>
            </w:r>
          </w:p>
          <w:p w:rsidR="00200F85" w:rsidRDefault="008D01A2" w:rsidP="00200F85">
            <w:pPr>
              <w:jc w:val="both"/>
              <w:rPr>
                <w:b/>
                <w:i/>
                <w:sz w:val="24"/>
                <w:szCs w:val="24"/>
              </w:rPr>
            </w:pPr>
            <w:r w:rsidRPr="009E77E7">
              <w:rPr>
                <w:sz w:val="24"/>
                <w:szCs w:val="24"/>
              </w:rPr>
              <w:t>По вопросу:</w:t>
            </w:r>
            <w:r w:rsidRPr="000137D9">
              <w:t xml:space="preserve"> </w:t>
            </w:r>
            <w:r w:rsidRPr="008D01A2">
              <w:rPr>
                <w:b/>
                <w:i/>
                <w:sz w:val="24"/>
                <w:szCs w:val="24"/>
              </w:rPr>
              <w:t xml:space="preserve"> </w:t>
            </w:r>
            <w:r w:rsidR="00CB61A0" w:rsidRPr="001D7768">
              <w:rPr>
                <w:b/>
                <w:i/>
                <w:sz w:val="24"/>
                <w:szCs w:val="24"/>
                <w:lang w:val="x-none" w:eastAsia="x-none"/>
              </w:rPr>
              <w:t xml:space="preserve"> Об избрании Заместителя Председателя Совета директоров Общества.</w:t>
            </w:r>
          </w:p>
          <w:p w:rsidR="008D01A2" w:rsidRDefault="008D01A2" w:rsidP="008D01A2">
            <w:pPr>
              <w:tabs>
                <w:tab w:val="left" w:pos="3180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Решили:</w:t>
            </w:r>
          </w:p>
          <w:p w:rsidR="00CB61A0" w:rsidRPr="00CB61A0" w:rsidRDefault="00CB61A0" w:rsidP="00CB61A0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B61A0">
              <w:rPr>
                <w:b/>
                <w:i/>
                <w:color w:val="000000"/>
                <w:sz w:val="24"/>
                <w:szCs w:val="24"/>
              </w:rPr>
              <w:t>Избрать Заместителем Председателя Совета директоров Общества Гончарова Юрия Владимировича, Заместителя Генерального директора по корпоративному управлению</w:t>
            </w:r>
            <w:r w:rsidR="00B85C0B">
              <w:rPr>
                <w:b/>
                <w:i/>
                <w:color w:val="000000"/>
                <w:sz w:val="24"/>
                <w:szCs w:val="24"/>
              </w:rPr>
              <w:t xml:space="preserve">     </w:t>
            </w:r>
            <w:r w:rsidRPr="00CB61A0">
              <w:rPr>
                <w:b/>
                <w:i/>
                <w:color w:val="000000"/>
                <w:sz w:val="24"/>
                <w:szCs w:val="24"/>
              </w:rPr>
              <w:t xml:space="preserve"> ПАО «Россети».</w:t>
            </w:r>
          </w:p>
          <w:p w:rsidR="00B23D46" w:rsidRDefault="00B23D46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CB61A0">
              <w:rPr>
                <w:b/>
                <w:i/>
                <w:sz w:val="24"/>
                <w:szCs w:val="24"/>
              </w:rPr>
              <w:t>0</w:t>
            </w:r>
            <w:r w:rsidR="00026241">
              <w:rPr>
                <w:b/>
                <w:i/>
                <w:sz w:val="24"/>
                <w:szCs w:val="24"/>
              </w:rPr>
              <w:t>7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CB61A0">
              <w:rPr>
                <w:b/>
                <w:i/>
                <w:sz w:val="24"/>
                <w:szCs w:val="24"/>
              </w:rPr>
              <w:t>июля</w:t>
            </w:r>
            <w:r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026241">
              <w:rPr>
                <w:b/>
                <w:i/>
                <w:sz w:val="24"/>
                <w:szCs w:val="24"/>
              </w:rPr>
              <w:t>6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B23D46" w:rsidRDefault="00B23D46" w:rsidP="00B85C0B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200F85" w:rsidRDefault="0079686D" w:rsidP="00B85C0B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026241">
              <w:rPr>
                <w:b/>
                <w:i/>
                <w:sz w:val="24"/>
                <w:szCs w:val="24"/>
              </w:rPr>
              <w:t>08</w:t>
            </w:r>
            <w:r w:rsidRPr="0079686D">
              <w:rPr>
                <w:b/>
                <w:i/>
                <w:sz w:val="24"/>
                <w:szCs w:val="24"/>
              </w:rPr>
              <w:t>»</w:t>
            </w:r>
            <w:r w:rsidR="00CB61A0">
              <w:rPr>
                <w:b/>
                <w:i/>
                <w:sz w:val="24"/>
                <w:szCs w:val="24"/>
              </w:rPr>
              <w:t xml:space="preserve"> июля</w:t>
            </w:r>
            <w:r w:rsidR="00C609CC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026241">
              <w:rPr>
                <w:b/>
                <w:i/>
                <w:sz w:val="24"/>
                <w:szCs w:val="24"/>
              </w:rPr>
              <w:t>6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533B68" w:rsidRPr="00533B68">
              <w:rPr>
                <w:b/>
                <w:i/>
                <w:sz w:val="24"/>
                <w:szCs w:val="24"/>
              </w:rPr>
              <w:t xml:space="preserve"> </w:t>
            </w:r>
            <w:r w:rsidR="00F633F9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B85C0B" w:rsidRPr="00904F2D" w:rsidRDefault="00B85C0B" w:rsidP="00B85C0B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79686D" w:rsidTr="00B85C0B">
        <w:trPr>
          <w:cantSplit/>
        </w:trPr>
        <w:tc>
          <w:tcPr>
            <w:tcW w:w="10234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B85C0B">
        <w:trPr>
          <w:cantSplit/>
        </w:trPr>
        <w:tc>
          <w:tcPr>
            <w:tcW w:w="10234" w:type="dxa"/>
            <w:gridSpan w:val="2"/>
            <w:tcBorders>
              <w:bottom w:val="single" w:sz="4" w:space="0" w:color="auto"/>
            </w:tcBorders>
          </w:tcPr>
          <w:p w:rsidR="00026241" w:rsidRDefault="00D56FC9" w:rsidP="00CB61A0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026241">
              <w:rPr>
                <w:rFonts w:eastAsia="Times New Roman"/>
                <w:sz w:val="24"/>
                <w:szCs w:val="24"/>
              </w:rPr>
              <w:t xml:space="preserve">Советник </w:t>
            </w:r>
            <w:r w:rsidR="00CB61A0">
              <w:rPr>
                <w:rFonts w:eastAsia="Times New Roman"/>
                <w:sz w:val="24"/>
                <w:szCs w:val="24"/>
              </w:rPr>
              <w:t xml:space="preserve">генерального </w:t>
            </w:r>
            <w:r w:rsidR="00CB61A0">
              <w:rPr>
                <w:rFonts w:eastAsia="Calibri"/>
                <w:sz w:val="24"/>
                <w:szCs w:val="24"/>
              </w:rPr>
              <w:t>д</w:t>
            </w:r>
            <w:r w:rsidRPr="00C12464">
              <w:rPr>
                <w:rFonts w:eastAsia="Calibri"/>
                <w:sz w:val="24"/>
                <w:szCs w:val="24"/>
              </w:rPr>
              <w:t>иректор</w:t>
            </w:r>
            <w:r w:rsidR="00CB61A0">
              <w:rPr>
                <w:rFonts w:eastAsia="Calibri"/>
                <w:sz w:val="24"/>
                <w:szCs w:val="24"/>
              </w:rPr>
              <w:t xml:space="preserve">а </w:t>
            </w:r>
          </w:p>
          <w:p w:rsidR="00CB61A0" w:rsidRDefault="00026241" w:rsidP="00CB61A0">
            <w:pPr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корпоративному управлению </w:t>
            </w:r>
            <w:r w:rsidR="00D56FC9">
              <w:rPr>
                <w:rFonts w:eastAsia="Calibri"/>
                <w:sz w:val="24"/>
                <w:szCs w:val="24"/>
              </w:rPr>
              <w:t>АО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="00D56FC9">
              <w:rPr>
                <w:rFonts w:eastAsia="Calibri"/>
                <w:sz w:val="24"/>
                <w:szCs w:val="24"/>
              </w:rPr>
              <w:t>Янтарьэнерго»</w:t>
            </w:r>
            <w:r w:rsidR="00CB61A0">
              <w:rPr>
                <w:rFonts w:eastAsia="Calibri"/>
                <w:sz w:val="24"/>
                <w:szCs w:val="24"/>
              </w:rPr>
              <w:t xml:space="preserve"> </w:t>
            </w:r>
            <w:r w:rsidR="00F633F9">
              <w:rPr>
                <w:rFonts w:eastAsia="Calibri"/>
                <w:sz w:val="24"/>
                <w:szCs w:val="24"/>
              </w:rPr>
              <w:t>_________</w:t>
            </w:r>
            <w:r w:rsidR="00D56FC9" w:rsidRPr="00C12464">
              <w:rPr>
                <w:rFonts w:eastAsia="Times New Roman"/>
                <w:sz w:val="24"/>
                <w:szCs w:val="24"/>
              </w:rPr>
              <w:t>_____________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D56FC9">
              <w:rPr>
                <w:rFonts w:eastAsia="Times New Roman"/>
                <w:sz w:val="24"/>
                <w:szCs w:val="24"/>
              </w:rPr>
              <w:t>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 w:rsidR="00D56FC9">
              <w:rPr>
                <w:rFonts w:eastAsia="Times New Roman"/>
                <w:sz w:val="24"/>
                <w:szCs w:val="24"/>
              </w:rPr>
              <w:t>.</w:t>
            </w:r>
            <w:r w:rsidR="00816B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CB61A0" w:rsidP="00CB61A0">
            <w:pPr>
              <w:adjustRightInd w:val="0"/>
            </w:pPr>
            <w:r w:rsidRPr="00CB61A0">
              <w:rPr>
                <w:rFonts w:eastAsia="Times New Roman"/>
                <w:sz w:val="16"/>
                <w:szCs w:val="16"/>
              </w:rPr>
              <w:t>(на основании доверенности от 01.0</w:t>
            </w:r>
            <w:r w:rsidR="00026241">
              <w:rPr>
                <w:rFonts w:eastAsia="Times New Roman"/>
                <w:sz w:val="16"/>
                <w:szCs w:val="16"/>
              </w:rPr>
              <w:t>1</w:t>
            </w:r>
            <w:r w:rsidRPr="00CB61A0">
              <w:rPr>
                <w:rFonts w:eastAsia="Times New Roman"/>
                <w:sz w:val="16"/>
                <w:szCs w:val="16"/>
              </w:rPr>
              <w:t>.201</w:t>
            </w:r>
            <w:r w:rsidR="00026241">
              <w:rPr>
                <w:rFonts w:eastAsia="Times New Roman"/>
                <w:sz w:val="16"/>
                <w:szCs w:val="16"/>
              </w:rPr>
              <w:t>6</w:t>
            </w:r>
            <w:r w:rsidRPr="00CB61A0">
              <w:rPr>
                <w:rFonts w:eastAsia="Times New Roman"/>
                <w:sz w:val="16"/>
                <w:szCs w:val="16"/>
              </w:rPr>
              <w:t xml:space="preserve"> №320/1)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816B1C">
              <w:t xml:space="preserve">          </w:t>
            </w:r>
            <w:r>
              <w:t xml:space="preserve">                    </w:t>
            </w:r>
            <w:r w:rsidR="00D56FC9"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D56FC9" w:rsidRPr="00D56FC9" w:rsidRDefault="00D56FC9" w:rsidP="0002624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026241">
              <w:rPr>
                <w:sz w:val="24"/>
                <w:szCs w:val="24"/>
              </w:rPr>
              <w:t>08</w:t>
            </w:r>
            <w:r w:rsidRPr="00D56FC9">
              <w:rPr>
                <w:sz w:val="24"/>
                <w:szCs w:val="24"/>
              </w:rPr>
              <w:t xml:space="preserve">» </w:t>
            </w:r>
            <w:r w:rsidR="00CB61A0">
              <w:rPr>
                <w:sz w:val="24"/>
                <w:szCs w:val="24"/>
              </w:rPr>
              <w:t>июля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026241">
              <w:rPr>
                <w:sz w:val="24"/>
                <w:szCs w:val="24"/>
              </w:rPr>
              <w:t>6</w:t>
            </w:r>
            <w:r w:rsidRPr="00D56FC9">
              <w:rPr>
                <w:sz w:val="24"/>
                <w:szCs w:val="24"/>
              </w:rPr>
              <w:t xml:space="preserve"> года                    М.П.</w:t>
            </w:r>
          </w:p>
        </w:tc>
      </w:tr>
    </w:tbl>
    <w:p w:rsidR="003F03D5" w:rsidRDefault="003F03D5" w:rsidP="009C2045">
      <w:pPr>
        <w:rPr>
          <w:sz w:val="24"/>
          <w:szCs w:val="24"/>
        </w:rPr>
      </w:pPr>
    </w:p>
    <w:sectPr w:rsidR="003F03D5" w:rsidSect="00B85C0B">
      <w:pgSz w:w="11906" w:h="16838"/>
      <w:pgMar w:top="340" w:right="397" w:bottom="397" w:left="680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98" w:rsidRDefault="00653198">
      <w:r>
        <w:separator/>
      </w:r>
    </w:p>
  </w:endnote>
  <w:endnote w:type="continuationSeparator" w:id="0">
    <w:p w:rsidR="00653198" w:rsidRDefault="0065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98" w:rsidRDefault="00653198">
      <w:r>
        <w:separator/>
      </w:r>
    </w:p>
  </w:footnote>
  <w:footnote w:type="continuationSeparator" w:id="0">
    <w:p w:rsidR="00653198" w:rsidRDefault="0065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7711DC5"/>
    <w:multiLevelType w:val="hybridMultilevel"/>
    <w:tmpl w:val="8206A12A"/>
    <w:lvl w:ilvl="0" w:tplc="450EA1F6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6241"/>
    <w:rsid w:val="0003547D"/>
    <w:rsid w:val="0004752C"/>
    <w:rsid w:val="00057025"/>
    <w:rsid w:val="00064AD3"/>
    <w:rsid w:val="00082EEE"/>
    <w:rsid w:val="00086C2C"/>
    <w:rsid w:val="000C4014"/>
    <w:rsid w:val="000D302B"/>
    <w:rsid w:val="000E0B82"/>
    <w:rsid w:val="00113FD2"/>
    <w:rsid w:val="00124F4F"/>
    <w:rsid w:val="0013144A"/>
    <w:rsid w:val="00180B13"/>
    <w:rsid w:val="00191193"/>
    <w:rsid w:val="00192FA2"/>
    <w:rsid w:val="00193310"/>
    <w:rsid w:val="00193623"/>
    <w:rsid w:val="00194536"/>
    <w:rsid w:val="0019647A"/>
    <w:rsid w:val="001C2FDC"/>
    <w:rsid w:val="001D3437"/>
    <w:rsid w:val="001D7768"/>
    <w:rsid w:val="001E4F83"/>
    <w:rsid w:val="001F40F6"/>
    <w:rsid w:val="00200F85"/>
    <w:rsid w:val="0020703A"/>
    <w:rsid w:val="002236AA"/>
    <w:rsid w:val="002273B9"/>
    <w:rsid w:val="00236B26"/>
    <w:rsid w:val="002444F8"/>
    <w:rsid w:val="00262604"/>
    <w:rsid w:val="00276B5E"/>
    <w:rsid w:val="002803D6"/>
    <w:rsid w:val="00291A29"/>
    <w:rsid w:val="002977DA"/>
    <w:rsid w:val="002A0A8A"/>
    <w:rsid w:val="002A1C1E"/>
    <w:rsid w:val="002C5F74"/>
    <w:rsid w:val="003305DB"/>
    <w:rsid w:val="00372EC8"/>
    <w:rsid w:val="0039019E"/>
    <w:rsid w:val="003A56BE"/>
    <w:rsid w:val="003B4FC7"/>
    <w:rsid w:val="003C7E11"/>
    <w:rsid w:val="003E75F6"/>
    <w:rsid w:val="003F03D5"/>
    <w:rsid w:val="00402206"/>
    <w:rsid w:val="0041277B"/>
    <w:rsid w:val="004170EA"/>
    <w:rsid w:val="0042302B"/>
    <w:rsid w:val="004230D1"/>
    <w:rsid w:val="00423EA5"/>
    <w:rsid w:val="00433CA4"/>
    <w:rsid w:val="004373B1"/>
    <w:rsid w:val="00452407"/>
    <w:rsid w:val="00470CDC"/>
    <w:rsid w:val="00476B3B"/>
    <w:rsid w:val="00480088"/>
    <w:rsid w:val="004840DF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33B68"/>
    <w:rsid w:val="00533D4B"/>
    <w:rsid w:val="00536DBD"/>
    <w:rsid w:val="00557584"/>
    <w:rsid w:val="00557B96"/>
    <w:rsid w:val="00557FE1"/>
    <w:rsid w:val="00564C8F"/>
    <w:rsid w:val="00582318"/>
    <w:rsid w:val="005B0C5B"/>
    <w:rsid w:val="005B39A5"/>
    <w:rsid w:val="005C59E7"/>
    <w:rsid w:val="00604AC1"/>
    <w:rsid w:val="00630DB9"/>
    <w:rsid w:val="00637D5F"/>
    <w:rsid w:val="006457F5"/>
    <w:rsid w:val="00653198"/>
    <w:rsid w:val="00664292"/>
    <w:rsid w:val="0068388C"/>
    <w:rsid w:val="00691180"/>
    <w:rsid w:val="006A00FB"/>
    <w:rsid w:val="006C77F0"/>
    <w:rsid w:val="00715540"/>
    <w:rsid w:val="00727F6C"/>
    <w:rsid w:val="007564DB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16B1C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D01A2"/>
    <w:rsid w:val="008E1559"/>
    <w:rsid w:val="00904F2D"/>
    <w:rsid w:val="00916298"/>
    <w:rsid w:val="0092346D"/>
    <w:rsid w:val="0094268D"/>
    <w:rsid w:val="009553F2"/>
    <w:rsid w:val="009601BD"/>
    <w:rsid w:val="00971701"/>
    <w:rsid w:val="00975DFB"/>
    <w:rsid w:val="009B4068"/>
    <w:rsid w:val="009B7CB1"/>
    <w:rsid w:val="009C2045"/>
    <w:rsid w:val="009D559E"/>
    <w:rsid w:val="009D6F7F"/>
    <w:rsid w:val="009E77E7"/>
    <w:rsid w:val="009F2CF6"/>
    <w:rsid w:val="00A0516B"/>
    <w:rsid w:val="00A24D16"/>
    <w:rsid w:val="00A63BBF"/>
    <w:rsid w:val="00A8491F"/>
    <w:rsid w:val="00A84F07"/>
    <w:rsid w:val="00A85FFE"/>
    <w:rsid w:val="00A87472"/>
    <w:rsid w:val="00A93EA0"/>
    <w:rsid w:val="00AB268A"/>
    <w:rsid w:val="00AD02C8"/>
    <w:rsid w:val="00AD2629"/>
    <w:rsid w:val="00AE1B65"/>
    <w:rsid w:val="00B00F3F"/>
    <w:rsid w:val="00B0753E"/>
    <w:rsid w:val="00B15C58"/>
    <w:rsid w:val="00B23D46"/>
    <w:rsid w:val="00B4172E"/>
    <w:rsid w:val="00B662E9"/>
    <w:rsid w:val="00B85C0B"/>
    <w:rsid w:val="00B86057"/>
    <w:rsid w:val="00B87C97"/>
    <w:rsid w:val="00B922DA"/>
    <w:rsid w:val="00B939F8"/>
    <w:rsid w:val="00BB200B"/>
    <w:rsid w:val="00BC1595"/>
    <w:rsid w:val="00BC53D6"/>
    <w:rsid w:val="00BC5945"/>
    <w:rsid w:val="00BF315B"/>
    <w:rsid w:val="00BF4FAD"/>
    <w:rsid w:val="00BF5BF0"/>
    <w:rsid w:val="00C21DF6"/>
    <w:rsid w:val="00C31659"/>
    <w:rsid w:val="00C609CC"/>
    <w:rsid w:val="00C6784D"/>
    <w:rsid w:val="00C81254"/>
    <w:rsid w:val="00C97280"/>
    <w:rsid w:val="00CA5837"/>
    <w:rsid w:val="00CB1669"/>
    <w:rsid w:val="00CB4916"/>
    <w:rsid w:val="00CB61A0"/>
    <w:rsid w:val="00CC335A"/>
    <w:rsid w:val="00CC5306"/>
    <w:rsid w:val="00CD1081"/>
    <w:rsid w:val="00CD218C"/>
    <w:rsid w:val="00CD3EDC"/>
    <w:rsid w:val="00CE6C96"/>
    <w:rsid w:val="00CF67D0"/>
    <w:rsid w:val="00D053A6"/>
    <w:rsid w:val="00D1062E"/>
    <w:rsid w:val="00D20F25"/>
    <w:rsid w:val="00D33443"/>
    <w:rsid w:val="00D56FC9"/>
    <w:rsid w:val="00D617D3"/>
    <w:rsid w:val="00D631E6"/>
    <w:rsid w:val="00D81F08"/>
    <w:rsid w:val="00D934B9"/>
    <w:rsid w:val="00DA00D4"/>
    <w:rsid w:val="00DB3433"/>
    <w:rsid w:val="00DC40E9"/>
    <w:rsid w:val="00DD0408"/>
    <w:rsid w:val="00E02246"/>
    <w:rsid w:val="00E06A5B"/>
    <w:rsid w:val="00E073DF"/>
    <w:rsid w:val="00E55DF3"/>
    <w:rsid w:val="00E56CBB"/>
    <w:rsid w:val="00E60ACF"/>
    <w:rsid w:val="00E65096"/>
    <w:rsid w:val="00E92620"/>
    <w:rsid w:val="00EA13C4"/>
    <w:rsid w:val="00EB024A"/>
    <w:rsid w:val="00EB1712"/>
    <w:rsid w:val="00ED0FF1"/>
    <w:rsid w:val="00EF1598"/>
    <w:rsid w:val="00F0303E"/>
    <w:rsid w:val="00F32E9D"/>
    <w:rsid w:val="00F4015D"/>
    <w:rsid w:val="00F62B9F"/>
    <w:rsid w:val="00F633F9"/>
    <w:rsid w:val="00F706A4"/>
    <w:rsid w:val="00F773E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AB9CB-1D35-4CAA-9A22-DD1296C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189B-33F9-4034-9F89-5D381078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2016-07-08T15:17:00Z</cp:lastPrinted>
  <dcterms:created xsi:type="dcterms:W3CDTF">2016-07-08T14:20:00Z</dcterms:created>
  <dcterms:modified xsi:type="dcterms:W3CDTF">2016-07-08T14:25:00Z</dcterms:modified>
</cp:coreProperties>
</file>