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C0" w:rsidRPr="0071563D" w:rsidRDefault="007840C0" w:rsidP="0031567B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7840C0" w:rsidRPr="0071563D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71563D">
        <w:rPr>
          <w:b/>
          <w:sz w:val="24"/>
        </w:rPr>
        <w:t xml:space="preserve">по продаже недвижимого имущества находящегося в собственности </w:t>
      </w:r>
      <w:r w:rsidRPr="0071563D">
        <w:rPr>
          <w:b/>
          <w:sz w:val="24"/>
        </w:rPr>
        <w:br/>
        <w:t>АО "Янтарьэнерго</w:t>
      </w:r>
      <w:r w:rsidR="007C73BC" w:rsidRPr="0071563D">
        <w:rPr>
          <w:b/>
          <w:sz w:val="24"/>
        </w:rPr>
        <w:t xml:space="preserve">»: </w:t>
      </w:r>
      <w:r w:rsidR="0069368B">
        <w:rPr>
          <w:b/>
          <w:sz w:val="24"/>
        </w:rPr>
        <w:t>Нежилое двух</w:t>
      </w:r>
      <w:r w:rsidR="00B6341B" w:rsidRPr="0071563D">
        <w:rPr>
          <w:b/>
          <w:sz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7A01FD" w:rsidRDefault="007A01FD" w:rsidP="007A01FD">
      <w:pPr>
        <w:pStyle w:val="a4"/>
        <w:ind w:firstLine="0"/>
        <w:jc w:val="center"/>
        <w:rPr>
          <w:b/>
          <w:i/>
          <w:sz w:val="24"/>
        </w:rPr>
      </w:pPr>
      <w:r w:rsidRPr="0071563D">
        <w:rPr>
          <w:b/>
          <w:i/>
          <w:sz w:val="24"/>
        </w:rPr>
        <w:t>(повторное проведение)</w:t>
      </w: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275B9E" w:rsidRPr="0071563D" w:rsidRDefault="00275B9E" w:rsidP="00B45AB1">
      <w:pPr>
        <w:pStyle w:val="ac"/>
        <w:spacing w:line="276" w:lineRule="auto"/>
        <w:ind w:firstLine="0"/>
      </w:pPr>
      <w:bookmarkStart w:id="0" w:name="_GoBack"/>
      <w:bookmarkEnd w:id="0"/>
    </w:p>
    <w:p w:rsidR="003750CE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Pr="0071563D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71563D" w:rsidRDefault="0071563D" w:rsidP="003750CE">
      <w:pPr>
        <w:pStyle w:val="ac"/>
        <w:spacing w:line="276" w:lineRule="auto"/>
        <w:ind w:firstLine="0"/>
        <w:rPr>
          <w:b w:val="0"/>
          <w:i w:val="0"/>
        </w:rPr>
      </w:pPr>
    </w:p>
    <w:p w:rsidR="0031567B" w:rsidRDefault="0031567B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71563D" w:rsidRDefault="0071563D" w:rsidP="003750CE">
      <w:pPr>
        <w:pStyle w:val="ac"/>
        <w:spacing w:line="276" w:lineRule="auto"/>
        <w:ind w:firstLine="0"/>
      </w:pPr>
    </w:p>
    <w:p w:rsidR="002A1227" w:rsidRDefault="002A1227" w:rsidP="003750CE">
      <w:pPr>
        <w:pStyle w:val="ac"/>
        <w:spacing w:line="276" w:lineRule="auto"/>
        <w:ind w:firstLine="0"/>
      </w:pPr>
    </w:p>
    <w:p w:rsidR="002A1227" w:rsidRPr="0071563D" w:rsidRDefault="002A1227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3750CE" w:rsidRPr="0071563D" w:rsidRDefault="003750CE" w:rsidP="003750C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</w:p>
    <w:p w:rsidR="00275B9E" w:rsidRPr="0071563D" w:rsidRDefault="00275B9E" w:rsidP="00B45AB1">
      <w:pPr>
        <w:pStyle w:val="ac"/>
        <w:spacing w:line="276" w:lineRule="auto"/>
        <w:ind w:firstLine="0"/>
      </w:pP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 w:rsidRPr="0071563D">
        <w:rPr>
          <w:b/>
          <w:bCs/>
          <w:sz w:val="24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="0069368B">
        <w:rPr>
          <w:b/>
          <w:sz w:val="24"/>
        </w:rPr>
        <w:t xml:space="preserve"> по участию в аукционе</w:t>
      </w:r>
      <w:r w:rsidR="002A1227">
        <w:rPr>
          <w:b/>
          <w:sz w:val="24"/>
        </w:rPr>
        <w:t xml:space="preserve"> в электронном виде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2A1227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A1227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205 В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2"/>
      <w:r w:rsidR="00825503">
        <w:rPr>
          <w:sz w:val="24"/>
          <w:szCs w:val="24"/>
        </w:rPr>
        <w:t xml:space="preserve"> </w:t>
      </w:r>
      <w:r w:rsidR="0069368B">
        <w:rPr>
          <w:i/>
          <w:sz w:val="24"/>
          <w:szCs w:val="24"/>
        </w:rPr>
        <w:t>Нежилое двух</w:t>
      </w:r>
      <w:r w:rsidR="00B6341B" w:rsidRPr="00B6341B">
        <w:rPr>
          <w:i/>
          <w:sz w:val="24"/>
          <w:szCs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A1227">
        <w:rPr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</w:t>
      </w:r>
      <w:r w:rsidR="00212943">
        <w:rPr>
          <w:i/>
          <w:sz w:val="24"/>
          <w:szCs w:val="24"/>
        </w:rPr>
        <w:t xml:space="preserve"> 105 </w:t>
      </w:r>
      <w:r w:rsidR="00675B7A">
        <w:rPr>
          <w:i/>
          <w:sz w:val="24"/>
          <w:szCs w:val="24"/>
        </w:rPr>
        <w:t>084,75</w:t>
      </w:r>
      <w:r w:rsidR="00B6341B" w:rsidRPr="00B6341B">
        <w:rPr>
          <w:i/>
          <w:sz w:val="24"/>
          <w:szCs w:val="24"/>
        </w:rPr>
        <w:t xml:space="preserve"> руб., с учетом НДС </w:t>
      </w:r>
      <w:r w:rsidR="002A1227">
        <w:rPr>
          <w:i/>
          <w:sz w:val="24"/>
          <w:szCs w:val="24"/>
        </w:rPr>
        <w:t xml:space="preserve">20 </w:t>
      </w:r>
      <w:r w:rsidR="00B6341B" w:rsidRPr="00B6341B">
        <w:rPr>
          <w:i/>
          <w:sz w:val="24"/>
          <w:szCs w:val="24"/>
        </w:rPr>
        <w:t>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5A2CA0">
        <w:rPr>
          <w:b/>
          <w:sz w:val="24"/>
        </w:rPr>
        <w:t xml:space="preserve"> рабочего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2A1227" w:rsidRDefault="002A1227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8029282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>Инструкция по участию в аукционе</w:t>
      </w:r>
      <w:bookmarkEnd w:id="3"/>
      <w:r w:rsidR="002A122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4A51C2" w:rsidRPr="004A51C2">
        <w:rPr>
          <w:sz w:val="24"/>
          <w:szCs w:val="24"/>
        </w:rPr>
        <w:t xml:space="preserve">Галькова Наталья Васильевна тел. </w:t>
      </w:r>
      <w:r w:rsidR="002A1227">
        <w:rPr>
          <w:sz w:val="24"/>
          <w:szCs w:val="24"/>
        </w:rPr>
        <w:t xml:space="preserve">(4012) </w:t>
      </w:r>
      <w:r w:rsidR="004A51C2" w:rsidRPr="004A51C2">
        <w:rPr>
          <w:sz w:val="24"/>
          <w:szCs w:val="24"/>
        </w:rPr>
        <w:t xml:space="preserve">46-03-46, по эл. почте: </w:t>
      </w:r>
      <w:hyperlink r:id="rId10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</w:t>
      </w:r>
      <w:r w:rsidR="002A1227">
        <w:rPr>
          <w:sz w:val="24"/>
        </w:rPr>
        <w:t>трех</w:t>
      </w:r>
      <w:r w:rsidR="00040BBD" w:rsidRPr="006B71FA">
        <w:rPr>
          <w:sz w:val="24"/>
        </w:rPr>
        <w:t xml:space="preserve">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1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 xml:space="preserve">разъяснения положений документации об аукционе, если указанный запрос поступил не позднее, чем за </w:t>
      </w:r>
      <w:r w:rsidR="002A1227">
        <w:rPr>
          <w:sz w:val="24"/>
        </w:rPr>
        <w:t>три</w:t>
      </w:r>
      <w:r w:rsidR="00040BBD" w:rsidRPr="006B71FA">
        <w:rPr>
          <w:sz w:val="24"/>
        </w:rPr>
        <w:t xml:space="preserve">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17</w:t>
      </w:r>
      <w:r w:rsidR="00E91CAB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июня</w:t>
      </w:r>
      <w:r w:rsidR="00572F03" w:rsidRPr="00572F03">
        <w:rPr>
          <w:sz w:val="24"/>
          <w:szCs w:val="24"/>
        </w:rPr>
        <w:t xml:space="preserve"> </w:t>
      </w:r>
      <w:r w:rsidR="009F57C9" w:rsidRPr="00572F03">
        <w:rPr>
          <w:sz w:val="24"/>
          <w:szCs w:val="24"/>
        </w:rPr>
        <w:t>201</w:t>
      </w:r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15:3</w:t>
      </w:r>
      <w:r w:rsidR="00D73895" w:rsidRPr="00572F03">
        <w:rPr>
          <w:sz w:val="24"/>
          <w:szCs w:val="24"/>
        </w:rPr>
        <w:t>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 xml:space="preserve">требованиями ЭТП B2B-Center </w:t>
      </w:r>
      <w:r w:rsidR="002A1227" w:rsidRPr="006D2149">
        <w:rPr>
          <w:sz w:val="24"/>
          <w:szCs w:val="24"/>
        </w:rPr>
        <w:t>(</w:t>
      </w:r>
      <w:hyperlink r:id="rId12" w:history="1">
        <w:r w:rsidR="002A1227" w:rsidRPr="006D2149">
          <w:rPr>
            <w:rStyle w:val="aa"/>
            <w:sz w:val="24"/>
            <w:szCs w:val="24"/>
          </w:rPr>
          <w:t>www.b2b-</w:t>
        </w:r>
        <w:r w:rsidR="002A1227" w:rsidRPr="006D2149">
          <w:rPr>
            <w:rStyle w:val="aa"/>
            <w:sz w:val="24"/>
            <w:szCs w:val="24"/>
          </w:rPr>
          <w:lastRenderedPageBreak/>
          <w:t>center.ru</w:t>
        </w:r>
      </w:hyperlink>
      <w:r w:rsidR="002A1227" w:rsidRPr="006D2149">
        <w:rPr>
          <w:sz w:val="24"/>
          <w:szCs w:val="24"/>
        </w:rPr>
        <w:t>)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2A1227" w:rsidRPr="00BE2EA9" w:rsidRDefault="002A1227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572F03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lastRenderedPageBreak/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3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2A1227" w:rsidRPr="002327A5" w:rsidRDefault="002A1227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4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аукциона</w:t>
      </w:r>
      <w:r w:rsidR="002A1227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</w:t>
      </w:r>
      <w:r w:rsidR="005A2CA0">
        <w:rPr>
          <w:sz w:val="24"/>
          <w:szCs w:val="24"/>
        </w:rPr>
        <w:t xml:space="preserve"> ведущему юрисконсульту</w:t>
      </w:r>
      <w:r w:rsidR="002978C9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5A2CA0">
        <w:rPr>
          <w:sz w:val="24"/>
          <w:szCs w:val="24"/>
        </w:rPr>
        <w:t>Гальковой Наталье Васильевне</w:t>
      </w:r>
      <w:r w:rsidR="002A1227">
        <w:rPr>
          <w:sz w:val="24"/>
          <w:szCs w:val="24"/>
        </w:rPr>
        <w:t>,</w:t>
      </w:r>
      <w:r w:rsidR="00786006" w:rsidRPr="002978C9">
        <w:rPr>
          <w:sz w:val="24"/>
          <w:szCs w:val="24"/>
        </w:rPr>
        <w:t xml:space="preserve"> </w:t>
      </w:r>
      <w:r w:rsidR="002A1227">
        <w:rPr>
          <w:sz w:val="24"/>
          <w:szCs w:val="24"/>
        </w:rPr>
        <w:t xml:space="preserve">(т. (4012) </w:t>
      </w:r>
      <w:r w:rsidR="005A2CA0">
        <w:rPr>
          <w:sz w:val="24"/>
          <w:szCs w:val="24"/>
        </w:rPr>
        <w:t>46-03-46</w:t>
      </w:r>
      <w:r w:rsidR="002A1227">
        <w:rPr>
          <w:sz w:val="24"/>
          <w:szCs w:val="24"/>
        </w:rPr>
        <w:t>)</w:t>
      </w:r>
      <w:r w:rsidR="002978C9" w:rsidRPr="002978C9">
        <w:rPr>
          <w:sz w:val="24"/>
          <w:szCs w:val="24"/>
        </w:rPr>
        <w:t xml:space="preserve">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5A2CA0" w:rsidP="005A2CA0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D31348" w:rsidRPr="00D31348" w:rsidRDefault="00274F56" w:rsidP="002A122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  <w:r w:rsidR="002A1227">
        <w:rPr>
          <w:rFonts w:cs="Arial CYR"/>
          <w:sz w:val="24"/>
          <w:szCs w:val="24"/>
        </w:rPr>
        <w:t xml:space="preserve"> Нежилое двух</w:t>
      </w:r>
      <w:r w:rsidR="00D31348" w:rsidRPr="00D31348">
        <w:rPr>
          <w:rFonts w:cs="Arial CYR"/>
          <w:sz w:val="24"/>
          <w:szCs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</w:t>
      </w:r>
      <w:r w:rsidR="003750CE">
        <w:rPr>
          <w:rFonts w:cs="Arial CYR"/>
          <w:sz w:val="24"/>
          <w:szCs w:val="24"/>
        </w:rPr>
        <w:t> 105 084,75</w:t>
      </w:r>
      <w:r w:rsidRPr="00D31348">
        <w:rPr>
          <w:rFonts w:cs="Arial CYR"/>
          <w:sz w:val="24"/>
          <w:szCs w:val="24"/>
        </w:rPr>
        <w:t xml:space="preserve">,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3750CE">
        <w:rPr>
          <w:rFonts w:cs="Arial CYR"/>
          <w:sz w:val="24"/>
          <w:szCs w:val="24"/>
        </w:rPr>
        <w:t xml:space="preserve">21 050,85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21436A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1436A" w:rsidRDefault="0021436A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5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21436A" w:rsidRDefault="0021436A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9F57C9">
        <w:rPr>
          <w:szCs w:val="28"/>
        </w:rPr>
        <w:t>8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6"/>
      <w:headerReference w:type="default" r:id="rId17"/>
      <w:footerReference w:type="default" r:id="rId18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18" w:rsidRDefault="00225218" w:rsidP="00040BBD">
      <w:r>
        <w:separator/>
      </w:r>
    </w:p>
  </w:endnote>
  <w:endnote w:type="continuationSeparator" w:id="0">
    <w:p w:rsidR="00225218" w:rsidRDefault="0022521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18" w:rsidRDefault="00225218" w:rsidP="00040BBD">
      <w:r>
        <w:separator/>
      </w:r>
    </w:p>
  </w:footnote>
  <w:footnote w:type="continuationSeparator" w:id="0">
    <w:p w:rsidR="00225218" w:rsidRDefault="0022521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C2695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943"/>
    <w:rsid w:val="00212F1B"/>
    <w:rsid w:val="0021301F"/>
    <w:rsid w:val="0021436A"/>
    <w:rsid w:val="00214EAC"/>
    <w:rsid w:val="00225218"/>
    <w:rsid w:val="002327A5"/>
    <w:rsid w:val="00264F31"/>
    <w:rsid w:val="00274F56"/>
    <w:rsid w:val="00275B9E"/>
    <w:rsid w:val="002774B2"/>
    <w:rsid w:val="00283A2A"/>
    <w:rsid w:val="002978C9"/>
    <w:rsid w:val="002A1227"/>
    <w:rsid w:val="002A21B0"/>
    <w:rsid w:val="002A5EBE"/>
    <w:rsid w:val="002B04B6"/>
    <w:rsid w:val="002B2B0E"/>
    <w:rsid w:val="002B4173"/>
    <w:rsid w:val="002C622A"/>
    <w:rsid w:val="002E5627"/>
    <w:rsid w:val="00303FC2"/>
    <w:rsid w:val="0031567B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D77A5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18B3"/>
    <w:rsid w:val="004C27C9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ACB"/>
    <w:rsid w:val="00597C57"/>
    <w:rsid w:val="005A2CA0"/>
    <w:rsid w:val="005A3465"/>
    <w:rsid w:val="005B1888"/>
    <w:rsid w:val="005B2017"/>
    <w:rsid w:val="005B7339"/>
    <w:rsid w:val="005D37CB"/>
    <w:rsid w:val="005D3844"/>
    <w:rsid w:val="005D5183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68B"/>
    <w:rsid w:val="00693868"/>
    <w:rsid w:val="006949A6"/>
    <w:rsid w:val="0069594A"/>
    <w:rsid w:val="006C5C61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2AAB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44F9C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21860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C5600"/>
    <w:rsid w:val="00C03D77"/>
    <w:rsid w:val="00C06714"/>
    <w:rsid w:val="00C07911"/>
    <w:rsid w:val="00C344F9"/>
    <w:rsid w:val="00C46A2F"/>
    <w:rsid w:val="00C60D5C"/>
    <w:rsid w:val="00C63DD8"/>
    <w:rsid w:val="00C73546"/>
    <w:rsid w:val="00C95836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91CAB"/>
    <w:rsid w:val="00EA169A"/>
    <w:rsid w:val="00EB1745"/>
    <w:rsid w:val="00EC5F65"/>
    <w:rsid w:val="00EC61B4"/>
    <w:rsid w:val="00ED576D"/>
    <w:rsid w:val="00EE6720"/>
    <w:rsid w:val="00F256B8"/>
    <w:rsid w:val="00F263E0"/>
    <w:rsid w:val="00F40F9E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Galkova-NV@yantarenerg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6097-8556-4736-96A3-9476E47F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Курочкина Елена Валерьевна</cp:lastModifiedBy>
  <cp:revision>29</cp:revision>
  <cp:lastPrinted>2019-05-17T14:15:00Z</cp:lastPrinted>
  <dcterms:created xsi:type="dcterms:W3CDTF">2018-04-23T14:02:00Z</dcterms:created>
  <dcterms:modified xsi:type="dcterms:W3CDTF">2019-05-17T14:34:00Z</dcterms:modified>
</cp:coreProperties>
</file>