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723AF6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03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0</w:t>
      </w:r>
      <w:r>
        <w:rPr>
          <w:rFonts w:eastAsiaTheme="minorHAnsi"/>
          <w:b/>
          <w:bCs/>
          <w:sz w:val="28"/>
          <w:szCs w:val="28"/>
          <w:lang w:eastAsia="en-US"/>
        </w:rPr>
        <w:t>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>
        <w:rPr>
          <w:rFonts w:eastAsiaTheme="minorHAnsi"/>
          <w:b/>
          <w:bCs/>
          <w:sz w:val="28"/>
          <w:szCs w:val="28"/>
          <w:lang w:eastAsia="en-US"/>
        </w:rPr>
        <w:t>3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155F5D" w:rsidRDefault="0088629E" w:rsidP="0034411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 w:rsidR="0034411F" w:rsidRPr="00155F5D">
        <w:rPr>
          <w:sz w:val="28"/>
          <w:szCs w:val="28"/>
        </w:rPr>
        <w:t>Бердников Р</w:t>
      </w:r>
      <w:r w:rsidR="00155F5D">
        <w:rPr>
          <w:sz w:val="28"/>
          <w:szCs w:val="28"/>
        </w:rPr>
        <w:t xml:space="preserve">. </w:t>
      </w:r>
      <w:r w:rsidR="0034411F" w:rsidRPr="00155F5D">
        <w:rPr>
          <w:sz w:val="28"/>
          <w:szCs w:val="28"/>
        </w:rPr>
        <w:t>Н</w:t>
      </w:r>
      <w:r w:rsidR="00155F5D">
        <w:rPr>
          <w:sz w:val="28"/>
          <w:szCs w:val="28"/>
        </w:rPr>
        <w:t>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9526B1" w:rsidRDefault="0088629E" w:rsidP="00B057F1">
      <w:pPr>
        <w:jc w:val="both"/>
        <w:rPr>
          <w:rFonts w:eastAsiaTheme="minorHAnsi"/>
          <w:sz w:val="28"/>
          <w:szCs w:val="28"/>
          <w:lang w:eastAsia="en-US"/>
        </w:rPr>
      </w:pPr>
      <w:r w:rsidRPr="009526B1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</w:t>
      </w:r>
      <w:r w:rsidR="00155F5D" w:rsidRPr="009526B1">
        <w:rPr>
          <w:sz w:val="28"/>
          <w:szCs w:val="28"/>
        </w:rPr>
        <w:t>Бердников Р. Н., Бычко М. А.,</w:t>
      </w:r>
      <w:r w:rsidR="00155F5D" w:rsidRPr="009526B1">
        <w:rPr>
          <w:rFonts w:eastAsiaTheme="minorHAnsi"/>
          <w:sz w:val="28"/>
          <w:szCs w:val="28"/>
          <w:lang w:eastAsia="en-US"/>
        </w:rPr>
        <w:t xml:space="preserve"> </w:t>
      </w:r>
      <w:r w:rsidRPr="009526B1">
        <w:rPr>
          <w:rFonts w:eastAsiaTheme="minorHAnsi"/>
          <w:sz w:val="28"/>
          <w:szCs w:val="28"/>
          <w:lang w:eastAsia="en-US"/>
        </w:rPr>
        <w:t xml:space="preserve">Колесников М. А., </w:t>
      </w:r>
      <w:r w:rsidR="00E724A9" w:rsidRPr="009526B1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D13CC8" w:rsidRPr="009526B1">
        <w:rPr>
          <w:rFonts w:eastAsiaTheme="minorHAnsi"/>
          <w:sz w:val="28"/>
          <w:szCs w:val="28"/>
          <w:lang w:eastAsia="en-US"/>
        </w:rPr>
        <w:t>Ожерельев А. А., Ящерицына Ю. В.</w:t>
      </w:r>
    </w:p>
    <w:p w:rsidR="0094366A" w:rsidRPr="009526B1" w:rsidRDefault="0094366A" w:rsidP="00B057F1">
      <w:pPr>
        <w:jc w:val="both"/>
        <w:rPr>
          <w:rFonts w:eastAsiaTheme="minorHAnsi"/>
          <w:sz w:val="28"/>
          <w:szCs w:val="28"/>
          <w:lang w:eastAsia="en-US"/>
        </w:rPr>
      </w:pPr>
      <w:r w:rsidRPr="009526B1">
        <w:rPr>
          <w:sz w:val="28"/>
          <w:szCs w:val="28"/>
        </w:rPr>
        <w:t>Член Совета директоров Прохоров Е. В. не принимал участия в голосовании.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9526B1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94366A" w:rsidRPr="009526B1">
        <w:rPr>
          <w:rFonts w:eastAsiaTheme="minorHAnsi"/>
          <w:sz w:val="28"/>
          <w:szCs w:val="28"/>
          <w:lang w:eastAsia="en-US"/>
        </w:rPr>
        <w:t>6</w:t>
      </w:r>
      <w:r w:rsidRPr="009526B1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9526B1">
        <w:rPr>
          <w:rFonts w:eastAsiaTheme="minorHAnsi"/>
          <w:sz w:val="28"/>
          <w:szCs w:val="28"/>
          <w:lang w:eastAsia="en-US"/>
        </w:rPr>
        <w:t xml:space="preserve"> 7 избранных.</w:t>
      </w:r>
      <w:bookmarkStart w:id="0" w:name="_GoBack"/>
      <w:bookmarkEnd w:id="0"/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174334" w:rsidRPr="00174334" w:rsidRDefault="00174334" w:rsidP="00174334">
      <w:pPr>
        <w:numPr>
          <w:ilvl w:val="0"/>
          <w:numId w:val="13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174334">
        <w:rPr>
          <w:sz w:val="28"/>
          <w:szCs w:val="28"/>
        </w:rPr>
        <w:t>О формировании Комитетов Совета директоров Общества.</w:t>
      </w:r>
    </w:p>
    <w:p w:rsidR="00174334" w:rsidRPr="00174334" w:rsidRDefault="00174334" w:rsidP="00174334">
      <w:pPr>
        <w:numPr>
          <w:ilvl w:val="0"/>
          <w:numId w:val="13"/>
        </w:numPr>
        <w:shd w:val="clear" w:color="auto" w:fill="FFFFFF"/>
        <w:spacing w:after="120"/>
        <w:contextualSpacing/>
        <w:jc w:val="both"/>
        <w:rPr>
          <w:i/>
          <w:color w:val="000000"/>
          <w:spacing w:val="-3"/>
          <w:w w:val="102"/>
          <w:sz w:val="28"/>
          <w:szCs w:val="28"/>
        </w:rPr>
      </w:pPr>
      <w:r w:rsidRPr="00174334">
        <w:rPr>
          <w:iCs/>
          <w:sz w:val="28"/>
          <w:szCs w:val="28"/>
        </w:rPr>
        <w:t>Об одобрении дополнительного соглашения к Договору аренды движимого имущества от 29.05.2015 № 396, заключенному между АО «Янтарьэнерго» и ООО «Инфраструктурные инвестиции – 3», как сделки, связанной с приобретением имущества, составляющего основные средства, целью использования которых является передача, распределение электрической энергии.</w:t>
      </w:r>
    </w:p>
    <w:p w:rsidR="00344EE3" w:rsidRPr="008F4C8D" w:rsidRDefault="0088629E" w:rsidP="00344EE3">
      <w:pPr>
        <w:shd w:val="clear" w:color="auto" w:fill="FFFFFF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344EE3" w:rsidRPr="008F4C8D">
        <w:rPr>
          <w:sz w:val="28"/>
          <w:szCs w:val="28"/>
        </w:rPr>
        <w:t>О формировании Комитетов Совета директоров Общества.</w:t>
      </w:r>
    </w:p>
    <w:p w:rsidR="007D1DA6" w:rsidRDefault="0088629E" w:rsidP="007D1DA6">
      <w:pPr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 w:rsidR="006E1538" w:rsidRPr="009333DE">
        <w:rPr>
          <w:rFonts w:eastAsiaTheme="minorHAnsi"/>
          <w:b/>
          <w:sz w:val="28"/>
          <w:szCs w:val="28"/>
          <w:lang w:eastAsia="en-US"/>
        </w:rPr>
        <w:t>:</w:t>
      </w:r>
      <w:r w:rsidR="00412F8D" w:rsidRPr="009333DE">
        <w:rPr>
          <w:bCs/>
          <w:sz w:val="28"/>
          <w:szCs w:val="28"/>
        </w:rPr>
        <w:t xml:space="preserve"> </w:t>
      </w:r>
    </w:p>
    <w:p w:rsidR="00344EE3" w:rsidRPr="00A56B6A" w:rsidRDefault="00344EE3" w:rsidP="00344EE3">
      <w:pPr>
        <w:widowControl w:val="0"/>
        <w:tabs>
          <w:tab w:val="left" w:pos="567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A56B6A">
        <w:rPr>
          <w:sz w:val="28"/>
          <w:szCs w:val="28"/>
        </w:rPr>
        <w:t xml:space="preserve"> Определить количественный состав Комитета по кадрам и вознаграждениям Совета директоров Общества – 3 (три) человека.</w:t>
      </w:r>
    </w:p>
    <w:p w:rsidR="00344EE3" w:rsidRPr="00A56B6A" w:rsidRDefault="00344EE3" w:rsidP="00344EE3">
      <w:pPr>
        <w:widowControl w:val="0"/>
        <w:tabs>
          <w:tab w:val="left" w:pos="567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A56B6A">
        <w:rPr>
          <w:sz w:val="28"/>
          <w:szCs w:val="28"/>
        </w:rPr>
        <w:t xml:space="preserve"> Избрать следующий персональный состав Комитета по кадрам </w:t>
      </w:r>
      <w:r w:rsidRPr="00A56B6A">
        <w:rPr>
          <w:sz w:val="28"/>
          <w:szCs w:val="28"/>
        </w:rPr>
        <w:br/>
        <w:t>и вознаграждениям Совета директоров Общества: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99"/>
        <w:gridCol w:w="6573"/>
      </w:tblGrid>
      <w:tr w:rsidR="00344EE3" w:rsidRPr="00A56B6A" w:rsidTr="00F9580C">
        <w:trPr>
          <w:tblHeader/>
        </w:trPr>
        <w:tc>
          <w:tcPr>
            <w:tcW w:w="709" w:type="dxa"/>
          </w:tcPr>
          <w:p w:rsidR="00344EE3" w:rsidRPr="00A56B6A" w:rsidRDefault="00344EE3" w:rsidP="00F9580C">
            <w:pPr>
              <w:jc w:val="center"/>
              <w:rPr>
                <w:bCs/>
                <w:sz w:val="28"/>
                <w:szCs w:val="28"/>
              </w:rPr>
            </w:pPr>
            <w:r w:rsidRPr="00A56B6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499" w:type="dxa"/>
          </w:tcPr>
          <w:p w:rsidR="00344EE3" w:rsidRPr="00A56B6A" w:rsidRDefault="00344EE3" w:rsidP="00F9580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Ф.И.</w:t>
            </w:r>
            <w:r w:rsidRPr="00A56B6A">
              <w:rPr>
                <w:bCs/>
                <w:sz w:val="28"/>
                <w:szCs w:val="28"/>
              </w:rPr>
              <w:t>О. кандидата</w:t>
            </w:r>
          </w:p>
        </w:tc>
        <w:tc>
          <w:tcPr>
            <w:tcW w:w="6573" w:type="dxa"/>
          </w:tcPr>
          <w:p w:rsidR="00344EE3" w:rsidRPr="00A56B6A" w:rsidRDefault="00344EE3" w:rsidP="00F9580C">
            <w:pPr>
              <w:jc w:val="center"/>
              <w:rPr>
                <w:bCs/>
                <w:sz w:val="28"/>
                <w:szCs w:val="28"/>
              </w:rPr>
            </w:pPr>
            <w:r w:rsidRPr="00A56B6A">
              <w:rPr>
                <w:bCs/>
                <w:sz w:val="28"/>
                <w:szCs w:val="28"/>
              </w:rPr>
              <w:t>Должность и место работы</w:t>
            </w:r>
          </w:p>
        </w:tc>
      </w:tr>
      <w:tr w:rsidR="00344EE3" w:rsidRPr="00A56B6A" w:rsidTr="00F9580C">
        <w:tc>
          <w:tcPr>
            <w:tcW w:w="709" w:type="dxa"/>
            <w:vAlign w:val="center"/>
          </w:tcPr>
          <w:p w:rsidR="00344EE3" w:rsidRPr="00A56B6A" w:rsidRDefault="00344EE3" w:rsidP="00F9580C">
            <w:pPr>
              <w:widowControl w:val="0"/>
              <w:tabs>
                <w:tab w:val="left" w:pos="709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99" w:type="dxa"/>
            <w:vAlign w:val="center"/>
          </w:tcPr>
          <w:p w:rsidR="00344EE3" w:rsidRDefault="00344EE3" w:rsidP="00F9580C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 xml:space="preserve">Варламов </w:t>
            </w:r>
          </w:p>
          <w:p w:rsidR="00344EE3" w:rsidRDefault="00344EE3" w:rsidP="00F9580C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 xml:space="preserve">Николай </w:t>
            </w:r>
          </w:p>
          <w:p w:rsidR="00344EE3" w:rsidRPr="00A56B6A" w:rsidRDefault="00344EE3" w:rsidP="00F9580C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6573" w:type="dxa"/>
            <w:vAlign w:val="center"/>
          </w:tcPr>
          <w:p w:rsidR="00344EE3" w:rsidRPr="00A56B6A" w:rsidRDefault="00344EE3" w:rsidP="00F9580C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Заместитель Генерального директора – руководитель Аппарата ПАО «Россети»</w:t>
            </w:r>
          </w:p>
        </w:tc>
      </w:tr>
      <w:tr w:rsidR="00344EE3" w:rsidRPr="00A56B6A" w:rsidTr="00F9580C">
        <w:tc>
          <w:tcPr>
            <w:tcW w:w="709" w:type="dxa"/>
            <w:vAlign w:val="center"/>
          </w:tcPr>
          <w:p w:rsidR="00344EE3" w:rsidRPr="00A56B6A" w:rsidRDefault="00344EE3" w:rsidP="00F9580C">
            <w:pPr>
              <w:widowControl w:val="0"/>
              <w:tabs>
                <w:tab w:val="left" w:pos="709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99" w:type="dxa"/>
          </w:tcPr>
          <w:p w:rsidR="00344EE3" w:rsidRDefault="00344EE3" w:rsidP="00F9580C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 xml:space="preserve">Мангаров </w:t>
            </w:r>
          </w:p>
          <w:p w:rsidR="00344EE3" w:rsidRDefault="00344EE3" w:rsidP="00F9580C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 xml:space="preserve">Юрий </w:t>
            </w:r>
          </w:p>
          <w:p w:rsidR="00344EE3" w:rsidRPr="00A56B6A" w:rsidRDefault="00344EE3" w:rsidP="00F9580C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6573" w:type="dxa"/>
            <w:vAlign w:val="center"/>
          </w:tcPr>
          <w:p w:rsidR="00344EE3" w:rsidRPr="00A56B6A" w:rsidRDefault="00344EE3" w:rsidP="00F9580C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Заместитель Статс-секретаря ПАО «Россети»</w:t>
            </w:r>
          </w:p>
        </w:tc>
      </w:tr>
      <w:tr w:rsidR="00344EE3" w:rsidRPr="00A56B6A" w:rsidTr="00F9580C">
        <w:tc>
          <w:tcPr>
            <w:tcW w:w="709" w:type="dxa"/>
            <w:vAlign w:val="center"/>
          </w:tcPr>
          <w:p w:rsidR="00344EE3" w:rsidRPr="00A56B6A" w:rsidRDefault="00344EE3" w:rsidP="00F9580C">
            <w:pPr>
              <w:widowControl w:val="0"/>
              <w:tabs>
                <w:tab w:val="left" w:pos="709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499" w:type="dxa"/>
            <w:vAlign w:val="center"/>
          </w:tcPr>
          <w:p w:rsidR="00344EE3" w:rsidRDefault="00344EE3" w:rsidP="00F9580C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 xml:space="preserve">Чевкин </w:t>
            </w:r>
          </w:p>
          <w:p w:rsidR="00344EE3" w:rsidRPr="00A56B6A" w:rsidRDefault="00344EE3" w:rsidP="00F9580C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Дмитрий Александрович</w:t>
            </w:r>
          </w:p>
        </w:tc>
        <w:tc>
          <w:tcPr>
            <w:tcW w:w="6573" w:type="dxa"/>
            <w:vAlign w:val="center"/>
          </w:tcPr>
          <w:p w:rsidR="00344EE3" w:rsidRPr="00A56B6A" w:rsidRDefault="00344EE3" w:rsidP="00F9580C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Директор Департамента кадровой политики и организационного развития ПАО «Россети»</w:t>
            </w:r>
          </w:p>
        </w:tc>
      </w:tr>
    </w:tbl>
    <w:p w:rsidR="00344EE3" w:rsidRPr="00A56B6A" w:rsidRDefault="00344EE3" w:rsidP="00344EE3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A56B6A">
        <w:rPr>
          <w:sz w:val="28"/>
          <w:szCs w:val="28"/>
        </w:rPr>
        <w:t xml:space="preserve">3. </w:t>
      </w:r>
      <w:r w:rsidRPr="00A56B6A">
        <w:rPr>
          <w:color w:val="000000"/>
          <w:sz w:val="28"/>
          <w:szCs w:val="28"/>
        </w:rPr>
        <w:t>Избрать Председателем Комитета по кадрам и вознаграждениям Совета директоров Общества</w:t>
      </w:r>
      <w:r w:rsidRPr="00F72547">
        <w:rPr>
          <w:color w:val="000000"/>
          <w:sz w:val="28"/>
          <w:szCs w:val="28"/>
        </w:rPr>
        <w:t xml:space="preserve"> </w:t>
      </w:r>
      <w:r w:rsidRPr="00A56B6A">
        <w:rPr>
          <w:color w:val="000000"/>
          <w:sz w:val="28"/>
          <w:szCs w:val="28"/>
        </w:rPr>
        <w:t>Варламова Н</w:t>
      </w:r>
      <w:r>
        <w:rPr>
          <w:color w:val="000000"/>
          <w:sz w:val="28"/>
          <w:szCs w:val="28"/>
        </w:rPr>
        <w:t>.Н.</w:t>
      </w:r>
    </w:p>
    <w:p w:rsidR="00344EE3" w:rsidRPr="00A56B6A" w:rsidRDefault="00344EE3" w:rsidP="00344EE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Pr="00A56B6A">
        <w:rPr>
          <w:bCs/>
          <w:sz w:val="28"/>
          <w:szCs w:val="28"/>
        </w:rPr>
        <w:t xml:space="preserve">Определить количественный состав Комитета по аудиту Совета директоров Общества - 3 </w:t>
      </w:r>
      <w:r w:rsidRPr="00A56B6A">
        <w:rPr>
          <w:sz w:val="28"/>
          <w:szCs w:val="28"/>
        </w:rPr>
        <w:t xml:space="preserve">(три) </w:t>
      </w:r>
      <w:r w:rsidRPr="00A56B6A">
        <w:rPr>
          <w:bCs/>
          <w:sz w:val="28"/>
          <w:szCs w:val="28"/>
        </w:rPr>
        <w:t>человека.</w:t>
      </w:r>
    </w:p>
    <w:p w:rsidR="00344EE3" w:rsidRPr="00A56B6A" w:rsidRDefault="00344EE3" w:rsidP="00344EE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</w:t>
      </w:r>
      <w:r w:rsidRPr="00A56B6A">
        <w:rPr>
          <w:bCs/>
          <w:sz w:val="28"/>
          <w:szCs w:val="28"/>
        </w:rPr>
        <w:t>Избрать следующий персональный состав Комитета по аудиту Совета директоров Общества:</w:t>
      </w: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2552"/>
        <w:gridCol w:w="6553"/>
      </w:tblGrid>
      <w:tr w:rsidR="00344EE3" w:rsidRPr="00A56B6A" w:rsidTr="00F9580C">
        <w:trPr>
          <w:jc w:val="center"/>
        </w:trPr>
        <w:tc>
          <w:tcPr>
            <w:tcW w:w="742" w:type="dxa"/>
          </w:tcPr>
          <w:p w:rsidR="00344EE3" w:rsidRPr="00A56B6A" w:rsidRDefault="00344EE3" w:rsidP="00F9580C">
            <w:pPr>
              <w:jc w:val="center"/>
              <w:rPr>
                <w:bCs/>
                <w:sz w:val="28"/>
                <w:szCs w:val="28"/>
              </w:rPr>
            </w:pPr>
            <w:r w:rsidRPr="00A56B6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344EE3" w:rsidRPr="00A56B6A" w:rsidRDefault="00344EE3" w:rsidP="00F9580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Ф.И.</w:t>
            </w:r>
            <w:r w:rsidRPr="00A56B6A">
              <w:rPr>
                <w:bCs/>
                <w:sz w:val="28"/>
                <w:szCs w:val="28"/>
              </w:rPr>
              <w:t>О. кандидата</w:t>
            </w:r>
          </w:p>
        </w:tc>
        <w:tc>
          <w:tcPr>
            <w:tcW w:w="6553" w:type="dxa"/>
          </w:tcPr>
          <w:p w:rsidR="00344EE3" w:rsidRPr="00A56B6A" w:rsidRDefault="00344EE3" w:rsidP="00F9580C">
            <w:pPr>
              <w:jc w:val="center"/>
              <w:rPr>
                <w:bCs/>
                <w:sz w:val="28"/>
                <w:szCs w:val="28"/>
              </w:rPr>
            </w:pPr>
            <w:r w:rsidRPr="00A56B6A">
              <w:rPr>
                <w:bCs/>
                <w:sz w:val="28"/>
                <w:szCs w:val="28"/>
              </w:rPr>
              <w:t>Должность и место работы</w:t>
            </w:r>
          </w:p>
        </w:tc>
      </w:tr>
      <w:tr w:rsidR="00344EE3" w:rsidRPr="00A56B6A" w:rsidTr="00F9580C">
        <w:trPr>
          <w:jc w:val="center"/>
        </w:trPr>
        <w:tc>
          <w:tcPr>
            <w:tcW w:w="742" w:type="dxa"/>
          </w:tcPr>
          <w:p w:rsidR="00344EE3" w:rsidRPr="00A56B6A" w:rsidRDefault="00344EE3" w:rsidP="00F9580C">
            <w:pPr>
              <w:jc w:val="center"/>
              <w:rPr>
                <w:bCs/>
                <w:sz w:val="28"/>
                <w:szCs w:val="28"/>
              </w:rPr>
            </w:pPr>
            <w:r w:rsidRPr="00A56B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44EE3" w:rsidRDefault="00344EE3" w:rsidP="00F9580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56B6A">
              <w:rPr>
                <w:color w:val="000000"/>
                <w:sz w:val="28"/>
                <w:szCs w:val="28"/>
              </w:rPr>
              <w:t>Лелекова</w:t>
            </w:r>
            <w:proofErr w:type="spellEnd"/>
            <w:r w:rsidRPr="00A56B6A">
              <w:rPr>
                <w:color w:val="000000"/>
                <w:sz w:val="28"/>
                <w:szCs w:val="28"/>
              </w:rPr>
              <w:t xml:space="preserve"> </w:t>
            </w:r>
          </w:p>
          <w:p w:rsidR="00344EE3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 xml:space="preserve">Марина </w:t>
            </w:r>
          </w:p>
          <w:p w:rsidR="00344EE3" w:rsidRPr="00A56B6A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6553" w:type="dxa"/>
            <w:vAlign w:val="center"/>
          </w:tcPr>
          <w:p w:rsidR="00344EE3" w:rsidRPr="00A56B6A" w:rsidRDefault="00344EE3" w:rsidP="00F9580C">
            <w:pPr>
              <w:jc w:val="both"/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Директор Департамента контрольно-ревизионной деятельности ПАО «Россети»</w:t>
            </w:r>
          </w:p>
        </w:tc>
      </w:tr>
      <w:tr w:rsidR="00344EE3" w:rsidRPr="00A56B6A" w:rsidTr="00F9580C">
        <w:trPr>
          <w:jc w:val="center"/>
        </w:trPr>
        <w:tc>
          <w:tcPr>
            <w:tcW w:w="742" w:type="dxa"/>
          </w:tcPr>
          <w:p w:rsidR="00344EE3" w:rsidRPr="00A56B6A" w:rsidRDefault="00344EE3" w:rsidP="00F9580C">
            <w:pPr>
              <w:jc w:val="center"/>
              <w:rPr>
                <w:bCs/>
                <w:sz w:val="28"/>
                <w:szCs w:val="28"/>
              </w:rPr>
            </w:pPr>
            <w:r w:rsidRPr="00A56B6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44EE3" w:rsidRPr="00A56B6A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 xml:space="preserve">Ящерицына </w:t>
            </w:r>
          </w:p>
          <w:p w:rsidR="00344EE3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 xml:space="preserve">Юлия </w:t>
            </w:r>
          </w:p>
          <w:p w:rsidR="00344EE3" w:rsidRPr="00A56B6A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Витальевна</w:t>
            </w:r>
          </w:p>
        </w:tc>
        <w:tc>
          <w:tcPr>
            <w:tcW w:w="6553" w:type="dxa"/>
            <w:vAlign w:val="center"/>
          </w:tcPr>
          <w:p w:rsidR="00344EE3" w:rsidRPr="00A56B6A" w:rsidRDefault="00344EE3" w:rsidP="00F9580C">
            <w:pPr>
              <w:jc w:val="both"/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Директор Департамента экономического планирования и бюджетирования ПАО «Россети»</w:t>
            </w:r>
          </w:p>
        </w:tc>
      </w:tr>
      <w:tr w:rsidR="00344EE3" w:rsidRPr="00A56B6A" w:rsidTr="00F9580C">
        <w:trPr>
          <w:jc w:val="center"/>
        </w:trPr>
        <w:tc>
          <w:tcPr>
            <w:tcW w:w="742" w:type="dxa"/>
          </w:tcPr>
          <w:p w:rsidR="00344EE3" w:rsidRPr="00A56B6A" w:rsidRDefault="00344EE3" w:rsidP="00F9580C">
            <w:pPr>
              <w:jc w:val="center"/>
              <w:rPr>
                <w:bCs/>
                <w:sz w:val="28"/>
                <w:szCs w:val="28"/>
              </w:rPr>
            </w:pPr>
            <w:r w:rsidRPr="00A56B6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44EE3" w:rsidRPr="00A56B6A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 xml:space="preserve">Ожерельев </w:t>
            </w:r>
          </w:p>
          <w:p w:rsidR="00344EE3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 xml:space="preserve">Алексей </w:t>
            </w:r>
          </w:p>
          <w:p w:rsidR="00344EE3" w:rsidRPr="00A56B6A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6553" w:type="dxa"/>
            <w:vAlign w:val="center"/>
          </w:tcPr>
          <w:p w:rsidR="00344EE3" w:rsidRPr="00A56B6A" w:rsidRDefault="00344EE3" w:rsidP="00F9580C">
            <w:pPr>
              <w:jc w:val="both"/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Начальник Управления организации деятельности Правления, Совета директоров и взаимодействия с акционерами и инвесторами Департамента корпоративного управления и взаимодействия с акционерами и инвесторами ПАО «Россети»</w:t>
            </w:r>
          </w:p>
        </w:tc>
      </w:tr>
    </w:tbl>
    <w:p w:rsidR="00344EE3" w:rsidRDefault="00344EE3" w:rsidP="00344EE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</w:t>
      </w:r>
      <w:r w:rsidRPr="00A56B6A">
        <w:rPr>
          <w:bCs/>
          <w:sz w:val="28"/>
          <w:szCs w:val="28"/>
        </w:rPr>
        <w:t>Избрать Председателем Комитета по аудиту Совета директоров Общества</w:t>
      </w:r>
      <w:r w:rsidRPr="00F72547">
        <w:rPr>
          <w:bCs/>
          <w:sz w:val="28"/>
          <w:szCs w:val="28"/>
        </w:rPr>
        <w:t xml:space="preserve"> </w:t>
      </w:r>
      <w:proofErr w:type="spellStart"/>
      <w:r w:rsidRPr="00A56B6A">
        <w:rPr>
          <w:bCs/>
          <w:sz w:val="28"/>
          <w:szCs w:val="28"/>
        </w:rPr>
        <w:t>Лелекову</w:t>
      </w:r>
      <w:proofErr w:type="spellEnd"/>
      <w:r w:rsidRPr="00A56B6A">
        <w:rPr>
          <w:bCs/>
          <w:sz w:val="28"/>
          <w:szCs w:val="28"/>
        </w:rPr>
        <w:t xml:space="preserve"> М</w:t>
      </w:r>
      <w:r>
        <w:rPr>
          <w:bCs/>
          <w:sz w:val="28"/>
          <w:szCs w:val="28"/>
        </w:rPr>
        <w:t>.</w:t>
      </w:r>
      <w:r w:rsidRPr="00A56B6A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344EE3" w:rsidRDefault="00344EE3" w:rsidP="00344EE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Утвердить </w:t>
      </w:r>
      <w:r w:rsidRPr="006107CE">
        <w:rPr>
          <w:bCs/>
          <w:sz w:val="28"/>
          <w:szCs w:val="28"/>
        </w:rPr>
        <w:t>Положение о комитете по технологическому присоединению к электрическим сетям при Совете директоров Акци</w:t>
      </w:r>
      <w:r>
        <w:rPr>
          <w:bCs/>
          <w:sz w:val="28"/>
          <w:szCs w:val="28"/>
        </w:rPr>
        <w:t>онерного общества «Янтарьэнерго»</w:t>
      </w:r>
      <w:r w:rsidRPr="006107CE">
        <w:rPr>
          <w:bCs/>
          <w:sz w:val="28"/>
          <w:szCs w:val="28"/>
        </w:rPr>
        <w:t xml:space="preserve"> согласно </w:t>
      </w:r>
      <w:r>
        <w:rPr>
          <w:bCs/>
          <w:sz w:val="28"/>
          <w:szCs w:val="28"/>
        </w:rPr>
        <w:t>П</w:t>
      </w:r>
      <w:r w:rsidRPr="006107CE">
        <w:rPr>
          <w:bCs/>
          <w:sz w:val="28"/>
          <w:szCs w:val="28"/>
        </w:rPr>
        <w:t xml:space="preserve">риложению № </w:t>
      </w:r>
      <w:r>
        <w:rPr>
          <w:bCs/>
          <w:sz w:val="28"/>
          <w:szCs w:val="28"/>
        </w:rPr>
        <w:t>1</w:t>
      </w:r>
      <w:r w:rsidRPr="006107CE">
        <w:rPr>
          <w:bCs/>
          <w:sz w:val="28"/>
          <w:szCs w:val="28"/>
        </w:rPr>
        <w:t xml:space="preserve"> к настоящему решению Совета директоров.</w:t>
      </w:r>
    </w:p>
    <w:p w:rsidR="00344EE3" w:rsidRPr="006107CE" w:rsidRDefault="00344EE3" w:rsidP="00344EE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</w:t>
      </w:r>
      <w:r w:rsidRPr="006107CE">
        <w:rPr>
          <w:bCs/>
          <w:sz w:val="28"/>
          <w:szCs w:val="28"/>
        </w:rPr>
        <w:t>. Признать утратившим силу Положение о Комитете по технологическому присоединению к электрическим сетям при Совете ди</w:t>
      </w:r>
      <w:r>
        <w:rPr>
          <w:bCs/>
          <w:sz w:val="28"/>
          <w:szCs w:val="28"/>
        </w:rPr>
        <w:t>ректоров Акционерного общества «Янтарьэнерго»</w:t>
      </w:r>
      <w:r w:rsidRPr="006107CE">
        <w:rPr>
          <w:bCs/>
          <w:sz w:val="28"/>
          <w:szCs w:val="28"/>
        </w:rPr>
        <w:t>, утвержденное решением Совета директоров 14.02.2013, протокол № 14.</w:t>
      </w:r>
    </w:p>
    <w:p w:rsidR="00344EE3" w:rsidRPr="00A56B6A" w:rsidRDefault="00344EE3" w:rsidP="00344EE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A56B6A">
        <w:rPr>
          <w:sz w:val="28"/>
          <w:szCs w:val="28"/>
        </w:rPr>
        <w:t>Утвердить количественный состав Комитета по технологическому присоединению Совета директоров Общества – 3</w:t>
      </w:r>
      <w:r w:rsidRPr="00A56B6A">
        <w:rPr>
          <w:color w:val="000000"/>
          <w:sz w:val="28"/>
          <w:szCs w:val="28"/>
        </w:rPr>
        <w:t xml:space="preserve"> </w:t>
      </w:r>
      <w:r w:rsidRPr="00A56B6A">
        <w:rPr>
          <w:sz w:val="28"/>
          <w:szCs w:val="28"/>
        </w:rPr>
        <w:t xml:space="preserve">(три) </w:t>
      </w:r>
      <w:r w:rsidRPr="00A56B6A">
        <w:rPr>
          <w:color w:val="000000"/>
          <w:sz w:val="28"/>
          <w:szCs w:val="28"/>
        </w:rPr>
        <w:t>человека.</w:t>
      </w:r>
    </w:p>
    <w:p w:rsidR="00344EE3" w:rsidRPr="00A56B6A" w:rsidRDefault="00344EE3" w:rsidP="00344EE3">
      <w:pPr>
        <w:tabs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Pr="00A56B6A">
        <w:rPr>
          <w:color w:val="000000"/>
          <w:sz w:val="28"/>
          <w:szCs w:val="28"/>
        </w:rPr>
        <w:t xml:space="preserve">Утвердить персональный состав Комитета по </w:t>
      </w:r>
      <w:r w:rsidRPr="00A56B6A">
        <w:rPr>
          <w:sz w:val="28"/>
          <w:szCs w:val="28"/>
        </w:rPr>
        <w:t>технологическому присоединению</w:t>
      </w:r>
      <w:r w:rsidRPr="00A56B6A">
        <w:rPr>
          <w:color w:val="000000"/>
          <w:sz w:val="28"/>
          <w:szCs w:val="28"/>
        </w:rPr>
        <w:t xml:space="preserve"> Совета директоров Общества: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6520"/>
      </w:tblGrid>
      <w:tr w:rsidR="00344EE3" w:rsidRPr="00A56B6A" w:rsidTr="00F9580C">
        <w:trPr>
          <w:trHeight w:val="359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E3" w:rsidRPr="00A56B6A" w:rsidRDefault="00344EE3" w:rsidP="00F9580C">
            <w:pPr>
              <w:jc w:val="center"/>
              <w:rPr>
                <w:bCs/>
                <w:sz w:val="28"/>
                <w:szCs w:val="28"/>
              </w:rPr>
            </w:pPr>
            <w:r w:rsidRPr="00A56B6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EE3" w:rsidRPr="00A56B6A" w:rsidRDefault="00344EE3" w:rsidP="00F9580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Ф.И.</w:t>
            </w:r>
            <w:r w:rsidRPr="00A56B6A">
              <w:rPr>
                <w:bCs/>
                <w:sz w:val="28"/>
                <w:szCs w:val="28"/>
              </w:rPr>
              <w:t>О. кандидата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3" w:rsidRPr="00A56B6A" w:rsidRDefault="00344EE3" w:rsidP="00F9580C">
            <w:pPr>
              <w:jc w:val="center"/>
              <w:rPr>
                <w:bCs/>
                <w:sz w:val="28"/>
                <w:szCs w:val="28"/>
              </w:rPr>
            </w:pPr>
            <w:r w:rsidRPr="00A56B6A">
              <w:rPr>
                <w:bCs/>
                <w:sz w:val="28"/>
                <w:szCs w:val="28"/>
              </w:rPr>
              <w:t>Должность и место работы</w:t>
            </w:r>
          </w:p>
        </w:tc>
      </w:tr>
      <w:tr w:rsidR="00344EE3" w:rsidRPr="00A56B6A" w:rsidTr="00F9580C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EE3" w:rsidRPr="00A56B6A" w:rsidRDefault="00344EE3" w:rsidP="00F95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EE3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 xml:space="preserve">Корнеев </w:t>
            </w:r>
          </w:p>
          <w:p w:rsidR="00344EE3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 xml:space="preserve">Александр </w:t>
            </w:r>
          </w:p>
          <w:p w:rsidR="00344EE3" w:rsidRPr="00A56B6A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3" w:rsidRPr="00A56B6A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Директор Департамента перспективного развития сети и технологического присоединения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A56B6A">
              <w:rPr>
                <w:color w:val="000000"/>
                <w:sz w:val="28"/>
                <w:szCs w:val="28"/>
              </w:rPr>
              <w:t>ПАО «Россети»</w:t>
            </w:r>
          </w:p>
        </w:tc>
      </w:tr>
      <w:tr w:rsidR="00344EE3" w:rsidRPr="00A56B6A" w:rsidTr="00F9580C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EE3" w:rsidRPr="00A56B6A" w:rsidRDefault="00344EE3" w:rsidP="00F95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EE3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 xml:space="preserve">Соколов </w:t>
            </w:r>
          </w:p>
          <w:p w:rsidR="00344EE3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 xml:space="preserve">Денис </w:t>
            </w:r>
          </w:p>
          <w:p w:rsidR="00344EE3" w:rsidRPr="00A56B6A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Евгеньевич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3" w:rsidRPr="00A56B6A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Главный эксперт Управления регламентации технологического присоединения Департамента перспективного развития сети и технологического присоединения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56B6A">
              <w:rPr>
                <w:color w:val="000000"/>
                <w:sz w:val="28"/>
                <w:szCs w:val="28"/>
              </w:rPr>
              <w:t>ПАО «Россети»</w:t>
            </w:r>
          </w:p>
        </w:tc>
      </w:tr>
      <w:tr w:rsidR="00344EE3" w:rsidRPr="00A56B6A" w:rsidTr="00F9580C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EE3" w:rsidRPr="00A56B6A" w:rsidRDefault="00344EE3" w:rsidP="00F95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EE3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 xml:space="preserve">Соколова </w:t>
            </w:r>
          </w:p>
          <w:p w:rsidR="00344EE3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 xml:space="preserve">Наталья </w:t>
            </w:r>
          </w:p>
          <w:p w:rsidR="00344EE3" w:rsidRPr="00A56B6A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3" w:rsidRPr="00A56B6A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Главный эксперт Управления перспективного развития Департамента перспективного развития сети и технологического присоединения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A56B6A">
              <w:rPr>
                <w:color w:val="000000"/>
                <w:sz w:val="28"/>
                <w:szCs w:val="28"/>
              </w:rPr>
              <w:t>ПАО «Россети»</w:t>
            </w:r>
          </w:p>
        </w:tc>
      </w:tr>
    </w:tbl>
    <w:p w:rsidR="00344EE3" w:rsidRPr="00A56B6A" w:rsidRDefault="00344EE3" w:rsidP="00344EE3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r w:rsidRPr="00A56B6A">
        <w:rPr>
          <w:sz w:val="28"/>
          <w:szCs w:val="28"/>
        </w:rPr>
        <w:t xml:space="preserve">Избрать Председателем Комитета по технологическому присоединению Совета директоров Общества </w:t>
      </w:r>
      <w:r>
        <w:rPr>
          <w:sz w:val="28"/>
          <w:szCs w:val="28"/>
        </w:rPr>
        <w:t>Корнеева А.Ю.</w:t>
      </w: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B057F1" w:rsidP="00B057F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621818" w:rsidRDefault="00D23E83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EE5B74" w:rsidRDefault="00737AE7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EE5B74" w:rsidRDefault="00737AE7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7E3309" w:rsidRPr="0088629E" w:rsidTr="007805B5">
        <w:tc>
          <w:tcPr>
            <w:tcW w:w="4585" w:type="dxa"/>
          </w:tcPr>
          <w:p w:rsidR="007E3309" w:rsidRPr="00621818" w:rsidRDefault="00D23E83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A82295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4366A" w:rsidRPr="0088629E" w:rsidTr="007805B5">
        <w:trPr>
          <w:trHeight w:val="310"/>
        </w:trPr>
        <w:tc>
          <w:tcPr>
            <w:tcW w:w="4585" w:type="dxa"/>
          </w:tcPr>
          <w:p w:rsidR="0094366A" w:rsidRPr="00621818" w:rsidRDefault="0094366A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5196" w:type="dxa"/>
            <w:gridSpan w:val="3"/>
            <w:vAlign w:val="center"/>
          </w:tcPr>
          <w:p w:rsidR="0094366A" w:rsidRPr="00A82295" w:rsidRDefault="00737AE7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2A0ADD" w:rsidP="0088629E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0217E" w:rsidRDefault="0080217E" w:rsidP="00AF7602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344EE3" w:rsidRPr="008F4C8D" w:rsidRDefault="00AF7602" w:rsidP="00344EE3">
      <w:pPr>
        <w:widowControl w:val="0"/>
        <w:tabs>
          <w:tab w:val="left" w:pos="851"/>
        </w:tabs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0217E"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344EE3" w:rsidRPr="008F4C8D">
        <w:rPr>
          <w:rFonts w:eastAsia="Calibri"/>
          <w:bCs/>
          <w:sz w:val="28"/>
          <w:szCs w:val="28"/>
        </w:rPr>
        <w:t xml:space="preserve">Об одобрении дополнительного соглашения к Договору аренды движимого имущества от 29.05.2015 № 396, заключенному между </w:t>
      </w:r>
      <w:r w:rsidR="00344EE3" w:rsidRPr="008F4C8D">
        <w:rPr>
          <w:rFonts w:eastAsia="Calibri"/>
          <w:bCs/>
          <w:sz w:val="28"/>
          <w:szCs w:val="28"/>
        </w:rPr>
        <w:br/>
        <w:t>АО «Янтарьэнерго» и ООО «Инфраструктурные инвестиции - 3», как сделки, связанной с приобретением имущества, составляющего основные средства, целью использования которых является передача, распределение электрической энергии</w:t>
      </w:r>
      <w:r w:rsidR="00344EE3" w:rsidRPr="008F4C8D">
        <w:rPr>
          <w:rFonts w:eastAsia="Calibri"/>
          <w:sz w:val="28"/>
          <w:szCs w:val="28"/>
        </w:rPr>
        <w:t>.</w:t>
      </w:r>
    </w:p>
    <w:p w:rsidR="00AF7602" w:rsidRDefault="00AF7602" w:rsidP="00AF7602">
      <w:pPr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</w:p>
    <w:p w:rsidR="00344EE3" w:rsidRPr="00A56B6A" w:rsidRDefault="00344EE3" w:rsidP="00344EE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A56B6A">
        <w:rPr>
          <w:bCs/>
          <w:sz w:val="28"/>
          <w:szCs w:val="28"/>
        </w:rPr>
        <w:t>Одобрить дополнительное соглашение к Договору аренды движимого имущества</w:t>
      </w:r>
      <w:r w:rsidR="001D2439">
        <w:rPr>
          <w:bCs/>
          <w:sz w:val="28"/>
          <w:szCs w:val="28"/>
        </w:rPr>
        <w:t xml:space="preserve">  </w:t>
      </w:r>
      <w:r w:rsidRPr="00A56B6A">
        <w:rPr>
          <w:bCs/>
          <w:sz w:val="28"/>
          <w:szCs w:val="28"/>
        </w:rPr>
        <w:t xml:space="preserve"> № 396</w:t>
      </w:r>
      <w:r>
        <w:rPr>
          <w:bCs/>
          <w:sz w:val="28"/>
          <w:szCs w:val="28"/>
        </w:rPr>
        <w:t xml:space="preserve"> </w:t>
      </w:r>
      <w:r w:rsidRPr="00A56B6A">
        <w:rPr>
          <w:bCs/>
          <w:sz w:val="28"/>
          <w:szCs w:val="28"/>
        </w:rPr>
        <w:t xml:space="preserve">от 29.05.2015, заключенному между АО «Янтарьэнерго» и </w:t>
      </w:r>
      <w:r w:rsidR="001D2439">
        <w:rPr>
          <w:bCs/>
          <w:sz w:val="28"/>
          <w:szCs w:val="28"/>
        </w:rPr>
        <w:t xml:space="preserve">                                                        </w:t>
      </w:r>
      <w:r w:rsidRPr="00A56B6A">
        <w:rPr>
          <w:bCs/>
          <w:sz w:val="28"/>
          <w:szCs w:val="28"/>
        </w:rPr>
        <w:t>ООО «Инфраструктурные инвестиции – 3», как сделку, связанную с приобретением имущества, составляющего основные средства, целью использования которых является передача, распределение электрической энергии</w:t>
      </w:r>
      <w:r>
        <w:rPr>
          <w:bCs/>
          <w:sz w:val="28"/>
          <w:szCs w:val="28"/>
        </w:rPr>
        <w:t>, согласно Приложению № 2 к настоящему протоколу.</w:t>
      </w:r>
    </w:p>
    <w:p w:rsidR="00344EE3" w:rsidRPr="00823640" w:rsidRDefault="00344EE3" w:rsidP="00344EE3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A56B6A">
        <w:rPr>
          <w:bCs/>
          <w:sz w:val="28"/>
          <w:szCs w:val="28"/>
        </w:rPr>
        <w:t>Поручить единоличному исполнительному органу АО «Янтарьэнерго» обеспечить заключение с ООО «Инфраструктурные инвестиции-3» дополнительного соглашения к Договору аренды движимого имущества с учетом одобренных изменений.</w:t>
      </w:r>
    </w:p>
    <w:p w:rsidR="002B2C3D" w:rsidRDefault="002B2C3D" w:rsidP="002B2C3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2B2C3D" w:rsidRPr="0088629E" w:rsidTr="00466B3D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2B2C3D" w:rsidRPr="0088629E" w:rsidRDefault="002B2C3D" w:rsidP="00466B3D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2B2C3D" w:rsidRPr="0088629E" w:rsidRDefault="002B2C3D" w:rsidP="00466B3D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2B2C3D" w:rsidRPr="0088629E" w:rsidRDefault="002B2C3D" w:rsidP="00466B3D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B2C3D" w:rsidRPr="0088629E" w:rsidTr="00466B3D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2B2C3D" w:rsidRPr="0088629E" w:rsidRDefault="002B2C3D" w:rsidP="00466B3D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2B2C3D" w:rsidRPr="0088629E" w:rsidRDefault="002B2C3D" w:rsidP="00466B3D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2B2C3D" w:rsidRPr="0088629E" w:rsidRDefault="002B2C3D" w:rsidP="00466B3D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2B2C3D" w:rsidRPr="0088629E" w:rsidRDefault="002B2C3D" w:rsidP="00466B3D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2B2C3D" w:rsidRPr="0088629E" w:rsidTr="00466B3D">
        <w:tc>
          <w:tcPr>
            <w:tcW w:w="4585" w:type="dxa"/>
          </w:tcPr>
          <w:p w:rsidR="002B2C3D" w:rsidRPr="00621818" w:rsidRDefault="002B2C3D" w:rsidP="00466B3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2B2C3D" w:rsidRPr="00EE5B74" w:rsidRDefault="002B2C3D" w:rsidP="00466B3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2B2C3D" w:rsidRPr="00EE5B74" w:rsidRDefault="002B2C3D" w:rsidP="00466B3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2B2C3D" w:rsidRPr="00EE5B74" w:rsidRDefault="002B2C3D" w:rsidP="00466B3D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2B2C3D" w:rsidRPr="0088629E" w:rsidTr="00466B3D">
        <w:tc>
          <w:tcPr>
            <w:tcW w:w="4585" w:type="dxa"/>
          </w:tcPr>
          <w:p w:rsidR="002B2C3D" w:rsidRPr="00621818" w:rsidRDefault="002B2C3D" w:rsidP="00466B3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B2C3D" w:rsidRPr="00EE5B74" w:rsidRDefault="002B2C3D" w:rsidP="00466B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B2C3D" w:rsidRPr="00EE5B74" w:rsidRDefault="002B2C3D" w:rsidP="00466B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2B2C3D" w:rsidRPr="00EE5B74" w:rsidRDefault="002B2C3D" w:rsidP="00466B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B2C3D" w:rsidRPr="0088629E" w:rsidTr="00466B3D">
        <w:tc>
          <w:tcPr>
            <w:tcW w:w="4585" w:type="dxa"/>
            <w:tcBorders>
              <w:right w:val="single" w:sz="4" w:space="0" w:color="auto"/>
            </w:tcBorders>
          </w:tcPr>
          <w:p w:rsidR="002B2C3D" w:rsidRPr="00621818" w:rsidRDefault="002B2C3D" w:rsidP="00466B3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3D" w:rsidRPr="00EE5B74" w:rsidRDefault="002B2C3D" w:rsidP="00466B3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3D" w:rsidRPr="00EE5B74" w:rsidRDefault="002B2C3D" w:rsidP="00466B3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3D" w:rsidRPr="00EE5B74" w:rsidRDefault="002B2C3D" w:rsidP="00466B3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B2C3D" w:rsidRPr="0088629E" w:rsidTr="00466B3D">
        <w:tc>
          <w:tcPr>
            <w:tcW w:w="4585" w:type="dxa"/>
          </w:tcPr>
          <w:p w:rsidR="002B2C3D" w:rsidRPr="00621818" w:rsidRDefault="002B2C3D" w:rsidP="00466B3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2B2C3D" w:rsidRPr="00EE5B74" w:rsidRDefault="002B2C3D" w:rsidP="00466B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2B2C3D" w:rsidRPr="00EE5B74" w:rsidRDefault="002B2C3D" w:rsidP="00466B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2B2C3D" w:rsidRPr="00EE5B74" w:rsidRDefault="002B2C3D" w:rsidP="00466B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2B2C3D" w:rsidRPr="0088629E" w:rsidTr="00466B3D">
        <w:tc>
          <w:tcPr>
            <w:tcW w:w="4585" w:type="dxa"/>
          </w:tcPr>
          <w:p w:rsidR="002B2C3D" w:rsidRPr="00621818" w:rsidRDefault="002B2C3D" w:rsidP="00466B3D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2B2C3D" w:rsidRPr="00A82295" w:rsidRDefault="002B2C3D" w:rsidP="00466B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2B2C3D" w:rsidRPr="00A82295" w:rsidRDefault="002B2C3D" w:rsidP="00466B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2B2C3D" w:rsidRPr="00A82295" w:rsidRDefault="002B2C3D" w:rsidP="00466B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B2C3D" w:rsidRPr="0088629E" w:rsidTr="00466B3D">
        <w:trPr>
          <w:trHeight w:val="310"/>
        </w:trPr>
        <w:tc>
          <w:tcPr>
            <w:tcW w:w="4585" w:type="dxa"/>
          </w:tcPr>
          <w:p w:rsidR="002B2C3D" w:rsidRPr="00621818" w:rsidRDefault="002B2C3D" w:rsidP="00466B3D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5196" w:type="dxa"/>
            <w:gridSpan w:val="3"/>
            <w:vAlign w:val="center"/>
          </w:tcPr>
          <w:p w:rsidR="002B2C3D" w:rsidRPr="00A82295" w:rsidRDefault="002B2C3D" w:rsidP="00466B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2B2C3D" w:rsidRPr="0088629E" w:rsidTr="00466B3D">
        <w:tc>
          <w:tcPr>
            <w:tcW w:w="4585" w:type="dxa"/>
          </w:tcPr>
          <w:p w:rsidR="002B2C3D" w:rsidRPr="00621818" w:rsidRDefault="002B2C3D" w:rsidP="00466B3D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lastRenderedPageBreak/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2B2C3D" w:rsidRPr="00EE5B74" w:rsidRDefault="002B2C3D" w:rsidP="00466B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2B2C3D" w:rsidRPr="00EE5B74" w:rsidRDefault="002B2C3D" w:rsidP="00466B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2B2C3D" w:rsidRPr="00EE5B74" w:rsidRDefault="002B2C3D" w:rsidP="00466B3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2B2C3D" w:rsidRDefault="002B2C3D" w:rsidP="002B2C3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0217E" w:rsidRDefault="0080217E" w:rsidP="00AF7602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B962F5" w:rsidRDefault="0062730C" w:rsidP="00D00F0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B962F5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B962F5">
        <w:rPr>
          <w:rFonts w:eastAsiaTheme="minorHAnsi"/>
          <w:b/>
          <w:bCs/>
          <w:color w:val="000000"/>
          <w:sz w:val="28"/>
          <w:szCs w:val="28"/>
          <w:lang w:eastAsia="en-US"/>
        </w:rPr>
        <w:t>я</w:t>
      </w:r>
      <w:r w:rsidR="00AF7602"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EB3CE3" w:rsidRDefault="009E4D74" w:rsidP="00EB3CE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9F403B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9F403B">
        <w:rPr>
          <w:rFonts w:eastAsiaTheme="minorHAnsi"/>
          <w:sz w:val="28"/>
          <w:szCs w:val="28"/>
          <w:lang w:eastAsia="en-US"/>
        </w:rPr>
        <w:t xml:space="preserve"> </w:t>
      </w:r>
    </w:p>
    <w:p w:rsidR="00344EE3" w:rsidRPr="00A56B6A" w:rsidRDefault="00344EE3" w:rsidP="00344EE3">
      <w:pPr>
        <w:widowControl w:val="0"/>
        <w:tabs>
          <w:tab w:val="left" w:pos="567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A56B6A">
        <w:rPr>
          <w:sz w:val="28"/>
          <w:szCs w:val="28"/>
        </w:rPr>
        <w:t xml:space="preserve"> Определить количественный состав Комитета по кадрам и вознаграждениям Совета директоров Общества – 3 (три) человека.</w:t>
      </w:r>
    </w:p>
    <w:p w:rsidR="00344EE3" w:rsidRPr="00A56B6A" w:rsidRDefault="00344EE3" w:rsidP="00344EE3">
      <w:pPr>
        <w:widowControl w:val="0"/>
        <w:tabs>
          <w:tab w:val="left" w:pos="567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A56B6A">
        <w:rPr>
          <w:sz w:val="28"/>
          <w:szCs w:val="28"/>
        </w:rPr>
        <w:t xml:space="preserve"> Избрать следующий персональный состав Комитета по кадрам </w:t>
      </w:r>
      <w:r w:rsidRPr="00A56B6A">
        <w:rPr>
          <w:sz w:val="28"/>
          <w:szCs w:val="28"/>
        </w:rPr>
        <w:br/>
        <w:t>и вознаграждениям Совета директоров Общества: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99"/>
        <w:gridCol w:w="6573"/>
      </w:tblGrid>
      <w:tr w:rsidR="00344EE3" w:rsidRPr="00A56B6A" w:rsidTr="00F9580C">
        <w:trPr>
          <w:tblHeader/>
        </w:trPr>
        <w:tc>
          <w:tcPr>
            <w:tcW w:w="709" w:type="dxa"/>
          </w:tcPr>
          <w:p w:rsidR="00344EE3" w:rsidRPr="00A56B6A" w:rsidRDefault="00344EE3" w:rsidP="00F9580C">
            <w:pPr>
              <w:jc w:val="center"/>
              <w:rPr>
                <w:bCs/>
                <w:sz w:val="28"/>
                <w:szCs w:val="28"/>
              </w:rPr>
            </w:pPr>
            <w:r w:rsidRPr="00A56B6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499" w:type="dxa"/>
          </w:tcPr>
          <w:p w:rsidR="00344EE3" w:rsidRPr="00A56B6A" w:rsidRDefault="00344EE3" w:rsidP="00F9580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Ф.И.</w:t>
            </w:r>
            <w:r w:rsidRPr="00A56B6A">
              <w:rPr>
                <w:bCs/>
                <w:sz w:val="28"/>
                <w:szCs w:val="28"/>
              </w:rPr>
              <w:t>О. кандидата</w:t>
            </w:r>
          </w:p>
        </w:tc>
        <w:tc>
          <w:tcPr>
            <w:tcW w:w="6573" w:type="dxa"/>
          </w:tcPr>
          <w:p w:rsidR="00344EE3" w:rsidRPr="00A56B6A" w:rsidRDefault="00344EE3" w:rsidP="00F9580C">
            <w:pPr>
              <w:jc w:val="center"/>
              <w:rPr>
                <w:bCs/>
                <w:sz w:val="28"/>
                <w:szCs w:val="28"/>
              </w:rPr>
            </w:pPr>
            <w:r w:rsidRPr="00A56B6A">
              <w:rPr>
                <w:bCs/>
                <w:sz w:val="28"/>
                <w:szCs w:val="28"/>
              </w:rPr>
              <w:t>Должность и место работы</w:t>
            </w:r>
          </w:p>
        </w:tc>
      </w:tr>
      <w:tr w:rsidR="00344EE3" w:rsidRPr="00A56B6A" w:rsidTr="00F9580C">
        <w:tc>
          <w:tcPr>
            <w:tcW w:w="709" w:type="dxa"/>
            <w:vAlign w:val="center"/>
          </w:tcPr>
          <w:p w:rsidR="00344EE3" w:rsidRPr="00A56B6A" w:rsidRDefault="00344EE3" w:rsidP="00F9580C">
            <w:pPr>
              <w:widowControl w:val="0"/>
              <w:tabs>
                <w:tab w:val="left" w:pos="709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99" w:type="dxa"/>
            <w:vAlign w:val="center"/>
          </w:tcPr>
          <w:p w:rsidR="00344EE3" w:rsidRDefault="00344EE3" w:rsidP="00F9580C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 xml:space="preserve">Варламов </w:t>
            </w:r>
          </w:p>
          <w:p w:rsidR="00344EE3" w:rsidRDefault="00344EE3" w:rsidP="00F9580C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 xml:space="preserve">Николай </w:t>
            </w:r>
          </w:p>
          <w:p w:rsidR="00344EE3" w:rsidRPr="00A56B6A" w:rsidRDefault="00344EE3" w:rsidP="00F9580C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6573" w:type="dxa"/>
            <w:vAlign w:val="center"/>
          </w:tcPr>
          <w:p w:rsidR="00344EE3" w:rsidRPr="00A56B6A" w:rsidRDefault="00344EE3" w:rsidP="00F9580C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Заместитель Генерального директора – руководитель Аппарата ПАО «Россети»</w:t>
            </w:r>
          </w:p>
        </w:tc>
      </w:tr>
      <w:tr w:rsidR="00344EE3" w:rsidRPr="00A56B6A" w:rsidTr="00F9580C">
        <w:tc>
          <w:tcPr>
            <w:tcW w:w="709" w:type="dxa"/>
            <w:vAlign w:val="center"/>
          </w:tcPr>
          <w:p w:rsidR="00344EE3" w:rsidRPr="00A56B6A" w:rsidRDefault="00344EE3" w:rsidP="00F9580C">
            <w:pPr>
              <w:widowControl w:val="0"/>
              <w:tabs>
                <w:tab w:val="left" w:pos="709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99" w:type="dxa"/>
          </w:tcPr>
          <w:p w:rsidR="00344EE3" w:rsidRDefault="00344EE3" w:rsidP="00F9580C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 xml:space="preserve">Мангаров </w:t>
            </w:r>
          </w:p>
          <w:p w:rsidR="00344EE3" w:rsidRDefault="00344EE3" w:rsidP="00F9580C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 xml:space="preserve">Юрий </w:t>
            </w:r>
          </w:p>
          <w:p w:rsidR="00344EE3" w:rsidRPr="00A56B6A" w:rsidRDefault="00344EE3" w:rsidP="00F9580C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6573" w:type="dxa"/>
            <w:vAlign w:val="center"/>
          </w:tcPr>
          <w:p w:rsidR="00344EE3" w:rsidRPr="00A56B6A" w:rsidRDefault="00344EE3" w:rsidP="00F9580C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Заместитель Статс-секретаря ПАО «Россети»</w:t>
            </w:r>
          </w:p>
        </w:tc>
      </w:tr>
      <w:tr w:rsidR="00344EE3" w:rsidRPr="00A56B6A" w:rsidTr="00F9580C">
        <w:tc>
          <w:tcPr>
            <w:tcW w:w="709" w:type="dxa"/>
            <w:vAlign w:val="center"/>
          </w:tcPr>
          <w:p w:rsidR="00344EE3" w:rsidRPr="00A56B6A" w:rsidRDefault="00344EE3" w:rsidP="00F9580C">
            <w:pPr>
              <w:widowControl w:val="0"/>
              <w:tabs>
                <w:tab w:val="left" w:pos="709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99" w:type="dxa"/>
            <w:vAlign w:val="center"/>
          </w:tcPr>
          <w:p w:rsidR="00344EE3" w:rsidRDefault="00344EE3" w:rsidP="00F9580C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 xml:space="preserve">Чевкин </w:t>
            </w:r>
          </w:p>
          <w:p w:rsidR="00344EE3" w:rsidRPr="00A56B6A" w:rsidRDefault="00344EE3" w:rsidP="00F9580C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Дмитрий Александрович</w:t>
            </w:r>
          </w:p>
        </w:tc>
        <w:tc>
          <w:tcPr>
            <w:tcW w:w="6573" w:type="dxa"/>
            <w:vAlign w:val="center"/>
          </w:tcPr>
          <w:p w:rsidR="00344EE3" w:rsidRPr="00A56B6A" w:rsidRDefault="00344EE3" w:rsidP="00F9580C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Директор Департамента кадровой политики и организационного развития ПАО «Россети»</w:t>
            </w:r>
          </w:p>
        </w:tc>
      </w:tr>
    </w:tbl>
    <w:p w:rsidR="00344EE3" w:rsidRPr="00A56B6A" w:rsidRDefault="00344EE3" w:rsidP="00344EE3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A56B6A">
        <w:rPr>
          <w:sz w:val="28"/>
          <w:szCs w:val="28"/>
        </w:rPr>
        <w:t xml:space="preserve">3. </w:t>
      </w:r>
      <w:r w:rsidRPr="00A56B6A">
        <w:rPr>
          <w:color w:val="000000"/>
          <w:sz w:val="28"/>
          <w:szCs w:val="28"/>
        </w:rPr>
        <w:t>Избрать Председателем Комитета по кадрам и вознаграждениям Совета директоров Общества</w:t>
      </w:r>
      <w:r w:rsidRPr="00F72547">
        <w:rPr>
          <w:color w:val="000000"/>
          <w:sz w:val="28"/>
          <w:szCs w:val="28"/>
        </w:rPr>
        <w:t xml:space="preserve"> </w:t>
      </w:r>
      <w:r w:rsidRPr="00A56B6A">
        <w:rPr>
          <w:color w:val="000000"/>
          <w:sz w:val="28"/>
          <w:szCs w:val="28"/>
        </w:rPr>
        <w:t>Варламова Н</w:t>
      </w:r>
      <w:r>
        <w:rPr>
          <w:color w:val="000000"/>
          <w:sz w:val="28"/>
          <w:szCs w:val="28"/>
        </w:rPr>
        <w:t>.Н.</w:t>
      </w:r>
    </w:p>
    <w:p w:rsidR="00344EE3" w:rsidRPr="00A56B6A" w:rsidRDefault="00344EE3" w:rsidP="00344EE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Pr="00A56B6A">
        <w:rPr>
          <w:bCs/>
          <w:sz w:val="28"/>
          <w:szCs w:val="28"/>
        </w:rPr>
        <w:t xml:space="preserve">Определить количественный состав Комитета по аудиту Совета директоров Общества - 3 </w:t>
      </w:r>
      <w:r w:rsidRPr="00A56B6A">
        <w:rPr>
          <w:sz w:val="28"/>
          <w:szCs w:val="28"/>
        </w:rPr>
        <w:t xml:space="preserve">(три) </w:t>
      </w:r>
      <w:r w:rsidRPr="00A56B6A">
        <w:rPr>
          <w:bCs/>
          <w:sz w:val="28"/>
          <w:szCs w:val="28"/>
        </w:rPr>
        <w:t>человека.</w:t>
      </w:r>
    </w:p>
    <w:p w:rsidR="00344EE3" w:rsidRPr="00A56B6A" w:rsidRDefault="00344EE3" w:rsidP="00344EE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</w:t>
      </w:r>
      <w:r w:rsidRPr="00A56B6A">
        <w:rPr>
          <w:bCs/>
          <w:sz w:val="28"/>
          <w:szCs w:val="28"/>
        </w:rPr>
        <w:t>Избрать следующий персональный состав Комитета по аудиту Совета директоров Общества:</w:t>
      </w: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2552"/>
        <w:gridCol w:w="6553"/>
      </w:tblGrid>
      <w:tr w:rsidR="00344EE3" w:rsidRPr="00A56B6A" w:rsidTr="00F9580C">
        <w:trPr>
          <w:jc w:val="center"/>
        </w:trPr>
        <w:tc>
          <w:tcPr>
            <w:tcW w:w="742" w:type="dxa"/>
          </w:tcPr>
          <w:p w:rsidR="00344EE3" w:rsidRPr="00A56B6A" w:rsidRDefault="00344EE3" w:rsidP="00F9580C">
            <w:pPr>
              <w:jc w:val="center"/>
              <w:rPr>
                <w:bCs/>
                <w:sz w:val="28"/>
                <w:szCs w:val="28"/>
              </w:rPr>
            </w:pPr>
            <w:r w:rsidRPr="00A56B6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344EE3" w:rsidRPr="00A56B6A" w:rsidRDefault="00344EE3" w:rsidP="00F9580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Ф.И.</w:t>
            </w:r>
            <w:r w:rsidRPr="00A56B6A">
              <w:rPr>
                <w:bCs/>
                <w:sz w:val="28"/>
                <w:szCs w:val="28"/>
              </w:rPr>
              <w:t>О. кандидата</w:t>
            </w:r>
          </w:p>
        </w:tc>
        <w:tc>
          <w:tcPr>
            <w:tcW w:w="6553" w:type="dxa"/>
          </w:tcPr>
          <w:p w:rsidR="00344EE3" w:rsidRPr="00A56B6A" w:rsidRDefault="00344EE3" w:rsidP="00F9580C">
            <w:pPr>
              <w:jc w:val="center"/>
              <w:rPr>
                <w:bCs/>
                <w:sz w:val="28"/>
                <w:szCs w:val="28"/>
              </w:rPr>
            </w:pPr>
            <w:r w:rsidRPr="00A56B6A">
              <w:rPr>
                <w:bCs/>
                <w:sz w:val="28"/>
                <w:szCs w:val="28"/>
              </w:rPr>
              <w:t>Должность и место работы</w:t>
            </w:r>
          </w:p>
        </w:tc>
      </w:tr>
      <w:tr w:rsidR="00344EE3" w:rsidRPr="00A56B6A" w:rsidTr="00F9580C">
        <w:trPr>
          <w:jc w:val="center"/>
        </w:trPr>
        <w:tc>
          <w:tcPr>
            <w:tcW w:w="742" w:type="dxa"/>
          </w:tcPr>
          <w:p w:rsidR="00344EE3" w:rsidRPr="00A56B6A" w:rsidRDefault="00344EE3" w:rsidP="00F9580C">
            <w:pPr>
              <w:jc w:val="center"/>
              <w:rPr>
                <w:bCs/>
                <w:sz w:val="28"/>
                <w:szCs w:val="28"/>
              </w:rPr>
            </w:pPr>
            <w:r w:rsidRPr="00A56B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44EE3" w:rsidRDefault="00344EE3" w:rsidP="00F9580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56B6A">
              <w:rPr>
                <w:color w:val="000000"/>
                <w:sz w:val="28"/>
                <w:szCs w:val="28"/>
              </w:rPr>
              <w:t>Лелекова</w:t>
            </w:r>
            <w:proofErr w:type="spellEnd"/>
            <w:r w:rsidRPr="00A56B6A">
              <w:rPr>
                <w:color w:val="000000"/>
                <w:sz w:val="28"/>
                <w:szCs w:val="28"/>
              </w:rPr>
              <w:t xml:space="preserve"> </w:t>
            </w:r>
          </w:p>
          <w:p w:rsidR="00344EE3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 xml:space="preserve">Марина </w:t>
            </w:r>
          </w:p>
          <w:p w:rsidR="00344EE3" w:rsidRPr="00A56B6A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6553" w:type="dxa"/>
            <w:vAlign w:val="center"/>
          </w:tcPr>
          <w:p w:rsidR="00344EE3" w:rsidRPr="00A56B6A" w:rsidRDefault="00344EE3" w:rsidP="00F9580C">
            <w:pPr>
              <w:jc w:val="both"/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Директор Департамента контрольно-ревизионной деятельности ПАО «Россети»</w:t>
            </w:r>
          </w:p>
        </w:tc>
      </w:tr>
      <w:tr w:rsidR="00344EE3" w:rsidRPr="00A56B6A" w:rsidTr="00F9580C">
        <w:trPr>
          <w:jc w:val="center"/>
        </w:trPr>
        <w:tc>
          <w:tcPr>
            <w:tcW w:w="742" w:type="dxa"/>
          </w:tcPr>
          <w:p w:rsidR="00344EE3" w:rsidRPr="00A56B6A" w:rsidRDefault="00344EE3" w:rsidP="00F9580C">
            <w:pPr>
              <w:jc w:val="center"/>
              <w:rPr>
                <w:bCs/>
                <w:sz w:val="28"/>
                <w:szCs w:val="28"/>
              </w:rPr>
            </w:pPr>
            <w:r w:rsidRPr="00A56B6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44EE3" w:rsidRPr="00A56B6A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 xml:space="preserve">Ящерицына </w:t>
            </w:r>
          </w:p>
          <w:p w:rsidR="00344EE3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 xml:space="preserve">Юлия </w:t>
            </w:r>
          </w:p>
          <w:p w:rsidR="00344EE3" w:rsidRPr="00A56B6A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Витальевна</w:t>
            </w:r>
          </w:p>
        </w:tc>
        <w:tc>
          <w:tcPr>
            <w:tcW w:w="6553" w:type="dxa"/>
            <w:vAlign w:val="center"/>
          </w:tcPr>
          <w:p w:rsidR="00344EE3" w:rsidRPr="00A56B6A" w:rsidRDefault="00344EE3" w:rsidP="00F9580C">
            <w:pPr>
              <w:jc w:val="both"/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Директор Департамента экономического планирования и бюджетирования ПАО «Россети»</w:t>
            </w:r>
          </w:p>
        </w:tc>
      </w:tr>
      <w:tr w:rsidR="00344EE3" w:rsidRPr="00A56B6A" w:rsidTr="00F9580C">
        <w:trPr>
          <w:jc w:val="center"/>
        </w:trPr>
        <w:tc>
          <w:tcPr>
            <w:tcW w:w="742" w:type="dxa"/>
          </w:tcPr>
          <w:p w:rsidR="00344EE3" w:rsidRPr="00A56B6A" w:rsidRDefault="00344EE3" w:rsidP="00F9580C">
            <w:pPr>
              <w:jc w:val="center"/>
              <w:rPr>
                <w:bCs/>
                <w:sz w:val="28"/>
                <w:szCs w:val="28"/>
              </w:rPr>
            </w:pPr>
            <w:r w:rsidRPr="00A56B6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44EE3" w:rsidRPr="00A56B6A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 xml:space="preserve">Ожерельев </w:t>
            </w:r>
          </w:p>
          <w:p w:rsidR="00344EE3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 xml:space="preserve">Алексей </w:t>
            </w:r>
          </w:p>
          <w:p w:rsidR="00344EE3" w:rsidRPr="00A56B6A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6553" w:type="dxa"/>
            <w:vAlign w:val="center"/>
          </w:tcPr>
          <w:p w:rsidR="00344EE3" w:rsidRPr="00A56B6A" w:rsidRDefault="00344EE3" w:rsidP="00F9580C">
            <w:pPr>
              <w:jc w:val="both"/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Начальник Управления организации деятельности Правления, Совета директоров и взаимодействия с акционерами и инвесторами Департамента корпоративного управления и взаимодействия с акционерами и инвесторами ПАО «Россети»</w:t>
            </w:r>
          </w:p>
        </w:tc>
      </w:tr>
    </w:tbl>
    <w:p w:rsidR="00344EE3" w:rsidRDefault="00344EE3" w:rsidP="00344EE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</w:t>
      </w:r>
      <w:r w:rsidRPr="00A56B6A">
        <w:rPr>
          <w:bCs/>
          <w:sz w:val="28"/>
          <w:szCs w:val="28"/>
        </w:rPr>
        <w:t>Избрать Председателем Комитета по аудиту Совета директоров Общества</w:t>
      </w:r>
      <w:r w:rsidRPr="00F72547">
        <w:rPr>
          <w:bCs/>
          <w:sz w:val="28"/>
          <w:szCs w:val="28"/>
        </w:rPr>
        <w:t xml:space="preserve"> </w:t>
      </w:r>
      <w:proofErr w:type="spellStart"/>
      <w:r w:rsidRPr="00A56B6A">
        <w:rPr>
          <w:bCs/>
          <w:sz w:val="28"/>
          <w:szCs w:val="28"/>
        </w:rPr>
        <w:t>Лелекову</w:t>
      </w:r>
      <w:proofErr w:type="spellEnd"/>
      <w:r w:rsidRPr="00A56B6A">
        <w:rPr>
          <w:bCs/>
          <w:sz w:val="28"/>
          <w:szCs w:val="28"/>
        </w:rPr>
        <w:t xml:space="preserve"> М</w:t>
      </w:r>
      <w:r>
        <w:rPr>
          <w:bCs/>
          <w:sz w:val="28"/>
          <w:szCs w:val="28"/>
        </w:rPr>
        <w:t>.</w:t>
      </w:r>
      <w:r w:rsidRPr="00A56B6A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344EE3" w:rsidRDefault="00344EE3" w:rsidP="00344EE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Утвердить </w:t>
      </w:r>
      <w:r w:rsidRPr="006107CE">
        <w:rPr>
          <w:bCs/>
          <w:sz w:val="28"/>
          <w:szCs w:val="28"/>
        </w:rPr>
        <w:t>Положение о комитете по технологическому присоединению к электрическим сетям при Совете директоров Акци</w:t>
      </w:r>
      <w:r>
        <w:rPr>
          <w:bCs/>
          <w:sz w:val="28"/>
          <w:szCs w:val="28"/>
        </w:rPr>
        <w:t>онерного общества «Янтарьэнерго»</w:t>
      </w:r>
      <w:r w:rsidRPr="006107CE">
        <w:rPr>
          <w:bCs/>
          <w:sz w:val="28"/>
          <w:szCs w:val="28"/>
        </w:rPr>
        <w:t xml:space="preserve"> согласно </w:t>
      </w:r>
      <w:r>
        <w:rPr>
          <w:bCs/>
          <w:sz w:val="28"/>
          <w:szCs w:val="28"/>
        </w:rPr>
        <w:t>П</w:t>
      </w:r>
      <w:r w:rsidRPr="006107CE">
        <w:rPr>
          <w:bCs/>
          <w:sz w:val="28"/>
          <w:szCs w:val="28"/>
        </w:rPr>
        <w:t xml:space="preserve">риложению № </w:t>
      </w:r>
      <w:r>
        <w:rPr>
          <w:bCs/>
          <w:sz w:val="28"/>
          <w:szCs w:val="28"/>
        </w:rPr>
        <w:t>1</w:t>
      </w:r>
      <w:r w:rsidRPr="006107CE">
        <w:rPr>
          <w:bCs/>
          <w:sz w:val="28"/>
          <w:szCs w:val="28"/>
        </w:rPr>
        <w:t xml:space="preserve"> к настоящему решению Совета директоров.</w:t>
      </w:r>
    </w:p>
    <w:p w:rsidR="00344EE3" w:rsidRPr="006107CE" w:rsidRDefault="00344EE3" w:rsidP="00344EE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</w:t>
      </w:r>
      <w:r w:rsidRPr="006107CE">
        <w:rPr>
          <w:bCs/>
          <w:sz w:val="28"/>
          <w:szCs w:val="28"/>
        </w:rPr>
        <w:t>. Признать утратившим силу Положение о Комитете по технологическому присоединению к электрическим сетям при Совете ди</w:t>
      </w:r>
      <w:r>
        <w:rPr>
          <w:bCs/>
          <w:sz w:val="28"/>
          <w:szCs w:val="28"/>
        </w:rPr>
        <w:t xml:space="preserve">ректоров Акционерного </w:t>
      </w:r>
      <w:r>
        <w:rPr>
          <w:bCs/>
          <w:sz w:val="28"/>
          <w:szCs w:val="28"/>
        </w:rPr>
        <w:lastRenderedPageBreak/>
        <w:t>общества «Янтарьэнерго»</w:t>
      </w:r>
      <w:r w:rsidRPr="006107CE">
        <w:rPr>
          <w:bCs/>
          <w:sz w:val="28"/>
          <w:szCs w:val="28"/>
        </w:rPr>
        <w:t>, утвержденное решением Совета директоров 14.02.2013, протокол № 14.</w:t>
      </w:r>
    </w:p>
    <w:p w:rsidR="00344EE3" w:rsidRPr="00A56B6A" w:rsidRDefault="00344EE3" w:rsidP="00344EE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A56B6A">
        <w:rPr>
          <w:sz w:val="28"/>
          <w:szCs w:val="28"/>
        </w:rPr>
        <w:t>Утвердить количественный состав Комитета по технологическому присоединению Совета директоров Общества – 3</w:t>
      </w:r>
      <w:r w:rsidRPr="00A56B6A">
        <w:rPr>
          <w:color w:val="000000"/>
          <w:sz w:val="28"/>
          <w:szCs w:val="28"/>
        </w:rPr>
        <w:t xml:space="preserve"> </w:t>
      </w:r>
      <w:r w:rsidRPr="00A56B6A">
        <w:rPr>
          <w:sz w:val="28"/>
          <w:szCs w:val="28"/>
        </w:rPr>
        <w:t xml:space="preserve">(три) </w:t>
      </w:r>
      <w:r w:rsidRPr="00A56B6A">
        <w:rPr>
          <w:color w:val="000000"/>
          <w:sz w:val="28"/>
          <w:szCs w:val="28"/>
        </w:rPr>
        <w:t>человека.</w:t>
      </w:r>
    </w:p>
    <w:p w:rsidR="00344EE3" w:rsidRPr="00A56B6A" w:rsidRDefault="00344EE3" w:rsidP="00344EE3">
      <w:pPr>
        <w:tabs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Pr="00A56B6A">
        <w:rPr>
          <w:color w:val="000000"/>
          <w:sz w:val="28"/>
          <w:szCs w:val="28"/>
        </w:rPr>
        <w:t xml:space="preserve">Утвердить персональный состав Комитета по </w:t>
      </w:r>
      <w:r w:rsidRPr="00A56B6A">
        <w:rPr>
          <w:sz w:val="28"/>
          <w:szCs w:val="28"/>
        </w:rPr>
        <w:t>технологическому присоединению</w:t>
      </w:r>
      <w:r w:rsidRPr="00A56B6A">
        <w:rPr>
          <w:color w:val="000000"/>
          <w:sz w:val="28"/>
          <w:szCs w:val="28"/>
        </w:rPr>
        <w:t xml:space="preserve"> Совета директоров Общества: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6520"/>
      </w:tblGrid>
      <w:tr w:rsidR="00344EE3" w:rsidRPr="00A56B6A" w:rsidTr="00F9580C">
        <w:trPr>
          <w:trHeight w:val="359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E3" w:rsidRPr="00A56B6A" w:rsidRDefault="00344EE3" w:rsidP="00F9580C">
            <w:pPr>
              <w:jc w:val="center"/>
              <w:rPr>
                <w:bCs/>
                <w:sz w:val="28"/>
                <w:szCs w:val="28"/>
              </w:rPr>
            </w:pPr>
            <w:r w:rsidRPr="00A56B6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EE3" w:rsidRPr="00A56B6A" w:rsidRDefault="00344EE3" w:rsidP="00F9580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Ф.И.</w:t>
            </w:r>
            <w:r w:rsidRPr="00A56B6A">
              <w:rPr>
                <w:bCs/>
                <w:sz w:val="28"/>
                <w:szCs w:val="28"/>
              </w:rPr>
              <w:t>О. кандидата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3" w:rsidRPr="00A56B6A" w:rsidRDefault="00344EE3" w:rsidP="00F9580C">
            <w:pPr>
              <w:jc w:val="center"/>
              <w:rPr>
                <w:bCs/>
                <w:sz w:val="28"/>
                <w:szCs w:val="28"/>
              </w:rPr>
            </w:pPr>
            <w:r w:rsidRPr="00A56B6A">
              <w:rPr>
                <w:bCs/>
                <w:sz w:val="28"/>
                <w:szCs w:val="28"/>
              </w:rPr>
              <w:t>Должность и место работы</w:t>
            </w:r>
          </w:p>
        </w:tc>
      </w:tr>
      <w:tr w:rsidR="00344EE3" w:rsidRPr="00A56B6A" w:rsidTr="00F9580C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EE3" w:rsidRPr="00A56B6A" w:rsidRDefault="00344EE3" w:rsidP="00F95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EE3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 xml:space="preserve">Корнеев </w:t>
            </w:r>
          </w:p>
          <w:p w:rsidR="00344EE3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 xml:space="preserve">Александр </w:t>
            </w:r>
          </w:p>
          <w:p w:rsidR="00344EE3" w:rsidRPr="00A56B6A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3" w:rsidRPr="00A56B6A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Директор Департамента перспективного развития сети и технологического присоединения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A56B6A">
              <w:rPr>
                <w:color w:val="000000"/>
                <w:sz w:val="28"/>
                <w:szCs w:val="28"/>
              </w:rPr>
              <w:t>ПАО «Россети»</w:t>
            </w:r>
          </w:p>
        </w:tc>
      </w:tr>
      <w:tr w:rsidR="00344EE3" w:rsidRPr="00A56B6A" w:rsidTr="00F9580C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EE3" w:rsidRPr="00A56B6A" w:rsidRDefault="00344EE3" w:rsidP="00F95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EE3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 xml:space="preserve">Соколов </w:t>
            </w:r>
          </w:p>
          <w:p w:rsidR="00344EE3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 xml:space="preserve">Денис </w:t>
            </w:r>
          </w:p>
          <w:p w:rsidR="00344EE3" w:rsidRPr="00A56B6A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Евгеньевич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3" w:rsidRPr="00A56B6A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Главный эксперт Управления регламентации технологического присоединения Департамента перспективного развития сети и технологического присоединения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56B6A">
              <w:rPr>
                <w:color w:val="000000"/>
                <w:sz w:val="28"/>
                <w:szCs w:val="28"/>
              </w:rPr>
              <w:t>ПАО «Россети»</w:t>
            </w:r>
          </w:p>
        </w:tc>
      </w:tr>
      <w:tr w:rsidR="00344EE3" w:rsidRPr="00A56B6A" w:rsidTr="00F9580C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EE3" w:rsidRPr="00A56B6A" w:rsidRDefault="00344EE3" w:rsidP="00F95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EE3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 xml:space="preserve">Соколова </w:t>
            </w:r>
          </w:p>
          <w:p w:rsidR="00344EE3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 xml:space="preserve">Наталья </w:t>
            </w:r>
          </w:p>
          <w:p w:rsidR="00344EE3" w:rsidRPr="00A56B6A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3" w:rsidRPr="00A56B6A" w:rsidRDefault="00344EE3" w:rsidP="00F9580C">
            <w:pPr>
              <w:rPr>
                <w:color w:val="000000"/>
                <w:sz w:val="28"/>
                <w:szCs w:val="28"/>
              </w:rPr>
            </w:pPr>
            <w:r w:rsidRPr="00A56B6A">
              <w:rPr>
                <w:color w:val="000000"/>
                <w:sz w:val="28"/>
                <w:szCs w:val="28"/>
              </w:rPr>
              <w:t>Главный эксперт Управления перспективного развития Департамента перспективного развития сети и технологического присоединения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A56B6A">
              <w:rPr>
                <w:color w:val="000000"/>
                <w:sz w:val="28"/>
                <w:szCs w:val="28"/>
              </w:rPr>
              <w:t>ПАО «Россети»</w:t>
            </w:r>
          </w:p>
        </w:tc>
      </w:tr>
    </w:tbl>
    <w:p w:rsidR="00344EE3" w:rsidRPr="00A56B6A" w:rsidRDefault="00344EE3" w:rsidP="00344EE3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r w:rsidRPr="00A56B6A">
        <w:rPr>
          <w:sz w:val="28"/>
          <w:szCs w:val="28"/>
        </w:rPr>
        <w:t xml:space="preserve">Избрать Председателем Комитета по технологическому присоединению Совета директоров Общества </w:t>
      </w:r>
      <w:r>
        <w:rPr>
          <w:sz w:val="28"/>
          <w:szCs w:val="28"/>
        </w:rPr>
        <w:t>Корнеева А.Ю.</w:t>
      </w:r>
    </w:p>
    <w:p w:rsidR="00344EE3" w:rsidRPr="00823640" w:rsidRDefault="00344EE3" w:rsidP="00EB3CE3">
      <w:pPr>
        <w:jc w:val="both"/>
        <w:rPr>
          <w:rFonts w:eastAsia="Calibri"/>
          <w:sz w:val="28"/>
          <w:szCs w:val="28"/>
          <w:lang w:eastAsia="en-US"/>
        </w:rPr>
      </w:pPr>
    </w:p>
    <w:p w:rsidR="0026513D" w:rsidRDefault="0026513D" w:rsidP="0026513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  <w:r w:rsidRPr="009F403B">
        <w:rPr>
          <w:rFonts w:eastAsiaTheme="minorHAnsi"/>
          <w:sz w:val="28"/>
          <w:szCs w:val="28"/>
          <w:lang w:eastAsia="en-US"/>
        </w:rPr>
        <w:t xml:space="preserve"> </w:t>
      </w:r>
    </w:p>
    <w:p w:rsidR="00344EE3" w:rsidRPr="00A56B6A" w:rsidRDefault="00344EE3" w:rsidP="00344EE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A56B6A">
        <w:rPr>
          <w:bCs/>
          <w:sz w:val="28"/>
          <w:szCs w:val="28"/>
        </w:rPr>
        <w:t>Одобрить дополнительное соглашение к Договору аренды движимого имущества № 396</w:t>
      </w:r>
      <w:r>
        <w:rPr>
          <w:bCs/>
          <w:sz w:val="28"/>
          <w:szCs w:val="28"/>
        </w:rPr>
        <w:t xml:space="preserve"> </w:t>
      </w:r>
      <w:r w:rsidRPr="00A56B6A">
        <w:rPr>
          <w:bCs/>
          <w:sz w:val="28"/>
          <w:szCs w:val="28"/>
        </w:rPr>
        <w:t>от 29.05.2015, заключенному между АО «Янтарьэнерго» и ООО «Инфраструктурные инвестиции – 3», как сделку, связанную с приобретением имущества, составляющего основные средства, целью использования которых является передача, распределение электрической энергии</w:t>
      </w:r>
      <w:r>
        <w:rPr>
          <w:bCs/>
          <w:sz w:val="28"/>
          <w:szCs w:val="28"/>
        </w:rPr>
        <w:t>, согласно Приложению № 2 к настоящему протоколу.</w:t>
      </w:r>
    </w:p>
    <w:p w:rsidR="00344EE3" w:rsidRPr="00823640" w:rsidRDefault="00344EE3" w:rsidP="00344EE3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A56B6A">
        <w:rPr>
          <w:bCs/>
          <w:sz w:val="28"/>
          <w:szCs w:val="28"/>
        </w:rPr>
        <w:t>Поручить единоличному исполнительному органу АО «Янтарьэнерго» обеспечить заключение с ООО «Инфраструктурные инвестиции-3» дополнительного соглашения к Договору аренды движимого имущества с учетом одобренных изменений.</w:t>
      </w:r>
    </w:p>
    <w:p w:rsidR="00BD7F6D" w:rsidRPr="00D756AE" w:rsidRDefault="00BD7F6D" w:rsidP="0026513D">
      <w:pPr>
        <w:jc w:val="both"/>
        <w:rPr>
          <w:sz w:val="28"/>
          <w:szCs w:val="28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474A7D">
        <w:rPr>
          <w:rFonts w:eastAsiaTheme="minorHAnsi"/>
          <w:bCs/>
          <w:color w:val="000000"/>
          <w:sz w:val="28"/>
          <w:szCs w:val="28"/>
          <w:lang w:eastAsia="en-US"/>
        </w:rPr>
        <w:t>04</w:t>
      </w:r>
      <w:r w:rsidR="00294D8E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474A7D">
        <w:rPr>
          <w:rFonts w:eastAsiaTheme="minorHAnsi"/>
          <w:bCs/>
          <w:color w:val="000000"/>
          <w:sz w:val="28"/>
          <w:szCs w:val="28"/>
          <w:lang w:eastAsia="en-US"/>
        </w:rPr>
        <w:t>августа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1461FE" w:rsidRDefault="001461F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C14071" w:rsidRDefault="00C14071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E23123" w:rsidRDefault="00E23123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EE1EC3" w:rsidRPr="0034411F">
        <w:rPr>
          <w:sz w:val="28"/>
          <w:szCs w:val="28"/>
        </w:rPr>
        <w:t>Р</w:t>
      </w:r>
      <w:r w:rsidR="00EE1EC3">
        <w:rPr>
          <w:sz w:val="28"/>
          <w:szCs w:val="28"/>
        </w:rPr>
        <w:t xml:space="preserve">. </w:t>
      </w:r>
      <w:r w:rsidR="00EE1EC3" w:rsidRPr="0034411F">
        <w:rPr>
          <w:sz w:val="28"/>
          <w:szCs w:val="28"/>
        </w:rPr>
        <w:t>Н</w:t>
      </w:r>
      <w:r w:rsidR="00EE1EC3">
        <w:rPr>
          <w:sz w:val="28"/>
          <w:szCs w:val="28"/>
        </w:rPr>
        <w:t xml:space="preserve">. </w:t>
      </w:r>
      <w:r w:rsidR="0034411F" w:rsidRPr="0034411F">
        <w:rPr>
          <w:sz w:val="28"/>
          <w:szCs w:val="28"/>
        </w:rPr>
        <w:t xml:space="preserve">Бердников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C14071" w:rsidRDefault="00C14071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23123" w:rsidRDefault="00E2312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23123" w:rsidRDefault="00E2312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23123" w:rsidRDefault="00E2312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6A1" w:rsidRDefault="00C716A1" w:rsidP="001D1CEA">
      <w:r>
        <w:separator/>
      </w:r>
    </w:p>
  </w:endnote>
  <w:endnote w:type="continuationSeparator" w:id="0">
    <w:p w:rsidR="00C716A1" w:rsidRDefault="00C716A1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6A1" w:rsidRDefault="00C716A1" w:rsidP="001D1CEA">
      <w:r>
        <w:separator/>
      </w:r>
    </w:p>
  </w:footnote>
  <w:footnote w:type="continuationSeparator" w:id="0">
    <w:p w:rsidR="00C716A1" w:rsidRDefault="00C716A1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7805B5" w:rsidRDefault="007805B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6B1">
          <w:rPr>
            <w:noProof/>
          </w:rPr>
          <w:t>5</w:t>
        </w:r>
        <w:r>
          <w:fldChar w:fldCharType="end"/>
        </w:r>
      </w:p>
    </w:sdtContent>
  </w:sdt>
  <w:p w:rsidR="007805B5" w:rsidRDefault="007805B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A0438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B050BC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DC3118"/>
    <w:multiLevelType w:val="hybridMultilevel"/>
    <w:tmpl w:val="150812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56C79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91D8D"/>
    <w:multiLevelType w:val="hybridMultilevel"/>
    <w:tmpl w:val="2CA063D6"/>
    <w:lvl w:ilvl="0" w:tplc="8EA84A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B2532"/>
    <w:multiLevelType w:val="hybridMultilevel"/>
    <w:tmpl w:val="60C62128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A180B"/>
    <w:multiLevelType w:val="hybridMultilevel"/>
    <w:tmpl w:val="2DA46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E1DFE"/>
    <w:multiLevelType w:val="hybridMultilevel"/>
    <w:tmpl w:val="8EF4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E1FAC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73D09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02E92"/>
    <w:multiLevelType w:val="hybridMultilevel"/>
    <w:tmpl w:val="8A58BC96"/>
    <w:lvl w:ilvl="0" w:tplc="47CCCDE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3"/>
  </w:num>
  <w:num w:numId="12">
    <w:abstractNumId w:val="11"/>
  </w:num>
  <w:num w:numId="1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873"/>
    <w:rsid w:val="00002953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54EF"/>
    <w:rsid w:val="00025E0F"/>
    <w:rsid w:val="00027917"/>
    <w:rsid w:val="00031385"/>
    <w:rsid w:val="00032C7D"/>
    <w:rsid w:val="00033B1D"/>
    <w:rsid w:val="00035EBF"/>
    <w:rsid w:val="00042C69"/>
    <w:rsid w:val="000454C4"/>
    <w:rsid w:val="00047EA0"/>
    <w:rsid w:val="00050807"/>
    <w:rsid w:val="00051883"/>
    <w:rsid w:val="00053C8A"/>
    <w:rsid w:val="00054714"/>
    <w:rsid w:val="00055D25"/>
    <w:rsid w:val="00060023"/>
    <w:rsid w:val="000600FC"/>
    <w:rsid w:val="00062E52"/>
    <w:rsid w:val="000665F8"/>
    <w:rsid w:val="000736FB"/>
    <w:rsid w:val="000821DF"/>
    <w:rsid w:val="0008357F"/>
    <w:rsid w:val="00084DBC"/>
    <w:rsid w:val="000875C9"/>
    <w:rsid w:val="000948C4"/>
    <w:rsid w:val="00094C45"/>
    <w:rsid w:val="00095778"/>
    <w:rsid w:val="00097831"/>
    <w:rsid w:val="000A2F30"/>
    <w:rsid w:val="000A4018"/>
    <w:rsid w:val="000A53A3"/>
    <w:rsid w:val="000A7B68"/>
    <w:rsid w:val="000B320A"/>
    <w:rsid w:val="000B42B9"/>
    <w:rsid w:val="000B4F00"/>
    <w:rsid w:val="000B7858"/>
    <w:rsid w:val="000B7A5A"/>
    <w:rsid w:val="000C1106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4EC"/>
    <w:rsid w:val="0010295B"/>
    <w:rsid w:val="0010666B"/>
    <w:rsid w:val="0010713A"/>
    <w:rsid w:val="00107280"/>
    <w:rsid w:val="00107C9D"/>
    <w:rsid w:val="00124045"/>
    <w:rsid w:val="001246E8"/>
    <w:rsid w:val="00124763"/>
    <w:rsid w:val="001254F4"/>
    <w:rsid w:val="00125D44"/>
    <w:rsid w:val="001304DA"/>
    <w:rsid w:val="00134C0D"/>
    <w:rsid w:val="00134E8E"/>
    <w:rsid w:val="00135D9F"/>
    <w:rsid w:val="001461FE"/>
    <w:rsid w:val="0014757E"/>
    <w:rsid w:val="001545EA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716F9"/>
    <w:rsid w:val="00172762"/>
    <w:rsid w:val="00174334"/>
    <w:rsid w:val="0017479D"/>
    <w:rsid w:val="0017568D"/>
    <w:rsid w:val="001856FF"/>
    <w:rsid w:val="001864E4"/>
    <w:rsid w:val="001868C9"/>
    <w:rsid w:val="00186B72"/>
    <w:rsid w:val="00194B6B"/>
    <w:rsid w:val="001A2706"/>
    <w:rsid w:val="001A2763"/>
    <w:rsid w:val="001A28BE"/>
    <w:rsid w:val="001A6767"/>
    <w:rsid w:val="001B0B5C"/>
    <w:rsid w:val="001B5A41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1E36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17B8B"/>
    <w:rsid w:val="00221A59"/>
    <w:rsid w:val="00221CBF"/>
    <w:rsid w:val="00224051"/>
    <w:rsid w:val="00226B8F"/>
    <w:rsid w:val="00227380"/>
    <w:rsid w:val="00230070"/>
    <w:rsid w:val="00230F3F"/>
    <w:rsid w:val="0023709F"/>
    <w:rsid w:val="002405AC"/>
    <w:rsid w:val="00241893"/>
    <w:rsid w:val="00241CE2"/>
    <w:rsid w:val="00242261"/>
    <w:rsid w:val="00244DEB"/>
    <w:rsid w:val="00245DFD"/>
    <w:rsid w:val="002464CD"/>
    <w:rsid w:val="00255765"/>
    <w:rsid w:val="00256B5E"/>
    <w:rsid w:val="002571CD"/>
    <w:rsid w:val="00257695"/>
    <w:rsid w:val="00264932"/>
    <w:rsid w:val="0026513D"/>
    <w:rsid w:val="00272DC8"/>
    <w:rsid w:val="00272EA8"/>
    <w:rsid w:val="0027393E"/>
    <w:rsid w:val="00274DE3"/>
    <w:rsid w:val="00276649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6EB5"/>
    <w:rsid w:val="002B2C3D"/>
    <w:rsid w:val="002B4649"/>
    <w:rsid w:val="002B7153"/>
    <w:rsid w:val="002C2CD9"/>
    <w:rsid w:val="002C31F1"/>
    <w:rsid w:val="002C4195"/>
    <w:rsid w:val="002C493F"/>
    <w:rsid w:val="002C63B7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5067"/>
    <w:rsid w:val="0033561E"/>
    <w:rsid w:val="00335C54"/>
    <w:rsid w:val="003412F4"/>
    <w:rsid w:val="0034411F"/>
    <w:rsid w:val="00344EE3"/>
    <w:rsid w:val="00352EA2"/>
    <w:rsid w:val="003577BC"/>
    <w:rsid w:val="00361302"/>
    <w:rsid w:val="00361F13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2EE5"/>
    <w:rsid w:val="003840CE"/>
    <w:rsid w:val="00387CE4"/>
    <w:rsid w:val="00392A98"/>
    <w:rsid w:val="00395CF9"/>
    <w:rsid w:val="00396389"/>
    <w:rsid w:val="003963C0"/>
    <w:rsid w:val="00397F0E"/>
    <w:rsid w:val="003A0CA3"/>
    <w:rsid w:val="003A1011"/>
    <w:rsid w:val="003A1207"/>
    <w:rsid w:val="003A364F"/>
    <w:rsid w:val="003A3B6A"/>
    <w:rsid w:val="003B0B09"/>
    <w:rsid w:val="003C026E"/>
    <w:rsid w:val="003C5828"/>
    <w:rsid w:val="003C6B75"/>
    <w:rsid w:val="003D2901"/>
    <w:rsid w:val="003D2C52"/>
    <w:rsid w:val="003D2DC2"/>
    <w:rsid w:val="003E0358"/>
    <w:rsid w:val="003E078D"/>
    <w:rsid w:val="003E2A8A"/>
    <w:rsid w:val="003E3CC4"/>
    <w:rsid w:val="003E423A"/>
    <w:rsid w:val="003E48BD"/>
    <w:rsid w:val="003E4A85"/>
    <w:rsid w:val="003F2767"/>
    <w:rsid w:val="004000CD"/>
    <w:rsid w:val="004005D2"/>
    <w:rsid w:val="0040297E"/>
    <w:rsid w:val="004055DE"/>
    <w:rsid w:val="00405F2D"/>
    <w:rsid w:val="00412F8D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53179"/>
    <w:rsid w:val="00455745"/>
    <w:rsid w:val="004623D5"/>
    <w:rsid w:val="0046352A"/>
    <w:rsid w:val="004637CC"/>
    <w:rsid w:val="00463B75"/>
    <w:rsid w:val="00464051"/>
    <w:rsid w:val="00471792"/>
    <w:rsid w:val="00472F00"/>
    <w:rsid w:val="00474343"/>
    <w:rsid w:val="00474A7D"/>
    <w:rsid w:val="00474E7B"/>
    <w:rsid w:val="00481A0F"/>
    <w:rsid w:val="004839AB"/>
    <w:rsid w:val="00486834"/>
    <w:rsid w:val="004869A2"/>
    <w:rsid w:val="00487A1A"/>
    <w:rsid w:val="00493E16"/>
    <w:rsid w:val="0049659A"/>
    <w:rsid w:val="00497A8B"/>
    <w:rsid w:val="004A0133"/>
    <w:rsid w:val="004A12CC"/>
    <w:rsid w:val="004A6232"/>
    <w:rsid w:val="004B0066"/>
    <w:rsid w:val="004B0514"/>
    <w:rsid w:val="004B5B4E"/>
    <w:rsid w:val="004B608F"/>
    <w:rsid w:val="004B79E7"/>
    <w:rsid w:val="004D2916"/>
    <w:rsid w:val="004E0ED0"/>
    <w:rsid w:val="004E11D0"/>
    <w:rsid w:val="004E5331"/>
    <w:rsid w:val="004E571F"/>
    <w:rsid w:val="004E5FAA"/>
    <w:rsid w:val="004E6C8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365D"/>
    <w:rsid w:val="00536C4E"/>
    <w:rsid w:val="00537F7C"/>
    <w:rsid w:val="005413C1"/>
    <w:rsid w:val="00546F1A"/>
    <w:rsid w:val="00547026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A82"/>
    <w:rsid w:val="005A7766"/>
    <w:rsid w:val="005B1FAE"/>
    <w:rsid w:val="005B6951"/>
    <w:rsid w:val="005B7333"/>
    <w:rsid w:val="005C180D"/>
    <w:rsid w:val="005C2920"/>
    <w:rsid w:val="005C2A47"/>
    <w:rsid w:val="005C2A5A"/>
    <w:rsid w:val="005C42A1"/>
    <w:rsid w:val="005C6441"/>
    <w:rsid w:val="005D1443"/>
    <w:rsid w:val="005D35A4"/>
    <w:rsid w:val="005E135A"/>
    <w:rsid w:val="005E2917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4F51"/>
    <w:rsid w:val="00625092"/>
    <w:rsid w:val="0062730C"/>
    <w:rsid w:val="00630874"/>
    <w:rsid w:val="00630D18"/>
    <w:rsid w:val="006319EF"/>
    <w:rsid w:val="00633B07"/>
    <w:rsid w:val="006403BC"/>
    <w:rsid w:val="006416A0"/>
    <w:rsid w:val="00644919"/>
    <w:rsid w:val="00646746"/>
    <w:rsid w:val="00647D91"/>
    <w:rsid w:val="00650A73"/>
    <w:rsid w:val="00652324"/>
    <w:rsid w:val="006629A1"/>
    <w:rsid w:val="00663A04"/>
    <w:rsid w:val="00667F0E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A2072"/>
    <w:rsid w:val="006A5BAE"/>
    <w:rsid w:val="006B0FCC"/>
    <w:rsid w:val="006B136F"/>
    <w:rsid w:val="006B1901"/>
    <w:rsid w:val="006B3251"/>
    <w:rsid w:val="006B3BFE"/>
    <w:rsid w:val="006B3E8A"/>
    <w:rsid w:val="006B451D"/>
    <w:rsid w:val="006C507B"/>
    <w:rsid w:val="006D3913"/>
    <w:rsid w:val="006D411D"/>
    <w:rsid w:val="006D5567"/>
    <w:rsid w:val="006E1538"/>
    <w:rsid w:val="006E4428"/>
    <w:rsid w:val="006F34F8"/>
    <w:rsid w:val="006F3FA4"/>
    <w:rsid w:val="006F49A9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23675"/>
    <w:rsid w:val="00723AF6"/>
    <w:rsid w:val="00731ABC"/>
    <w:rsid w:val="0073487D"/>
    <w:rsid w:val="00737AE7"/>
    <w:rsid w:val="00745E4C"/>
    <w:rsid w:val="00746064"/>
    <w:rsid w:val="0075322D"/>
    <w:rsid w:val="0075505F"/>
    <w:rsid w:val="007554FE"/>
    <w:rsid w:val="00755B3B"/>
    <w:rsid w:val="007605DA"/>
    <w:rsid w:val="007628FF"/>
    <w:rsid w:val="00763720"/>
    <w:rsid w:val="00764B47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18FC"/>
    <w:rsid w:val="00782463"/>
    <w:rsid w:val="007852F3"/>
    <w:rsid w:val="00785786"/>
    <w:rsid w:val="00785C32"/>
    <w:rsid w:val="00790FFB"/>
    <w:rsid w:val="0079344E"/>
    <w:rsid w:val="00797EBD"/>
    <w:rsid w:val="007A2B15"/>
    <w:rsid w:val="007A526E"/>
    <w:rsid w:val="007A54F9"/>
    <w:rsid w:val="007A5EF6"/>
    <w:rsid w:val="007A77E9"/>
    <w:rsid w:val="007B0AFC"/>
    <w:rsid w:val="007B0C11"/>
    <w:rsid w:val="007B15BA"/>
    <w:rsid w:val="007B4935"/>
    <w:rsid w:val="007B5EED"/>
    <w:rsid w:val="007B6FF4"/>
    <w:rsid w:val="007B72DF"/>
    <w:rsid w:val="007C14A6"/>
    <w:rsid w:val="007C180D"/>
    <w:rsid w:val="007C4C81"/>
    <w:rsid w:val="007C751D"/>
    <w:rsid w:val="007D048E"/>
    <w:rsid w:val="007D1DA6"/>
    <w:rsid w:val="007D280A"/>
    <w:rsid w:val="007D6676"/>
    <w:rsid w:val="007E1DC7"/>
    <w:rsid w:val="007E3309"/>
    <w:rsid w:val="007E52D2"/>
    <w:rsid w:val="007E58E3"/>
    <w:rsid w:val="007E6198"/>
    <w:rsid w:val="007E6510"/>
    <w:rsid w:val="007E6FA4"/>
    <w:rsid w:val="007F60EF"/>
    <w:rsid w:val="007F79FF"/>
    <w:rsid w:val="0080217E"/>
    <w:rsid w:val="0080346B"/>
    <w:rsid w:val="00803CA0"/>
    <w:rsid w:val="00805EDB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6EE2"/>
    <w:rsid w:val="0084788D"/>
    <w:rsid w:val="0085069B"/>
    <w:rsid w:val="00850DF7"/>
    <w:rsid w:val="00851096"/>
    <w:rsid w:val="008534E6"/>
    <w:rsid w:val="00856BDE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3202"/>
    <w:rsid w:val="008C4796"/>
    <w:rsid w:val="008C6CE1"/>
    <w:rsid w:val="008C7A78"/>
    <w:rsid w:val="008D103E"/>
    <w:rsid w:val="008D1604"/>
    <w:rsid w:val="008D17EA"/>
    <w:rsid w:val="008D1F52"/>
    <w:rsid w:val="008D2D43"/>
    <w:rsid w:val="008E3BA0"/>
    <w:rsid w:val="008E6997"/>
    <w:rsid w:val="008F0D3E"/>
    <w:rsid w:val="008F37FA"/>
    <w:rsid w:val="008F3B84"/>
    <w:rsid w:val="00901F4A"/>
    <w:rsid w:val="009032DA"/>
    <w:rsid w:val="00903EE8"/>
    <w:rsid w:val="0090737E"/>
    <w:rsid w:val="009125C7"/>
    <w:rsid w:val="009145D1"/>
    <w:rsid w:val="0092186E"/>
    <w:rsid w:val="00923778"/>
    <w:rsid w:val="00923BB7"/>
    <w:rsid w:val="00925382"/>
    <w:rsid w:val="009333DE"/>
    <w:rsid w:val="00936CED"/>
    <w:rsid w:val="00941254"/>
    <w:rsid w:val="00941A96"/>
    <w:rsid w:val="00941EC0"/>
    <w:rsid w:val="0094366A"/>
    <w:rsid w:val="00943C74"/>
    <w:rsid w:val="00944CE1"/>
    <w:rsid w:val="00945D2E"/>
    <w:rsid w:val="009526B1"/>
    <w:rsid w:val="009537A1"/>
    <w:rsid w:val="009540F4"/>
    <w:rsid w:val="00957BCC"/>
    <w:rsid w:val="00960960"/>
    <w:rsid w:val="00964900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7CBB"/>
    <w:rsid w:val="009D0864"/>
    <w:rsid w:val="009D0BC2"/>
    <w:rsid w:val="009D0EFE"/>
    <w:rsid w:val="009D1242"/>
    <w:rsid w:val="009D29C3"/>
    <w:rsid w:val="009D790B"/>
    <w:rsid w:val="009E03B3"/>
    <w:rsid w:val="009E1DD1"/>
    <w:rsid w:val="009E29D1"/>
    <w:rsid w:val="009E47CC"/>
    <w:rsid w:val="009E4991"/>
    <w:rsid w:val="009E4D74"/>
    <w:rsid w:val="009E7FCC"/>
    <w:rsid w:val="009F1F66"/>
    <w:rsid w:val="009F2F7D"/>
    <w:rsid w:val="009F403B"/>
    <w:rsid w:val="009F5037"/>
    <w:rsid w:val="009F53A3"/>
    <w:rsid w:val="009F6B83"/>
    <w:rsid w:val="009F6F11"/>
    <w:rsid w:val="00A00EFD"/>
    <w:rsid w:val="00A07888"/>
    <w:rsid w:val="00A10322"/>
    <w:rsid w:val="00A13B38"/>
    <w:rsid w:val="00A2321E"/>
    <w:rsid w:val="00A3379E"/>
    <w:rsid w:val="00A338D9"/>
    <w:rsid w:val="00A342EE"/>
    <w:rsid w:val="00A36915"/>
    <w:rsid w:val="00A37681"/>
    <w:rsid w:val="00A44841"/>
    <w:rsid w:val="00A459AD"/>
    <w:rsid w:val="00A45A95"/>
    <w:rsid w:val="00A52696"/>
    <w:rsid w:val="00A5410A"/>
    <w:rsid w:val="00A54311"/>
    <w:rsid w:val="00A54C6A"/>
    <w:rsid w:val="00A61663"/>
    <w:rsid w:val="00A62758"/>
    <w:rsid w:val="00A62B67"/>
    <w:rsid w:val="00A62BD6"/>
    <w:rsid w:val="00A63DCB"/>
    <w:rsid w:val="00A66142"/>
    <w:rsid w:val="00A7486B"/>
    <w:rsid w:val="00A748F0"/>
    <w:rsid w:val="00A763C4"/>
    <w:rsid w:val="00A80807"/>
    <w:rsid w:val="00A8152E"/>
    <w:rsid w:val="00A81F67"/>
    <w:rsid w:val="00A82295"/>
    <w:rsid w:val="00A826CB"/>
    <w:rsid w:val="00A82D7D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4C91"/>
    <w:rsid w:val="00AB1187"/>
    <w:rsid w:val="00AB2BCA"/>
    <w:rsid w:val="00AB4569"/>
    <w:rsid w:val="00AC23DB"/>
    <w:rsid w:val="00AC3412"/>
    <w:rsid w:val="00AC45F4"/>
    <w:rsid w:val="00AC6CA1"/>
    <w:rsid w:val="00AC7704"/>
    <w:rsid w:val="00AD0912"/>
    <w:rsid w:val="00AD443E"/>
    <w:rsid w:val="00AD5445"/>
    <w:rsid w:val="00AD5C34"/>
    <w:rsid w:val="00AE0956"/>
    <w:rsid w:val="00AE2A88"/>
    <w:rsid w:val="00AE3DFC"/>
    <w:rsid w:val="00AE611C"/>
    <w:rsid w:val="00AE7BFB"/>
    <w:rsid w:val="00AF03ED"/>
    <w:rsid w:val="00AF550A"/>
    <w:rsid w:val="00AF7602"/>
    <w:rsid w:val="00B01131"/>
    <w:rsid w:val="00B01A41"/>
    <w:rsid w:val="00B057F1"/>
    <w:rsid w:val="00B06395"/>
    <w:rsid w:val="00B10559"/>
    <w:rsid w:val="00B150A5"/>
    <w:rsid w:val="00B164BD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26D55"/>
    <w:rsid w:val="00B34F54"/>
    <w:rsid w:val="00B351F1"/>
    <w:rsid w:val="00B424A9"/>
    <w:rsid w:val="00B441C0"/>
    <w:rsid w:val="00B469B5"/>
    <w:rsid w:val="00B52A92"/>
    <w:rsid w:val="00B54F8A"/>
    <w:rsid w:val="00B551A0"/>
    <w:rsid w:val="00B557E2"/>
    <w:rsid w:val="00B61864"/>
    <w:rsid w:val="00B6281B"/>
    <w:rsid w:val="00B63719"/>
    <w:rsid w:val="00B67483"/>
    <w:rsid w:val="00B71163"/>
    <w:rsid w:val="00B715B8"/>
    <w:rsid w:val="00B74FD3"/>
    <w:rsid w:val="00B7529F"/>
    <w:rsid w:val="00B754BE"/>
    <w:rsid w:val="00B755DB"/>
    <w:rsid w:val="00B7790F"/>
    <w:rsid w:val="00B77E21"/>
    <w:rsid w:val="00B801B5"/>
    <w:rsid w:val="00B815E6"/>
    <w:rsid w:val="00B83288"/>
    <w:rsid w:val="00B83EBA"/>
    <w:rsid w:val="00B8411C"/>
    <w:rsid w:val="00B86DF1"/>
    <w:rsid w:val="00B9128E"/>
    <w:rsid w:val="00B91B46"/>
    <w:rsid w:val="00B943B9"/>
    <w:rsid w:val="00B962F5"/>
    <w:rsid w:val="00BA619A"/>
    <w:rsid w:val="00BA7A40"/>
    <w:rsid w:val="00BB0105"/>
    <w:rsid w:val="00BB290D"/>
    <w:rsid w:val="00BB2D4F"/>
    <w:rsid w:val="00BB3675"/>
    <w:rsid w:val="00BB54CE"/>
    <w:rsid w:val="00BB5A4C"/>
    <w:rsid w:val="00BB6366"/>
    <w:rsid w:val="00BC1202"/>
    <w:rsid w:val="00BC208C"/>
    <w:rsid w:val="00BC35BE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14071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5DB"/>
    <w:rsid w:val="00C45867"/>
    <w:rsid w:val="00C466B8"/>
    <w:rsid w:val="00C5027B"/>
    <w:rsid w:val="00C50652"/>
    <w:rsid w:val="00C52DF4"/>
    <w:rsid w:val="00C53108"/>
    <w:rsid w:val="00C5417E"/>
    <w:rsid w:val="00C6330C"/>
    <w:rsid w:val="00C63B27"/>
    <w:rsid w:val="00C642C5"/>
    <w:rsid w:val="00C673C3"/>
    <w:rsid w:val="00C70097"/>
    <w:rsid w:val="00C70E34"/>
    <w:rsid w:val="00C70FCF"/>
    <w:rsid w:val="00C71288"/>
    <w:rsid w:val="00C716A1"/>
    <w:rsid w:val="00C71803"/>
    <w:rsid w:val="00C723A6"/>
    <w:rsid w:val="00C72B56"/>
    <w:rsid w:val="00C762E5"/>
    <w:rsid w:val="00C83D96"/>
    <w:rsid w:val="00C85C44"/>
    <w:rsid w:val="00C9053F"/>
    <w:rsid w:val="00C929EC"/>
    <w:rsid w:val="00C93346"/>
    <w:rsid w:val="00C934D4"/>
    <w:rsid w:val="00C939C5"/>
    <w:rsid w:val="00CA2CB0"/>
    <w:rsid w:val="00CA302C"/>
    <w:rsid w:val="00CA5803"/>
    <w:rsid w:val="00CA6F5C"/>
    <w:rsid w:val="00CB0909"/>
    <w:rsid w:val="00CB20C1"/>
    <w:rsid w:val="00CB4AD7"/>
    <w:rsid w:val="00CB59CF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5A9E"/>
    <w:rsid w:val="00CF63F0"/>
    <w:rsid w:val="00D00F0E"/>
    <w:rsid w:val="00D066CF"/>
    <w:rsid w:val="00D10957"/>
    <w:rsid w:val="00D110A2"/>
    <w:rsid w:val="00D117EF"/>
    <w:rsid w:val="00D1181C"/>
    <w:rsid w:val="00D132A9"/>
    <w:rsid w:val="00D13CC8"/>
    <w:rsid w:val="00D1619F"/>
    <w:rsid w:val="00D17432"/>
    <w:rsid w:val="00D23534"/>
    <w:rsid w:val="00D23E83"/>
    <w:rsid w:val="00D26359"/>
    <w:rsid w:val="00D26C74"/>
    <w:rsid w:val="00D27A5F"/>
    <w:rsid w:val="00D30DC8"/>
    <w:rsid w:val="00D333CA"/>
    <w:rsid w:val="00D36F38"/>
    <w:rsid w:val="00D40BD1"/>
    <w:rsid w:val="00D420A8"/>
    <w:rsid w:val="00D43A73"/>
    <w:rsid w:val="00D47E4D"/>
    <w:rsid w:val="00D5192D"/>
    <w:rsid w:val="00D62F5C"/>
    <w:rsid w:val="00D640DE"/>
    <w:rsid w:val="00D74B33"/>
    <w:rsid w:val="00D7669C"/>
    <w:rsid w:val="00D813DC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4AD"/>
    <w:rsid w:val="00DB7CA7"/>
    <w:rsid w:val="00DC21A4"/>
    <w:rsid w:val="00DC23C1"/>
    <w:rsid w:val="00DC3B1C"/>
    <w:rsid w:val="00DD0F76"/>
    <w:rsid w:val="00DD1FF4"/>
    <w:rsid w:val="00DD280E"/>
    <w:rsid w:val="00DD4DD8"/>
    <w:rsid w:val="00DD5E98"/>
    <w:rsid w:val="00DD728E"/>
    <w:rsid w:val="00DE1EE8"/>
    <w:rsid w:val="00DE2C7D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13E9"/>
    <w:rsid w:val="00E32128"/>
    <w:rsid w:val="00E35830"/>
    <w:rsid w:val="00E37B85"/>
    <w:rsid w:val="00E42DFE"/>
    <w:rsid w:val="00E47381"/>
    <w:rsid w:val="00E5203F"/>
    <w:rsid w:val="00E557E3"/>
    <w:rsid w:val="00E57D29"/>
    <w:rsid w:val="00E62EF0"/>
    <w:rsid w:val="00E63D55"/>
    <w:rsid w:val="00E647A6"/>
    <w:rsid w:val="00E661BB"/>
    <w:rsid w:val="00E724A9"/>
    <w:rsid w:val="00E737D8"/>
    <w:rsid w:val="00E73E00"/>
    <w:rsid w:val="00E753C3"/>
    <w:rsid w:val="00E77164"/>
    <w:rsid w:val="00E776C5"/>
    <w:rsid w:val="00E82C92"/>
    <w:rsid w:val="00E85149"/>
    <w:rsid w:val="00E85306"/>
    <w:rsid w:val="00E867DF"/>
    <w:rsid w:val="00E876E8"/>
    <w:rsid w:val="00E87D32"/>
    <w:rsid w:val="00E926F5"/>
    <w:rsid w:val="00E93177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D08D0"/>
    <w:rsid w:val="00ED0A72"/>
    <w:rsid w:val="00ED0CBA"/>
    <w:rsid w:val="00ED6818"/>
    <w:rsid w:val="00EE1EC3"/>
    <w:rsid w:val="00EE2D21"/>
    <w:rsid w:val="00EE5B74"/>
    <w:rsid w:val="00EF2069"/>
    <w:rsid w:val="00EF29B3"/>
    <w:rsid w:val="00EF2D73"/>
    <w:rsid w:val="00EF445F"/>
    <w:rsid w:val="00EF5362"/>
    <w:rsid w:val="00EF5634"/>
    <w:rsid w:val="00EF7B3B"/>
    <w:rsid w:val="00F02025"/>
    <w:rsid w:val="00F040D3"/>
    <w:rsid w:val="00F06B46"/>
    <w:rsid w:val="00F072B6"/>
    <w:rsid w:val="00F148DE"/>
    <w:rsid w:val="00F1553B"/>
    <w:rsid w:val="00F15913"/>
    <w:rsid w:val="00F1598E"/>
    <w:rsid w:val="00F165EB"/>
    <w:rsid w:val="00F2099E"/>
    <w:rsid w:val="00F20A5B"/>
    <w:rsid w:val="00F21363"/>
    <w:rsid w:val="00F23A47"/>
    <w:rsid w:val="00F2425F"/>
    <w:rsid w:val="00F257ED"/>
    <w:rsid w:val="00F259C3"/>
    <w:rsid w:val="00F27742"/>
    <w:rsid w:val="00F311B2"/>
    <w:rsid w:val="00F3192E"/>
    <w:rsid w:val="00F326CB"/>
    <w:rsid w:val="00F32B07"/>
    <w:rsid w:val="00F3536C"/>
    <w:rsid w:val="00F366AD"/>
    <w:rsid w:val="00F36CB1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C7"/>
    <w:rsid w:val="00F7022F"/>
    <w:rsid w:val="00F71BDF"/>
    <w:rsid w:val="00F73FA1"/>
    <w:rsid w:val="00F7523F"/>
    <w:rsid w:val="00F75537"/>
    <w:rsid w:val="00F75B8E"/>
    <w:rsid w:val="00F808F2"/>
    <w:rsid w:val="00F86DE6"/>
    <w:rsid w:val="00F87723"/>
    <w:rsid w:val="00F92A51"/>
    <w:rsid w:val="00F944A8"/>
    <w:rsid w:val="00F94C27"/>
    <w:rsid w:val="00F94F2E"/>
    <w:rsid w:val="00FA1FC6"/>
    <w:rsid w:val="00FA468A"/>
    <w:rsid w:val="00FB2A6F"/>
    <w:rsid w:val="00FB50F8"/>
    <w:rsid w:val="00FB5273"/>
    <w:rsid w:val="00FB69F8"/>
    <w:rsid w:val="00FB7041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D04AD"/>
    <w:rsid w:val="00FD0F35"/>
    <w:rsid w:val="00FD4CA2"/>
    <w:rsid w:val="00FD7F49"/>
    <w:rsid w:val="00FE1333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99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99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46AD-417A-4EFD-A945-F788A6C7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5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537</cp:revision>
  <cp:lastPrinted>2016-11-18T11:50:00Z</cp:lastPrinted>
  <dcterms:created xsi:type="dcterms:W3CDTF">2016-06-07T09:14:00Z</dcterms:created>
  <dcterms:modified xsi:type="dcterms:W3CDTF">2017-08-14T09:22:00Z</dcterms:modified>
</cp:coreProperties>
</file>