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57A" w:rsidRPr="00F51AF8" w:rsidRDefault="008B757A" w:rsidP="00445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Извещение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о внесении изменений в Извещение и Аукционную документацию на</w:t>
      </w:r>
      <w:r w:rsidRPr="00F51AF8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проведение на Интернет-сайте электронной торговой площадки В2В - MRSK </w:t>
      </w:r>
      <w:r w:rsidRPr="008B757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о проведении аукциона 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№ </w:t>
      </w:r>
      <w:r w:rsidR="0010712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1010208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4455C4" w:rsidRPr="004455C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по продаже недвижимого имущества находящегося в собственности АО "Янтарьэнерго»: Нежилое одноэтажное здание – центральная распределительная подстанция ЦРП-15 </w:t>
      </w:r>
      <w:proofErr w:type="spellStart"/>
      <w:r w:rsidR="004455C4" w:rsidRPr="004455C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кВ</w:t>
      </w:r>
      <w:proofErr w:type="spellEnd"/>
      <w:r w:rsidR="004455C4" w:rsidRPr="004455C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, общей площадью 230,1 кв. м, 1973 года постройки, расположенное по адресу: Калининградская область, г. Гурьевск, ул. Безымянная</w:t>
      </w:r>
    </w:p>
    <w:p w:rsidR="008B757A" w:rsidRPr="00F51AF8" w:rsidRDefault="008B757A" w:rsidP="008B757A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Заказчик, являющийся Организатором аукциона АО «Янтарьэнерго», 236022, г. Калининград, ул. Театральная, д. 34, </w:t>
      </w:r>
      <w:proofErr w:type="spellStart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каб</w:t>
      </w:r>
      <w:proofErr w:type="spellEnd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</w:t>
      </w:r>
      <w:r w:rsidR="007C729C">
        <w:rPr>
          <w:rFonts w:ascii="Times New Roman" w:eastAsia="Times New Roman" w:hAnsi="Times New Roman" w:cs="Times New Roman"/>
          <w:snapToGrid w:val="0"/>
          <w:sz w:val="28"/>
          <w:szCs w:val="28"/>
        </w:rPr>
        <w:t>205в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адрес электронной почты: </w:t>
      </w:r>
      <w:hyperlink r:id="rId5" w:history="1">
        <w:r w:rsidRPr="004B4326">
          <w:rPr>
            <w:rStyle w:val="a3"/>
            <w:rFonts w:eastAsia="Times New Roman"/>
            <w:snapToGrid w:val="0"/>
            <w:sz w:val="28"/>
            <w:szCs w:val="28"/>
          </w:rPr>
          <w:t>public@yantene.ru</w:t>
        </w:r>
      </w:hyperlink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контактное лицо Заместитель начальника управления конкурсных процедур Поршина Анна Федоровна, тел. (4012) 576-234, адрес электронной почты </w:t>
      </w:r>
      <w:hyperlink r:id="rId6" w:history="1">
        <w:r w:rsidRPr="00F51AF8">
          <w:rPr>
            <w:rStyle w:val="a3"/>
            <w:rFonts w:eastAsia="Times New Roman"/>
            <w:snapToGrid w:val="0"/>
            <w:sz w:val="28"/>
            <w:szCs w:val="28"/>
          </w:rPr>
          <w:t>porshina@yantene.ru</w:t>
        </w:r>
      </w:hyperlink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руководствуясь Извещением </w:t>
      </w:r>
      <w:r w:rsidRPr="008B757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 проведении аукциона по продаже недвижимого имущества находящегося 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собственности АО "Янтарьэнерго", сообщает о внесении изменений в Извещение и Аукционную документацию открытого аукциона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№ </w:t>
      </w:r>
      <w:r w:rsidR="00C96A2A">
        <w:rPr>
          <w:rFonts w:ascii="Times New Roman" w:eastAsia="Times New Roman" w:hAnsi="Times New Roman" w:cs="Times New Roman"/>
          <w:snapToGrid w:val="0"/>
          <w:sz w:val="28"/>
          <w:szCs w:val="28"/>
        </w:rPr>
        <w:t>1010208:</w:t>
      </w:r>
    </w:p>
    <w:p w:rsidR="00E147F8" w:rsidRDefault="001C26AA" w:rsidP="00C96A2A">
      <w:pPr>
        <w:spacing w:after="0" w:line="240" w:lineRule="auto"/>
        <w:ind w:right="141" w:firstLine="425"/>
        <w:jc w:val="both"/>
        <w:rPr>
          <w:rStyle w:val="a3"/>
          <w:rFonts w:eastAsia="Times New Roman"/>
          <w:snapToGrid w:val="0"/>
          <w:color w:val="000000" w:themeColor="text1"/>
          <w:sz w:val="28"/>
          <w:szCs w:val="28"/>
          <w:u w:val="none"/>
        </w:rPr>
      </w:pPr>
      <w:r w:rsidRPr="001C26AA">
        <w:rPr>
          <w:rStyle w:val="a3"/>
          <w:rFonts w:eastAsia="Times New Roman"/>
          <w:snapToGrid w:val="0"/>
          <w:color w:val="000000" w:themeColor="text1"/>
          <w:sz w:val="28"/>
          <w:szCs w:val="28"/>
          <w:u w:val="none"/>
        </w:rPr>
        <w:t>Дата и время окончания срока подачи заявок на участие в открытом аукционе в электронной форме (предварительный квалификационный отбор):</w:t>
      </w:r>
      <w:bookmarkStart w:id="0" w:name="_Ref297022298"/>
      <w:r w:rsidRPr="001C26AA">
        <w:rPr>
          <w:rStyle w:val="a3"/>
          <w:rFonts w:eastAsia="Times New Roman"/>
          <w:snapToGrid w:val="0"/>
          <w:color w:val="000000" w:themeColor="text1"/>
          <w:sz w:val="28"/>
          <w:szCs w:val="28"/>
          <w:u w:val="none"/>
        </w:rPr>
        <w:t xml:space="preserve"> </w:t>
      </w:r>
      <w:bookmarkEnd w:id="0"/>
    </w:p>
    <w:p w:rsidR="002C7B88" w:rsidRPr="002C7B88" w:rsidRDefault="002C7B88" w:rsidP="002C7B88">
      <w:pPr>
        <w:spacing w:after="0" w:line="240" w:lineRule="auto"/>
        <w:ind w:right="141" w:firstLine="425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</w:pPr>
      <w:r w:rsidRPr="002C7B88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Организатор аукциона заканчивает принимать Аукционные заявки (предварительный квалификационный отбор) на ЭТП «www.b2b-mrsk.ru» и начинает процедуру их вскрытия в 15.00 (московского времени) 02.10.2018г.</w:t>
      </w:r>
    </w:p>
    <w:p w:rsidR="002C7B88" w:rsidRPr="002C7B88" w:rsidRDefault="002C7B88" w:rsidP="002C7B88">
      <w:pPr>
        <w:spacing w:after="0" w:line="240" w:lineRule="auto"/>
        <w:ind w:right="141" w:firstLine="425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</w:pPr>
      <w:r w:rsidRPr="002C7B88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Дата окончания срока рассмотрения заявок на участие в открытом аукционе (предварительный квалификационный отбор): 18.00 (московского времени) 04.10.2018г.</w:t>
      </w:r>
    </w:p>
    <w:p w:rsidR="002C7B88" w:rsidRPr="002C7B88" w:rsidRDefault="002C7B88" w:rsidP="002C7B88">
      <w:pPr>
        <w:spacing w:after="0" w:line="240" w:lineRule="auto"/>
        <w:ind w:right="141" w:firstLine="425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</w:pPr>
      <w:r w:rsidRPr="002C7B88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По решению Аукционной комиссии указанный срок может быть изменен, о чем Организатор открытого аукциона сообщит через функционал ЭТП.</w:t>
      </w:r>
    </w:p>
    <w:p w:rsidR="002C7B88" w:rsidRPr="002C7B88" w:rsidRDefault="002C7B88" w:rsidP="002C7B88">
      <w:pPr>
        <w:spacing w:after="0" w:line="240" w:lineRule="auto"/>
        <w:ind w:right="141" w:firstLine="425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</w:pPr>
      <w:r w:rsidRPr="002C7B88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 xml:space="preserve">Дата проведения открытого аукциона в электронной форме: </w:t>
      </w:r>
    </w:p>
    <w:p w:rsidR="002C7B88" w:rsidRPr="002C7B88" w:rsidRDefault="002C7B88" w:rsidP="002C7B88">
      <w:pPr>
        <w:spacing w:after="0" w:line="240" w:lineRule="auto"/>
        <w:ind w:right="141" w:firstLine="425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</w:pPr>
      <w:r w:rsidRPr="002C7B88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Начало 05.10.2018г. 13:00 (московского времени).</w:t>
      </w:r>
    </w:p>
    <w:p w:rsidR="002C7B88" w:rsidRPr="002C7B88" w:rsidRDefault="002C7B88" w:rsidP="002C7B88">
      <w:pPr>
        <w:spacing w:after="0" w:line="240" w:lineRule="auto"/>
        <w:ind w:right="141" w:firstLine="425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</w:pPr>
      <w:r w:rsidRPr="002C7B88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Окончание: 05.10.2018г. 14:00 (московского времени).</w:t>
      </w:r>
    </w:p>
    <w:p w:rsidR="002C7B88" w:rsidRDefault="002C7B88" w:rsidP="002C7B88">
      <w:pPr>
        <w:spacing w:after="0" w:line="240" w:lineRule="auto"/>
        <w:ind w:right="141" w:firstLine="425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</w:pPr>
      <w:r w:rsidRPr="002C7B88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 xml:space="preserve">Извещение и Аукционная документация в актуальной редакции от 29.08.2018г. являются приложением к </w:t>
      </w:r>
      <w:r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настоящему Извещению.</w:t>
      </w:r>
      <w:bookmarkStart w:id="1" w:name="_GoBack"/>
      <w:bookmarkEnd w:id="1"/>
    </w:p>
    <w:p w:rsidR="00420422" w:rsidRPr="00B3791E" w:rsidRDefault="00420422" w:rsidP="00420422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 уважением, </w:t>
      </w:r>
    </w:p>
    <w:p w:rsidR="008B757A" w:rsidRPr="00F51AF8" w:rsidRDefault="00F40F30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У</w:t>
      </w:r>
      <w:r w:rsidR="008B757A"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правление конкурсных процедур </w:t>
      </w:r>
    </w:p>
    <w:p w:rsidR="008B757A" w:rsidRDefault="004455C4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АО «Янтарьэнерго»</w:t>
      </w:r>
    </w:p>
    <w:p w:rsidR="00F40F30" w:rsidRPr="00F40F30" w:rsidRDefault="00F40F3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sectPr w:rsidR="00F40F30" w:rsidRPr="00F40F30" w:rsidSect="00675CB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10712F"/>
    <w:rsid w:val="001C26AA"/>
    <w:rsid w:val="00277A8A"/>
    <w:rsid w:val="002C7B88"/>
    <w:rsid w:val="002E4F85"/>
    <w:rsid w:val="00366C04"/>
    <w:rsid w:val="003C3E2A"/>
    <w:rsid w:val="00420422"/>
    <w:rsid w:val="004455C4"/>
    <w:rsid w:val="0045713E"/>
    <w:rsid w:val="0048063A"/>
    <w:rsid w:val="004A6DE9"/>
    <w:rsid w:val="005128FB"/>
    <w:rsid w:val="006411AD"/>
    <w:rsid w:val="006518D1"/>
    <w:rsid w:val="00675CBA"/>
    <w:rsid w:val="0069110F"/>
    <w:rsid w:val="0072719E"/>
    <w:rsid w:val="00743F00"/>
    <w:rsid w:val="00765552"/>
    <w:rsid w:val="00771E26"/>
    <w:rsid w:val="00794999"/>
    <w:rsid w:val="007B5A84"/>
    <w:rsid w:val="007C729C"/>
    <w:rsid w:val="00892B18"/>
    <w:rsid w:val="008B731D"/>
    <w:rsid w:val="008B757A"/>
    <w:rsid w:val="008D19A0"/>
    <w:rsid w:val="009B6B23"/>
    <w:rsid w:val="00B3791E"/>
    <w:rsid w:val="00B91962"/>
    <w:rsid w:val="00C96A2A"/>
    <w:rsid w:val="00CA59BC"/>
    <w:rsid w:val="00CD52BD"/>
    <w:rsid w:val="00CF6C58"/>
    <w:rsid w:val="00D07B29"/>
    <w:rsid w:val="00D26B45"/>
    <w:rsid w:val="00D6682C"/>
    <w:rsid w:val="00D84D9A"/>
    <w:rsid w:val="00E147F8"/>
    <w:rsid w:val="00EE2AD1"/>
    <w:rsid w:val="00F06AFD"/>
    <w:rsid w:val="00F40F30"/>
    <w:rsid w:val="00F6510D"/>
    <w:rsid w:val="00FA2882"/>
    <w:rsid w:val="00FE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32</cp:revision>
  <cp:lastPrinted>2018-05-25T13:29:00Z</cp:lastPrinted>
  <dcterms:created xsi:type="dcterms:W3CDTF">2017-02-27T09:09:00Z</dcterms:created>
  <dcterms:modified xsi:type="dcterms:W3CDTF">2018-08-29T11:46:00Z</dcterms:modified>
</cp:coreProperties>
</file>