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5C2A4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20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F21363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1363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F21363">
        <w:rPr>
          <w:rFonts w:eastAsiaTheme="minorHAnsi"/>
          <w:sz w:val="28"/>
          <w:szCs w:val="28"/>
          <w:lang w:eastAsia="en-US"/>
        </w:rPr>
        <w:t>Комаров В. М.</w:t>
      </w:r>
      <w:r w:rsidRPr="00F21363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F21363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7E6198" w:rsidRPr="00F21363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F21363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1363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7E6198" w:rsidRPr="00F21363">
        <w:rPr>
          <w:rFonts w:eastAsiaTheme="minorHAnsi"/>
          <w:sz w:val="28"/>
          <w:szCs w:val="28"/>
          <w:lang w:eastAsia="en-US"/>
        </w:rPr>
        <w:t>7</w:t>
      </w:r>
      <w:r w:rsidRPr="00F21363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21363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DB0286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B50F8" w:rsidRPr="00FB50F8" w:rsidRDefault="00FB50F8" w:rsidP="00FB50F8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FB50F8">
        <w:rPr>
          <w:sz w:val="28"/>
          <w:szCs w:val="28"/>
        </w:rPr>
        <w:t>Об утверждении внутреннего документа Общества: Регламента формирования инвестиционной программы и подготовки отчетности об ее реализации, повышения инвестиционной эффективности и сокращения расходов                         АО «Янтарьэнерго».</w:t>
      </w:r>
    </w:p>
    <w:p w:rsidR="00FB50F8" w:rsidRPr="00FB50F8" w:rsidRDefault="00FB50F8" w:rsidP="00FB50F8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FB50F8">
        <w:rPr>
          <w:sz w:val="28"/>
          <w:szCs w:val="28"/>
        </w:rPr>
        <w:t>Об исполнении п.3.2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года».</w:t>
      </w:r>
    </w:p>
    <w:p w:rsidR="00FB50F8" w:rsidRPr="00FB50F8" w:rsidRDefault="00FB50F8" w:rsidP="00FB50F8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FB50F8">
        <w:rPr>
          <w:sz w:val="28"/>
          <w:szCs w:val="28"/>
        </w:rPr>
        <w:t xml:space="preserve">Об утверждении скорректированного Плана-графика ликвидации </w:t>
      </w:r>
      <w:proofErr w:type="spellStart"/>
      <w:r w:rsidRPr="00FB50F8">
        <w:rPr>
          <w:sz w:val="28"/>
          <w:szCs w:val="28"/>
        </w:rPr>
        <w:t>травмоопасного</w:t>
      </w:r>
      <w:proofErr w:type="spellEnd"/>
      <w:r w:rsidRPr="00FB50F8">
        <w:rPr>
          <w:sz w:val="28"/>
          <w:szCs w:val="28"/>
        </w:rPr>
        <w:t xml:space="preserve"> оборудования, </w:t>
      </w:r>
      <w:proofErr w:type="spellStart"/>
      <w:r w:rsidRPr="00FB50F8">
        <w:rPr>
          <w:sz w:val="28"/>
          <w:szCs w:val="28"/>
        </w:rPr>
        <w:t>травмоопасных</w:t>
      </w:r>
      <w:proofErr w:type="spellEnd"/>
      <w:r w:rsidRPr="00FB50F8">
        <w:rPr>
          <w:sz w:val="28"/>
          <w:szCs w:val="28"/>
        </w:rPr>
        <w:t xml:space="preserve"> мест и применяемых механизмов в АО "Янтарьэнерго" на период 2018-2021 годы.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FB50F8" w:rsidRPr="00136B42" w:rsidRDefault="0088629E" w:rsidP="00FB50F8">
      <w:pPr>
        <w:pStyle w:val="a7"/>
        <w:ind w:left="0"/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FB50F8" w:rsidRPr="00E661BB">
        <w:rPr>
          <w:sz w:val="28"/>
          <w:szCs w:val="28"/>
        </w:rPr>
        <w:t xml:space="preserve">Об утверждении внутреннего документа Общества: Регламента формирования инвестиционной программы и подготовки отчетности об ее реализации, повышения инвестиционной эффективности и сокращения расходов </w:t>
      </w:r>
      <w:r w:rsidR="00E661BB">
        <w:rPr>
          <w:sz w:val="28"/>
          <w:szCs w:val="28"/>
        </w:rPr>
        <w:t xml:space="preserve">                 </w:t>
      </w:r>
      <w:r w:rsidR="00FB50F8" w:rsidRPr="00E661BB">
        <w:rPr>
          <w:sz w:val="28"/>
          <w:szCs w:val="28"/>
        </w:rPr>
        <w:t xml:space="preserve"> АО «Янтарьэнерго».</w:t>
      </w:r>
    </w:p>
    <w:p w:rsidR="00620195" w:rsidRDefault="0088629E" w:rsidP="00ED08D0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FB50F8" w:rsidRDefault="00FB50F8" w:rsidP="00FB5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4FB7">
        <w:rPr>
          <w:sz w:val="28"/>
          <w:szCs w:val="28"/>
        </w:rPr>
        <w:t xml:space="preserve"> </w:t>
      </w:r>
      <w:r w:rsidRPr="00555EF2">
        <w:rPr>
          <w:sz w:val="28"/>
          <w:szCs w:val="28"/>
        </w:rPr>
        <w:t xml:space="preserve">Утвердить внутренний документ Общества: Регламент формирования инвестиционной программы и подготовки отчетности об ее реализации, повышения </w:t>
      </w:r>
      <w:r w:rsidRPr="00555EF2">
        <w:rPr>
          <w:sz w:val="28"/>
          <w:szCs w:val="28"/>
        </w:rPr>
        <w:lastRenderedPageBreak/>
        <w:t>инвестиционной эффективности и сокращения расходов АО</w:t>
      </w:r>
      <w:r>
        <w:rPr>
          <w:sz w:val="28"/>
          <w:szCs w:val="28"/>
        </w:rPr>
        <w:t> </w:t>
      </w:r>
      <w:r w:rsidRPr="00555EF2">
        <w:rPr>
          <w:sz w:val="28"/>
          <w:szCs w:val="28"/>
        </w:rPr>
        <w:t xml:space="preserve">«Янтарьэнерго» согласно </w:t>
      </w:r>
      <w:r>
        <w:rPr>
          <w:sz w:val="28"/>
          <w:szCs w:val="28"/>
        </w:rPr>
        <w:t>П</w:t>
      </w:r>
      <w:r w:rsidRPr="00555EF2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1 </w:t>
      </w:r>
      <w:r w:rsidRPr="00555EF2">
        <w:rPr>
          <w:sz w:val="28"/>
          <w:szCs w:val="28"/>
        </w:rPr>
        <w:t>к настоящему решению Совета директоров Общества.</w:t>
      </w:r>
    </w:p>
    <w:p w:rsidR="00FB50F8" w:rsidRPr="00555EF2" w:rsidRDefault="00FB50F8" w:rsidP="00FB5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4FB7">
        <w:rPr>
          <w:sz w:val="28"/>
          <w:szCs w:val="28"/>
        </w:rPr>
        <w:t xml:space="preserve">Признать утратившим силу </w:t>
      </w:r>
      <w:r w:rsidRPr="00555EF2">
        <w:rPr>
          <w:sz w:val="28"/>
          <w:szCs w:val="28"/>
        </w:rPr>
        <w:t>внутренний документ Общества</w:t>
      </w:r>
      <w:r>
        <w:rPr>
          <w:sz w:val="28"/>
          <w:szCs w:val="28"/>
        </w:rPr>
        <w:t>:</w:t>
      </w:r>
      <w:r w:rsidRPr="00555EF2">
        <w:rPr>
          <w:sz w:val="28"/>
          <w:szCs w:val="28"/>
        </w:rPr>
        <w:t xml:space="preserve"> «</w:t>
      </w:r>
      <w:r w:rsidRPr="004F4FB7">
        <w:rPr>
          <w:sz w:val="28"/>
          <w:szCs w:val="28"/>
        </w:rPr>
        <w:t>Регламент формирования, корректировки инвестиционной программы и подготовки отчетности об исполнении инвестиционной программы, повышения инвестиционной эффективности и сокращения расходов АО</w:t>
      </w:r>
      <w:r>
        <w:rPr>
          <w:sz w:val="28"/>
          <w:szCs w:val="28"/>
        </w:rPr>
        <w:t> </w:t>
      </w:r>
      <w:r w:rsidRPr="004F4FB7">
        <w:rPr>
          <w:sz w:val="28"/>
          <w:szCs w:val="28"/>
        </w:rPr>
        <w:t xml:space="preserve">«Янтарьэнерго», утвержденный Советом директоров АО «Янтарьэнерго» 18.05.2016 (протокол </w:t>
      </w:r>
      <w:r>
        <w:rPr>
          <w:sz w:val="28"/>
          <w:szCs w:val="28"/>
        </w:rPr>
        <w:t xml:space="preserve">от 20.05.2016 </w:t>
      </w:r>
      <w:r w:rsidRPr="004F4F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F4FB7">
        <w:rPr>
          <w:sz w:val="28"/>
          <w:szCs w:val="28"/>
        </w:rPr>
        <w:t xml:space="preserve">28).  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F37BE4" w:rsidRDefault="00EA7386" w:rsidP="007E58E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F37BE4" w:rsidRDefault="00A5410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F37BE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F37BE4" w:rsidRDefault="00A5410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40DE" w:rsidRPr="0088629E" w:rsidTr="00D640DE">
        <w:trPr>
          <w:trHeight w:val="310"/>
        </w:trPr>
        <w:tc>
          <w:tcPr>
            <w:tcW w:w="4585" w:type="dxa"/>
          </w:tcPr>
          <w:p w:rsidR="00D640DE" w:rsidRPr="005A7766" w:rsidRDefault="00D640DE" w:rsidP="007E58E3">
            <w:pPr>
              <w:rPr>
                <w:color w:val="000000"/>
                <w:sz w:val="24"/>
                <w:szCs w:val="24"/>
              </w:rPr>
            </w:pPr>
            <w:r w:rsidRPr="005A776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640DE" w:rsidRPr="005A7766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640DE" w:rsidRPr="005A7766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D640DE" w:rsidRPr="005A7766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21363" w:rsidRPr="00F21363" w:rsidRDefault="00F21363" w:rsidP="009F5037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21363">
        <w:rPr>
          <w:rFonts w:eastAsiaTheme="minorHAnsi"/>
          <w:bCs/>
          <w:color w:val="000000"/>
          <w:sz w:val="28"/>
          <w:szCs w:val="28"/>
          <w:lang w:eastAsia="en-US"/>
        </w:rPr>
        <w:t xml:space="preserve">По данному вопросу членом Совета директоров В. С. </w:t>
      </w:r>
      <w:proofErr w:type="spellStart"/>
      <w:r w:rsidRPr="00F21363">
        <w:rPr>
          <w:rFonts w:eastAsiaTheme="minorHAnsi"/>
          <w:bCs/>
          <w:color w:val="000000"/>
          <w:sz w:val="28"/>
          <w:szCs w:val="28"/>
          <w:lang w:eastAsia="en-US"/>
        </w:rPr>
        <w:t>Скулкиным</w:t>
      </w:r>
      <w:proofErr w:type="spellEnd"/>
      <w:r w:rsidRPr="00F21363"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представлено особое мнение (Прилагается).</w:t>
      </w:r>
    </w:p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B50F8" w:rsidRPr="00E661BB" w:rsidRDefault="00F549B7" w:rsidP="00FB50F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FB50F8" w:rsidRPr="00FB50F8">
        <w:rPr>
          <w:b/>
          <w:sz w:val="28"/>
          <w:szCs w:val="28"/>
        </w:rPr>
        <w:t xml:space="preserve"> </w:t>
      </w:r>
      <w:r w:rsidR="00FB50F8" w:rsidRPr="00E661BB">
        <w:rPr>
          <w:sz w:val="28"/>
          <w:szCs w:val="28"/>
        </w:rPr>
        <w:t>Об исполнении п.3.2 решения Совета директоров АО 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года».</w:t>
      </w:r>
    </w:p>
    <w:p w:rsidR="00FB50F8" w:rsidRPr="00B1745B" w:rsidRDefault="00F549B7" w:rsidP="00E661BB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75A0B">
        <w:rPr>
          <w:sz w:val="28"/>
          <w:szCs w:val="28"/>
        </w:rPr>
        <w:t xml:space="preserve"> </w:t>
      </w: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  <w:r w:rsidR="00FB50F8" w:rsidRPr="00555EF2">
        <w:rPr>
          <w:sz w:val="28"/>
          <w:szCs w:val="28"/>
        </w:rPr>
        <w:t>Принять к сведению информацию об исполнении п.3.2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года».</w:t>
      </w:r>
    </w:p>
    <w:p w:rsidR="005D35A4" w:rsidRPr="0088629E" w:rsidRDefault="005D35A4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F37BE4" w:rsidRDefault="005D35A4" w:rsidP="00F06DB3">
            <w:pPr>
              <w:rPr>
                <w:color w:val="000000"/>
                <w:sz w:val="24"/>
                <w:szCs w:val="24"/>
              </w:rPr>
            </w:pPr>
            <w:r w:rsidRPr="00F37BE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F37BE4" w:rsidRDefault="00EF2D73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F37BE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7B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F37BE4" w:rsidRDefault="00EF2D73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22012" w:rsidRPr="0088629E" w:rsidTr="00B22012">
        <w:trPr>
          <w:trHeight w:val="310"/>
        </w:trPr>
        <w:tc>
          <w:tcPr>
            <w:tcW w:w="4585" w:type="dxa"/>
          </w:tcPr>
          <w:p w:rsidR="00B22012" w:rsidRPr="00A00EFD" w:rsidRDefault="00B22012" w:rsidP="00F06DB3">
            <w:pPr>
              <w:rPr>
                <w:color w:val="000000"/>
                <w:sz w:val="24"/>
                <w:szCs w:val="24"/>
              </w:rPr>
            </w:pPr>
            <w:r w:rsidRPr="00A00EFD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B22012" w:rsidRPr="00A00EFD" w:rsidRDefault="00B22012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B22012" w:rsidRPr="00A00EFD" w:rsidRDefault="00B424A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22012" w:rsidRPr="00A00EFD" w:rsidRDefault="00B424A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2A8A" w:rsidRPr="00A02F20" w:rsidRDefault="00F549B7" w:rsidP="003E2A8A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B50F8" w:rsidRPr="00E661BB">
        <w:rPr>
          <w:color w:val="000000"/>
          <w:sz w:val="28"/>
          <w:szCs w:val="28"/>
          <w:lang w:val="x-none"/>
        </w:rPr>
        <w:t xml:space="preserve">Об утверждении скорректированного Плана-графика ликвидации </w:t>
      </w:r>
      <w:proofErr w:type="spellStart"/>
      <w:r w:rsidR="00FB50F8" w:rsidRPr="00E661BB">
        <w:rPr>
          <w:color w:val="000000"/>
          <w:sz w:val="28"/>
          <w:szCs w:val="28"/>
          <w:lang w:val="x-none"/>
        </w:rPr>
        <w:t>травмоопасного</w:t>
      </w:r>
      <w:proofErr w:type="spellEnd"/>
      <w:r w:rsidR="00FB50F8" w:rsidRPr="00E661BB">
        <w:rPr>
          <w:color w:val="000000"/>
          <w:sz w:val="28"/>
          <w:szCs w:val="28"/>
          <w:lang w:val="x-none"/>
        </w:rPr>
        <w:t xml:space="preserve"> оборудования, </w:t>
      </w:r>
      <w:proofErr w:type="spellStart"/>
      <w:r w:rsidR="00FB50F8" w:rsidRPr="00E661BB">
        <w:rPr>
          <w:color w:val="000000"/>
          <w:sz w:val="28"/>
          <w:szCs w:val="28"/>
          <w:lang w:val="x-none"/>
        </w:rPr>
        <w:t>травмоопасных</w:t>
      </w:r>
      <w:proofErr w:type="spellEnd"/>
      <w:r w:rsidR="00FB50F8" w:rsidRPr="00E661BB">
        <w:rPr>
          <w:color w:val="000000"/>
          <w:sz w:val="28"/>
          <w:szCs w:val="28"/>
          <w:lang w:val="x-none"/>
        </w:rPr>
        <w:t xml:space="preserve"> мест и применяемых механизмов в </w:t>
      </w:r>
      <w:r w:rsidR="00E661BB">
        <w:rPr>
          <w:color w:val="000000"/>
          <w:sz w:val="28"/>
          <w:szCs w:val="28"/>
        </w:rPr>
        <w:t xml:space="preserve">               </w:t>
      </w:r>
      <w:r w:rsidR="00FB50F8" w:rsidRPr="00E661BB">
        <w:rPr>
          <w:color w:val="000000"/>
          <w:sz w:val="28"/>
          <w:szCs w:val="28"/>
          <w:lang w:val="x-none"/>
        </w:rPr>
        <w:t xml:space="preserve">АО </w:t>
      </w:r>
      <w:r w:rsidR="00FB50F8" w:rsidRPr="00E661BB">
        <w:rPr>
          <w:color w:val="000000"/>
          <w:sz w:val="28"/>
          <w:szCs w:val="28"/>
        </w:rPr>
        <w:t>«</w:t>
      </w:r>
      <w:r w:rsidR="00FB50F8" w:rsidRPr="00E661BB">
        <w:rPr>
          <w:color w:val="000000"/>
          <w:sz w:val="28"/>
          <w:szCs w:val="28"/>
          <w:lang w:val="x-none"/>
        </w:rPr>
        <w:t>Янтарьэнерго</w:t>
      </w:r>
      <w:r w:rsidR="00FB50F8" w:rsidRPr="00E661BB">
        <w:rPr>
          <w:color w:val="000000"/>
          <w:sz w:val="28"/>
          <w:szCs w:val="28"/>
        </w:rPr>
        <w:t>»</w:t>
      </w:r>
      <w:r w:rsidR="00FB50F8" w:rsidRPr="00E661BB">
        <w:rPr>
          <w:color w:val="000000"/>
          <w:sz w:val="28"/>
          <w:szCs w:val="28"/>
          <w:lang w:val="x-none"/>
        </w:rPr>
        <w:t xml:space="preserve"> на период 2018-2021 годы.</w:t>
      </w:r>
    </w:p>
    <w:p w:rsidR="00FB50F8" w:rsidRPr="006514D3" w:rsidRDefault="00F549B7" w:rsidP="00E661BB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B50F8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FB50F8" w:rsidRPr="006514D3">
        <w:rPr>
          <w:rFonts w:eastAsia="Calibri"/>
          <w:sz w:val="28"/>
          <w:szCs w:val="28"/>
        </w:rPr>
        <w:t>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322E0D" w:rsidRDefault="005D35A4" w:rsidP="00F06DB3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322E0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322E0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322E0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7F30" w:rsidRPr="0088629E" w:rsidTr="00D87F30">
        <w:trPr>
          <w:trHeight w:val="310"/>
        </w:trPr>
        <w:tc>
          <w:tcPr>
            <w:tcW w:w="4585" w:type="dxa"/>
          </w:tcPr>
          <w:p w:rsidR="00D87F30" w:rsidRPr="00DB47E4" w:rsidRDefault="00D87F30" w:rsidP="00F06DB3">
            <w:pPr>
              <w:rPr>
                <w:color w:val="000000"/>
                <w:sz w:val="24"/>
                <w:szCs w:val="24"/>
              </w:rPr>
            </w:pPr>
            <w:r w:rsidRPr="00DB47E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87F30" w:rsidRPr="00DB47E4" w:rsidRDefault="00474343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2E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87F30" w:rsidRPr="00DB47E4" w:rsidRDefault="00D87F30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87F30" w:rsidRPr="00DB47E4" w:rsidRDefault="00474343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D26359" w:rsidRDefault="00051883" w:rsidP="00D2635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B50F8" w:rsidRDefault="00FB50F8" w:rsidP="00FB5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4FB7">
        <w:rPr>
          <w:sz w:val="28"/>
          <w:szCs w:val="28"/>
        </w:rPr>
        <w:t xml:space="preserve"> </w:t>
      </w:r>
      <w:r w:rsidRPr="00555EF2">
        <w:rPr>
          <w:sz w:val="28"/>
          <w:szCs w:val="28"/>
        </w:rPr>
        <w:t>Утвердить внутренний документ Общества: Регламент формирования инвестиционной программы и подготовки отчетности об ее реализации, повышения инвестиционной эффективности и сокращения расходов АО</w:t>
      </w:r>
      <w:r>
        <w:rPr>
          <w:sz w:val="28"/>
          <w:szCs w:val="28"/>
        </w:rPr>
        <w:t> </w:t>
      </w:r>
      <w:r w:rsidRPr="00555EF2">
        <w:rPr>
          <w:sz w:val="28"/>
          <w:szCs w:val="28"/>
        </w:rPr>
        <w:t xml:space="preserve">«Янтарьэнерго» согласно </w:t>
      </w:r>
      <w:r>
        <w:rPr>
          <w:sz w:val="28"/>
          <w:szCs w:val="28"/>
        </w:rPr>
        <w:t>П</w:t>
      </w:r>
      <w:r w:rsidRPr="00555EF2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1 </w:t>
      </w:r>
      <w:r w:rsidRPr="00555EF2">
        <w:rPr>
          <w:sz w:val="28"/>
          <w:szCs w:val="28"/>
        </w:rPr>
        <w:t>к настоящему решению Совета директоров Общества.</w:t>
      </w:r>
    </w:p>
    <w:p w:rsidR="00FB50F8" w:rsidRPr="00555EF2" w:rsidRDefault="00FB50F8" w:rsidP="00FB5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4FB7">
        <w:rPr>
          <w:sz w:val="28"/>
          <w:szCs w:val="28"/>
        </w:rPr>
        <w:t xml:space="preserve">Признать утратившим силу </w:t>
      </w:r>
      <w:r w:rsidRPr="00555EF2">
        <w:rPr>
          <w:sz w:val="28"/>
          <w:szCs w:val="28"/>
        </w:rPr>
        <w:t>внутренний документ Общества</w:t>
      </w:r>
      <w:r>
        <w:rPr>
          <w:sz w:val="28"/>
          <w:szCs w:val="28"/>
        </w:rPr>
        <w:t>:</w:t>
      </w:r>
      <w:r w:rsidRPr="00555EF2">
        <w:rPr>
          <w:sz w:val="28"/>
          <w:szCs w:val="28"/>
        </w:rPr>
        <w:t xml:space="preserve"> «</w:t>
      </w:r>
      <w:r w:rsidRPr="004F4FB7">
        <w:rPr>
          <w:sz w:val="28"/>
          <w:szCs w:val="28"/>
        </w:rPr>
        <w:t>Регламент формирования, корректировки инвестиционной программы и подготовки отчетности об исполнении инвестиционной программы, повышения инвестиционной эффективности и сокращения расходов АО</w:t>
      </w:r>
      <w:r>
        <w:rPr>
          <w:sz w:val="28"/>
          <w:szCs w:val="28"/>
        </w:rPr>
        <w:t> </w:t>
      </w:r>
      <w:r w:rsidRPr="004F4FB7">
        <w:rPr>
          <w:sz w:val="28"/>
          <w:szCs w:val="28"/>
        </w:rPr>
        <w:t xml:space="preserve">«Янтарьэнерго», утвержденный Советом директоров АО «Янтарьэнерго» 18.05.2016 (протокол </w:t>
      </w:r>
      <w:r>
        <w:rPr>
          <w:sz w:val="28"/>
          <w:szCs w:val="28"/>
        </w:rPr>
        <w:t xml:space="preserve">от 20.05.2016 </w:t>
      </w:r>
      <w:r w:rsidRPr="004F4F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F4FB7">
        <w:rPr>
          <w:sz w:val="28"/>
          <w:szCs w:val="28"/>
        </w:rPr>
        <w:t xml:space="preserve">28).  </w:t>
      </w:r>
    </w:p>
    <w:p w:rsidR="008B6AAE" w:rsidRDefault="008B6AAE" w:rsidP="00D26359">
      <w:pPr>
        <w:jc w:val="both"/>
      </w:pPr>
    </w:p>
    <w:p w:rsidR="00FB50F8" w:rsidRPr="00B1745B" w:rsidRDefault="00015DCF" w:rsidP="00E661BB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B50F8" w:rsidRPr="00555EF2">
        <w:rPr>
          <w:sz w:val="28"/>
          <w:szCs w:val="28"/>
        </w:rPr>
        <w:t>Принять к сведению информацию об исполнении п.3.2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года».</w:t>
      </w:r>
    </w:p>
    <w:p w:rsidR="00E661BB" w:rsidRDefault="00E661BB" w:rsidP="00E661B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B50F8" w:rsidRPr="006514D3" w:rsidRDefault="00015DCF" w:rsidP="00E661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B50F8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FB50F8" w:rsidRPr="006514D3">
        <w:rPr>
          <w:rFonts w:eastAsia="Calibri"/>
          <w:sz w:val="28"/>
          <w:szCs w:val="28"/>
        </w:rPr>
        <w:t>.</w:t>
      </w:r>
    </w:p>
    <w:p w:rsidR="00221A59" w:rsidRPr="00221A59" w:rsidRDefault="00221A59" w:rsidP="00FF7EBD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24F51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69" w:rsidRDefault="00AA2169" w:rsidP="001D1CEA">
      <w:r>
        <w:separator/>
      </w:r>
    </w:p>
  </w:endnote>
  <w:endnote w:type="continuationSeparator" w:id="0">
    <w:p w:rsidR="00AA2169" w:rsidRDefault="00AA2169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69" w:rsidRDefault="00AA2169" w:rsidP="001D1CEA">
      <w:r>
        <w:separator/>
      </w:r>
    </w:p>
  </w:footnote>
  <w:footnote w:type="continuationSeparator" w:id="0">
    <w:p w:rsidR="00AA2169" w:rsidRDefault="00AA2169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52">
          <w:rPr>
            <w:noProof/>
          </w:rPr>
          <w:t>2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580"/>
    <w:multiLevelType w:val="hybridMultilevel"/>
    <w:tmpl w:val="2666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A06179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3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E1E53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034A4F"/>
    <w:multiLevelType w:val="hybridMultilevel"/>
    <w:tmpl w:val="A87E8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7355E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82B84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4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7E10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E05173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D4382A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 w15:restartNumberingAfterBreak="0">
    <w:nsid w:val="72DB16AB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1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39"/>
  </w:num>
  <w:num w:numId="5">
    <w:abstractNumId w:val="7"/>
  </w:num>
  <w:num w:numId="6">
    <w:abstractNumId w:val="33"/>
  </w:num>
  <w:num w:numId="7">
    <w:abstractNumId w:val="25"/>
  </w:num>
  <w:num w:numId="8">
    <w:abstractNumId w:val="1"/>
  </w:num>
  <w:num w:numId="9">
    <w:abstractNumId w:val="43"/>
  </w:num>
  <w:num w:numId="10">
    <w:abstractNumId w:val="30"/>
  </w:num>
  <w:num w:numId="11">
    <w:abstractNumId w:val="29"/>
  </w:num>
  <w:num w:numId="12">
    <w:abstractNumId w:val="19"/>
  </w:num>
  <w:num w:numId="13">
    <w:abstractNumId w:val="38"/>
  </w:num>
  <w:num w:numId="14">
    <w:abstractNumId w:val="27"/>
  </w:num>
  <w:num w:numId="15">
    <w:abstractNumId w:val="36"/>
  </w:num>
  <w:num w:numId="16">
    <w:abstractNumId w:val="14"/>
  </w:num>
  <w:num w:numId="17">
    <w:abstractNumId w:val="2"/>
  </w:num>
  <w:num w:numId="18">
    <w:abstractNumId w:val="5"/>
  </w:num>
  <w:num w:numId="19">
    <w:abstractNumId w:val="16"/>
  </w:num>
  <w:num w:numId="20">
    <w:abstractNumId w:val="37"/>
  </w:num>
  <w:num w:numId="21">
    <w:abstractNumId w:val="11"/>
  </w:num>
  <w:num w:numId="22">
    <w:abstractNumId w:val="42"/>
  </w:num>
  <w:num w:numId="23">
    <w:abstractNumId w:val="13"/>
  </w:num>
  <w:num w:numId="24">
    <w:abstractNumId w:val="8"/>
  </w:num>
  <w:num w:numId="25">
    <w:abstractNumId w:val="26"/>
  </w:num>
  <w:num w:numId="26">
    <w:abstractNumId w:val="35"/>
  </w:num>
  <w:num w:numId="27">
    <w:abstractNumId w:val="3"/>
  </w:num>
  <w:num w:numId="28">
    <w:abstractNumId w:val="31"/>
  </w:num>
  <w:num w:numId="29">
    <w:abstractNumId w:val="9"/>
  </w:num>
  <w:num w:numId="30">
    <w:abstractNumId w:val="10"/>
  </w:num>
  <w:num w:numId="31">
    <w:abstractNumId w:val="41"/>
  </w:num>
  <w:num w:numId="32">
    <w:abstractNumId w:val="1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1"/>
  </w:num>
  <w:num w:numId="36">
    <w:abstractNumId w:val="28"/>
  </w:num>
  <w:num w:numId="37">
    <w:abstractNumId w:val="34"/>
  </w:num>
  <w:num w:numId="38">
    <w:abstractNumId w:val="32"/>
  </w:num>
  <w:num w:numId="39">
    <w:abstractNumId w:val="22"/>
  </w:num>
  <w:num w:numId="40">
    <w:abstractNumId w:val="15"/>
  </w:num>
  <w:num w:numId="41">
    <w:abstractNumId w:val="4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C1106"/>
    <w:rsid w:val="000D3273"/>
    <w:rsid w:val="000D39CD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CEA"/>
    <w:rsid w:val="001D1DF0"/>
    <w:rsid w:val="001D6AD4"/>
    <w:rsid w:val="001F2BD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787"/>
    <w:rsid w:val="004277FA"/>
    <w:rsid w:val="00427FC7"/>
    <w:rsid w:val="0043357E"/>
    <w:rsid w:val="0046352A"/>
    <w:rsid w:val="004637CC"/>
    <w:rsid w:val="00464051"/>
    <w:rsid w:val="00472F00"/>
    <w:rsid w:val="00474343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93C3D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10A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A2169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0105"/>
    <w:rsid w:val="00BB2D4F"/>
    <w:rsid w:val="00BB54CE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181C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661BB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E856-1252-41A8-A129-E9D2DBC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293</cp:revision>
  <cp:lastPrinted>2016-11-18T11:50:00Z</cp:lastPrinted>
  <dcterms:created xsi:type="dcterms:W3CDTF">2016-06-07T09:14:00Z</dcterms:created>
  <dcterms:modified xsi:type="dcterms:W3CDTF">2017-02-10T06:57:00Z</dcterms:modified>
</cp:coreProperties>
</file>