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4716F6" w:rsidRDefault="004716F6" w:rsidP="00C63B27">
      <w:pPr>
        <w:jc w:val="center"/>
        <w:rPr>
          <w:b/>
          <w:bCs/>
          <w:sz w:val="28"/>
          <w:szCs w:val="28"/>
        </w:rPr>
      </w:pPr>
    </w:p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8067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A22F3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FD3EF4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4716F6" w:rsidRDefault="004716F6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D2B44" w:rsidRDefault="00BD2B44" w:rsidP="00BD2B44">
      <w:pPr>
        <w:shd w:val="clear" w:color="auto" w:fill="FFFFFF"/>
        <w:ind w:firstLine="266"/>
        <w:rPr>
          <w:color w:val="000000"/>
          <w:spacing w:val="-3"/>
          <w:w w:val="102"/>
          <w:sz w:val="28"/>
          <w:szCs w:val="28"/>
        </w:rPr>
      </w:pPr>
    </w:p>
    <w:p w:rsidR="00733713" w:rsidRPr="00733713" w:rsidRDefault="00733713" w:rsidP="00733713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733713">
        <w:rPr>
          <w:sz w:val="28"/>
          <w:szCs w:val="28"/>
        </w:rPr>
        <w:t xml:space="preserve">Об определении позиции Общества по вопросу повестки дня </w:t>
      </w:r>
      <w:proofErr w:type="gramStart"/>
      <w:r w:rsidRPr="00733713">
        <w:rPr>
          <w:sz w:val="28"/>
          <w:szCs w:val="28"/>
        </w:rPr>
        <w:t>заседания  Совета</w:t>
      </w:r>
      <w:proofErr w:type="gramEnd"/>
      <w:r w:rsidRPr="00733713">
        <w:rPr>
          <w:sz w:val="28"/>
          <w:szCs w:val="28"/>
        </w:rPr>
        <w:t xml:space="preserve"> директоров  ОАО «Янтарьэнергосервис»  «О назначении  исполняющего обязанности Генерального директора                                                         ОАО «Янтарьэнергосервис» на новый срок».</w:t>
      </w:r>
    </w:p>
    <w:p w:rsidR="00733713" w:rsidRPr="00733713" w:rsidRDefault="00733713" w:rsidP="00733713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733713">
        <w:rPr>
          <w:sz w:val="28"/>
          <w:szCs w:val="28"/>
        </w:rPr>
        <w:t xml:space="preserve"> Об определении размера оплаты услуг Аудитора Общества.</w:t>
      </w:r>
    </w:p>
    <w:p w:rsidR="00E80678" w:rsidRDefault="00E80678" w:rsidP="00CE7D0C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2DD3" w:rsidRPr="00182DD3" w:rsidRDefault="0088629E" w:rsidP="00182DD3">
      <w:pPr>
        <w:widowControl w:val="0"/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802DE4" w:rsidRPr="00802DE4">
        <w:rPr>
          <w:sz w:val="28"/>
          <w:szCs w:val="28"/>
        </w:rPr>
        <w:tab/>
      </w:r>
      <w:r w:rsidR="00182DD3" w:rsidRPr="00182DD3">
        <w:rPr>
          <w:sz w:val="28"/>
          <w:szCs w:val="28"/>
        </w:rPr>
        <w:t xml:space="preserve">Об определении позиции Общества по вопросу повестки дня </w:t>
      </w:r>
      <w:proofErr w:type="gramStart"/>
      <w:r w:rsidR="00182DD3" w:rsidRPr="00182DD3">
        <w:rPr>
          <w:sz w:val="28"/>
          <w:szCs w:val="28"/>
        </w:rPr>
        <w:t>заседания  Совета</w:t>
      </w:r>
      <w:proofErr w:type="gramEnd"/>
      <w:r w:rsidR="00182DD3" w:rsidRPr="00182DD3">
        <w:rPr>
          <w:sz w:val="28"/>
          <w:szCs w:val="28"/>
        </w:rPr>
        <w:t xml:space="preserve"> директоров  ОАО «Янтарьэнергосервис»  «О назначении исполняющего обязанности Генерального директора                                                         ОАО «Янтарьэнергосервис</w:t>
      </w:r>
      <w:r w:rsidR="00182DD3" w:rsidRPr="00182DD3">
        <w:rPr>
          <w:color w:val="000000"/>
          <w:sz w:val="28"/>
          <w:szCs w:val="28"/>
        </w:rPr>
        <w:t>» на новый срок».</w:t>
      </w: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C50E87" w:rsidRPr="00C50E87" w:rsidRDefault="00C50E87" w:rsidP="00C50E87">
      <w:pPr>
        <w:ind w:firstLine="567"/>
        <w:jc w:val="both"/>
        <w:rPr>
          <w:color w:val="000000"/>
          <w:sz w:val="28"/>
          <w:szCs w:val="28"/>
        </w:rPr>
      </w:pPr>
      <w:r w:rsidRPr="00C50E87">
        <w:rPr>
          <w:sz w:val="28"/>
          <w:szCs w:val="28"/>
        </w:rPr>
        <w:t xml:space="preserve">Поручить представителям АО «Янтарьэнерго» на заседании Совета директоров ОАО «Янтарьэнергосервис» по вопросу «О назначении исполняющего обязанности Генерального директора                                               ОАО «Янтарьэнергосервис» </w:t>
      </w:r>
      <w:r w:rsidRPr="00C50E87">
        <w:rPr>
          <w:color w:val="000000"/>
          <w:sz w:val="28"/>
          <w:szCs w:val="28"/>
        </w:rPr>
        <w:t>на новый срок» голосовать «ЗА» принятие следующего решения:</w:t>
      </w:r>
    </w:p>
    <w:p w:rsidR="00C50E87" w:rsidRPr="00C50E87" w:rsidRDefault="00C50E87" w:rsidP="00C50E87">
      <w:pPr>
        <w:ind w:firstLine="567"/>
        <w:jc w:val="both"/>
        <w:rPr>
          <w:color w:val="000000"/>
          <w:sz w:val="28"/>
          <w:szCs w:val="28"/>
        </w:rPr>
      </w:pPr>
      <w:r w:rsidRPr="00C50E87">
        <w:rPr>
          <w:color w:val="000000"/>
          <w:sz w:val="28"/>
          <w:szCs w:val="28"/>
        </w:rPr>
        <w:lastRenderedPageBreak/>
        <w:t xml:space="preserve">Назначить исполняющим обязанности Генерального директора                          ОАО «Янтарьэнергосервис» </w:t>
      </w:r>
      <w:proofErr w:type="spellStart"/>
      <w:r w:rsidRPr="00C50E87">
        <w:rPr>
          <w:color w:val="000000"/>
          <w:sz w:val="28"/>
          <w:szCs w:val="28"/>
        </w:rPr>
        <w:t>Котенева</w:t>
      </w:r>
      <w:proofErr w:type="spellEnd"/>
      <w:r w:rsidRPr="00C50E87">
        <w:rPr>
          <w:color w:val="000000"/>
          <w:sz w:val="28"/>
          <w:szCs w:val="28"/>
        </w:rPr>
        <w:t xml:space="preserve"> Сергея Викторовича на новый срок до 27 сентября 2019 года включительно.</w:t>
      </w:r>
    </w:p>
    <w:p w:rsidR="00AA43A7" w:rsidRDefault="00AA43A7" w:rsidP="00AA43A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A43A7" w:rsidRPr="0088629E" w:rsidTr="00104B3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A43A7" w:rsidRPr="0088629E" w:rsidTr="00104B3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A43A7" w:rsidRPr="00EE5B74" w:rsidRDefault="00AA43A7" w:rsidP="00104B3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  <w:tcBorders>
              <w:right w:val="single" w:sz="4" w:space="0" w:color="auto"/>
            </w:tcBorders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C66365" w:rsidTr="00104B30">
        <w:tc>
          <w:tcPr>
            <w:tcW w:w="4583" w:type="dxa"/>
          </w:tcPr>
          <w:p w:rsidR="00AA43A7" w:rsidRPr="00C66365" w:rsidRDefault="00AA43A7" w:rsidP="00104B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A43A7" w:rsidRPr="00C6636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rPr>
          <w:trHeight w:val="310"/>
        </w:trPr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D735A" w:rsidRDefault="00A21A9F" w:rsidP="00802DE4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213551" w:rsidRPr="00213551">
        <w:rPr>
          <w:b/>
          <w:sz w:val="28"/>
          <w:szCs w:val="28"/>
        </w:rPr>
        <w:t>Об определении размера оплаты услуг Аудитора Общества.</w:t>
      </w:r>
      <w:r w:rsidR="00C558E9" w:rsidRPr="00C558E9">
        <w:rPr>
          <w:sz w:val="28"/>
          <w:szCs w:val="28"/>
        </w:rPr>
        <w:tab/>
      </w:r>
      <w:r w:rsidR="00802DE4" w:rsidRPr="00802DE4">
        <w:rPr>
          <w:sz w:val="28"/>
          <w:szCs w:val="28"/>
        </w:rPr>
        <w:tab/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51E6A" w:rsidRPr="00351E6A" w:rsidRDefault="00351E6A" w:rsidP="00351E6A">
      <w:pPr>
        <w:ind w:firstLine="567"/>
        <w:jc w:val="both"/>
        <w:rPr>
          <w:sz w:val="28"/>
          <w:szCs w:val="28"/>
        </w:rPr>
      </w:pPr>
      <w:r w:rsidRPr="00351E6A">
        <w:rPr>
          <w:bCs/>
          <w:color w:val="000000"/>
          <w:sz w:val="28"/>
          <w:szCs w:val="28"/>
        </w:rPr>
        <w:t xml:space="preserve">Определить размер оплаты услуг аудитора Общества - 2 834 379 </w:t>
      </w:r>
      <w:r w:rsidRPr="00351E6A">
        <w:rPr>
          <w:bCs/>
          <w:color w:val="000000"/>
          <w:sz w:val="28"/>
          <w:szCs w:val="28"/>
        </w:rPr>
        <w:br/>
        <w:t>(Два миллиона восемьсот тридцать четыре тысячи триста семьдесят девять) рублей 17 копеек, без учета НДС, за осуществление аудита бухгалтерской (финансовой) отчетности, подготовленной в соответствии с РСБУ и аудита консолидированной финансовой отчетности, подготовленной в соответствии с МСФО за год, оканчивающийся 31 декабря 2018 года.</w:t>
      </w:r>
    </w:p>
    <w:p w:rsidR="007453BF" w:rsidRDefault="007453BF" w:rsidP="007453B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453BF" w:rsidRPr="0088629E" w:rsidTr="00104B3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453BF" w:rsidRPr="0088629E" w:rsidTr="00104B3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453BF" w:rsidRPr="00EE5B74" w:rsidRDefault="007453BF" w:rsidP="00104B3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72DCF" w:rsidRPr="0088629E" w:rsidTr="00B4073A">
        <w:tc>
          <w:tcPr>
            <w:tcW w:w="4583" w:type="dxa"/>
            <w:tcBorders>
              <w:right w:val="single" w:sz="4" w:space="0" w:color="auto"/>
            </w:tcBorders>
          </w:tcPr>
          <w:p w:rsidR="00772DCF" w:rsidRPr="00621818" w:rsidRDefault="00772DCF" w:rsidP="00772DC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72DCF" w:rsidRPr="00C66365" w:rsidRDefault="00772DCF" w:rsidP="00772DC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772DCF" w:rsidRPr="00A82295" w:rsidRDefault="00772DCF" w:rsidP="00772DC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72DCF" w:rsidRPr="00A82295" w:rsidRDefault="00772DCF" w:rsidP="00772DC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453BF" w:rsidRPr="00C66365" w:rsidTr="00104B30">
        <w:tc>
          <w:tcPr>
            <w:tcW w:w="4583" w:type="dxa"/>
          </w:tcPr>
          <w:p w:rsidR="007453BF" w:rsidRPr="00C66365" w:rsidRDefault="007453BF" w:rsidP="00104B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453BF" w:rsidRPr="00C6636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bookmarkStart w:id="0" w:name="_GoBack"/>
        <w:bookmarkEnd w:id="0"/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rPr>
          <w:trHeight w:val="310"/>
        </w:trPr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1E0FE5" w:rsidRDefault="00DC067B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C50E87" w:rsidRPr="00C50E87" w:rsidRDefault="00C50E87" w:rsidP="00C50E87">
      <w:pPr>
        <w:ind w:firstLine="567"/>
        <w:jc w:val="both"/>
        <w:rPr>
          <w:color w:val="000000"/>
          <w:sz w:val="28"/>
          <w:szCs w:val="28"/>
        </w:rPr>
      </w:pPr>
      <w:r w:rsidRPr="00C50E87">
        <w:rPr>
          <w:sz w:val="28"/>
          <w:szCs w:val="28"/>
        </w:rPr>
        <w:t xml:space="preserve">Поручить представителям АО «Янтарьэнерго» на заседании Совета директоров ОАО «Янтарьэнергосервис» по вопросу «О назначении исполняющего обязанности Генерального директора                                               ОАО «Янтарьэнергосервис» </w:t>
      </w:r>
      <w:r w:rsidRPr="00C50E87">
        <w:rPr>
          <w:color w:val="000000"/>
          <w:sz w:val="28"/>
          <w:szCs w:val="28"/>
        </w:rPr>
        <w:t>на новый срок» голосовать «ЗА» принятие следующего решения:</w:t>
      </w:r>
    </w:p>
    <w:p w:rsidR="00C50E87" w:rsidRPr="00C50E87" w:rsidRDefault="00C50E87" w:rsidP="00C50E87">
      <w:pPr>
        <w:ind w:firstLine="567"/>
        <w:jc w:val="both"/>
        <w:rPr>
          <w:color w:val="000000"/>
          <w:sz w:val="28"/>
          <w:szCs w:val="28"/>
        </w:rPr>
      </w:pPr>
      <w:r w:rsidRPr="00C50E87">
        <w:rPr>
          <w:color w:val="000000"/>
          <w:sz w:val="28"/>
          <w:szCs w:val="28"/>
        </w:rPr>
        <w:t xml:space="preserve">Назначить исполняющим обязанности Генерального директора                          ОАО «Янтарьэнергосервис» </w:t>
      </w:r>
      <w:proofErr w:type="spellStart"/>
      <w:r w:rsidRPr="00C50E87">
        <w:rPr>
          <w:color w:val="000000"/>
          <w:sz w:val="28"/>
          <w:szCs w:val="28"/>
        </w:rPr>
        <w:t>Котенева</w:t>
      </w:r>
      <w:proofErr w:type="spellEnd"/>
      <w:r w:rsidRPr="00C50E87">
        <w:rPr>
          <w:color w:val="000000"/>
          <w:sz w:val="28"/>
          <w:szCs w:val="28"/>
        </w:rPr>
        <w:t xml:space="preserve"> Сергея Викторовича на новый срок до 27 сентября 2019 года включительно.</w:t>
      </w: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351E6A" w:rsidRPr="00351E6A" w:rsidRDefault="00351E6A" w:rsidP="00351E6A">
      <w:pPr>
        <w:ind w:firstLine="567"/>
        <w:jc w:val="both"/>
        <w:rPr>
          <w:sz w:val="28"/>
          <w:szCs w:val="28"/>
        </w:rPr>
      </w:pPr>
      <w:r w:rsidRPr="00351E6A">
        <w:rPr>
          <w:bCs/>
          <w:color w:val="000000"/>
          <w:sz w:val="28"/>
          <w:szCs w:val="28"/>
        </w:rPr>
        <w:t xml:space="preserve">Определить размер оплаты услуг аудитора Общества - 2 834 379 </w:t>
      </w:r>
      <w:r w:rsidRPr="00351E6A">
        <w:rPr>
          <w:bCs/>
          <w:color w:val="000000"/>
          <w:sz w:val="28"/>
          <w:szCs w:val="28"/>
        </w:rPr>
        <w:br/>
        <w:t>(Два миллиона восемьсот тридцать четыре тысячи триста семьдесят девять) рублей 17 копеек, без учета НДС, за осуществление аудита бухгалтерской (финансовой) отчетности, подготовленной в соответствии с РСБУ и аудита консолидированной финансовой отчетности, подготовленной в соответствии с МСФО за год, оканчивающийся 31 декабря 2018 года.</w:t>
      </w:r>
    </w:p>
    <w:p w:rsidR="00C558E9" w:rsidRDefault="00C558E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558E9" w:rsidRDefault="00C558E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C558E9" w:rsidRDefault="00C558E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2D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r w:rsidR="00C558E9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3ACE">
        <w:rPr>
          <w:rFonts w:eastAsiaTheme="minorHAnsi"/>
          <w:bCs/>
          <w:color w:val="000000"/>
          <w:sz w:val="28"/>
          <w:szCs w:val="28"/>
          <w:lang w:eastAsia="en-US"/>
        </w:rPr>
        <w:t>______</w:t>
      </w:r>
      <w:r w:rsidR="00DC685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2D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декабря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368E7" w:rsidRDefault="004368E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313ACE">
      <w:headerReference w:type="default" r:id="rId9"/>
      <w:pgSz w:w="11907" w:h="16840"/>
      <w:pgMar w:top="993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D8" w:rsidRDefault="003E37D8" w:rsidP="001D1CEA">
      <w:r>
        <w:separator/>
      </w:r>
    </w:p>
  </w:endnote>
  <w:endnote w:type="continuationSeparator" w:id="0">
    <w:p w:rsidR="003E37D8" w:rsidRDefault="003E37D8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D8" w:rsidRDefault="003E37D8" w:rsidP="001D1CEA">
      <w:r>
        <w:separator/>
      </w:r>
    </w:p>
  </w:footnote>
  <w:footnote w:type="continuationSeparator" w:id="0">
    <w:p w:rsidR="003E37D8" w:rsidRDefault="003E37D8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099949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CF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1" w15:restartNumberingAfterBreak="0">
    <w:nsid w:val="6A685B18"/>
    <w:multiLevelType w:val="hybridMultilevel"/>
    <w:tmpl w:val="FCC6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3"/>
  </w:num>
  <w:num w:numId="5">
    <w:abstractNumId w:val="8"/>
  </w:num>
  <w:num w:numId="6">
    <w:abstractNumId w:val="28"/>
  </w:num>
  <w:num w:numId="7">
    <w:abstractNumId w:val="24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"/>
  </w:num>
  <w:num w:numId="13">
    <w:abstractNumId w:val="34"/>
  </w:num>
  <w:num w:numId="14">
    <w:abstractNumId w:val="9"/>
  </w:num>
  <w:num w:numId="15">
    <w:abstractNumId w:val="30"/>
  </w:num>
  <w:num w:numId="16">
    <w:abstractNumId w:val="29"/>
  </w:num>
  <w:num w:numId="17">
    <w:abstractNumId w:val="10"/>
  </w:num>
  <w:num w:numId="18">
    <w:abstractNumId w:val="32"/>
  </w:num>
  <w:num w:numId="19">
    <w:abstractNumId w:val="33"/>
  </w:num>
  <w:num w:numId="20">
    <w:abstractNumId w:val="5"/>
  </w:num>
  <w:num w:numId="21">
    <w:abstractNumId w:val="26"/>
  </w:num>
  <w:num w:numId="22">
    <w:abstractNumId w:val="14"/>
  </w:num>
  <w:num w:numId="23">
    <w:abstractNumId w:val="18"/>
  </w:num>
  <w:num w:numId="24">
    <w:abstractNumId w:val="6"/>
  </w:num>
  <w:num w:numId="25">
    <w:abstractNumId w:val="15"/>
  </w:num>
  <w:num w:numId="26">
    <w:abstractNumId w:val="0"/>
  </w:num>
  <w:num w:numId="27">
    <w:abstractNumId w:val="27"/>
  </w:num>
  <w:num w:numId="28">
    <w:abstractNumId w:val="2"/>
  </w:num>
  <w:num w:numId="29">
    <w:abstractNumId w:val="13"/>
  </w:num>
  <w:num w:numId="30">
    <w:abstractNumId w:val="4"/>
  </w:num>
  <w:num w:numId="31">
    <w:abstractNumId w:val="20"/>
  </w:num>
  <w:num w:numId="32">
    <w:abstractNumId w:val="12"/>
  </w:num>
  <w:num w:numId="33">
    <w:abstractNumId w:val="25"/>
  </w:num>
  <w:num w:numId="34">
    <w:abstractNumId w:val="31"/>
  </w:num>
  <w:num w:numId="3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1413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2DD3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787"/>
    <w:rsid w:val="001E380B"/>
    <w:rsid w:val="001F24FC"/>
    <w:rsid w:val="001F2BD5"/>
    <w:rsid w:val="001F5AC5"/>
    <w:rsid w:val="001F6876"/>
    <w:rsid w:val="00201500"/>
    <w:rsid w:val="00203776"/>
    <w:rsid w:val="002055B2"/>
    <w:rsid w:val="00205D0B"/>
    <w:rsid w:val="0021115E"/>
    <w:rsid w:val="0021196D"/>
    <w:rsid w:val="00211EFE"/>
    <w:rsid w:val="00212B61"/>
    <w:rsid w:val="0021355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E93"/>
    <w:rsid w:val="002A0ADD"/>
    <w:rsid w:val="002A3D1A"/>
    <w:rsid w:val="002A60F7"/>
    <w:rsid w:val="002A6EB5"/>
    <w:rsid w:val="002B3461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0E41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598"/>
    <w:rsid w:val="00313ACE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1E6A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7D8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0209"/>
    <w:rsid w:val="004234DD"/>
    <w:rsid w:val="00423763"/>
    <w:rsid w:val="00424544"/>
    <w:rsid w:val="00424787"/>
    <w:rsid w:val="004277FA"/>
    <w:rsid w:val="00427FC7"/>
    <w:rsid w:val="0043357E"/>
    <w:rsid w:val="00434CF2"/>
    <w:rsid w:val="004368E7"/>
    <w:rsid w:val="00445045"/>
    <w:rsid w:val="00447685"/>
    <w:rsid w:val="00453179"/>
    <w:rsid w:val="004533DF"/>
    <w:rsid w:val="00455745"/>
    <w:rsid w:val="00456A7B"/>
    <w:rsid w:val="004623D5"/>
    <w:rsid w:val="00462E00"/>
    <w:rsid w:val="0046352A"/>
    <w:rsid w:val="004637CC"/>
    <w:rsid w:val="00463B75"/>
    <w:rsid w:val="00464051"/>
    <w:rsid w:val="004716F6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05B9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0ED0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365"/>
    <w:rsid w:val="00554EE4"/>
    <w:rsid w:val="005557F3"/>
    <w:rsid w:val="005568C1"/>
    <w:rsid w:val="005572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B5BD9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2133"/>
    <w:rsid w:val="00733713"/>
    <w:rsid w:val="0073487D"/>
    <w:rsid w:val="0073633E"/>
    <w:rsid w:val="007453BF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3D9E"/>
    <w:rsid w:val="00764B47"/>
    <w:rsid w:val="0076532B"/>
    <w:rsid w:val="00767351"/>
    <w:rsid w:val="00767B3E"/>
    <w:rsid w:val="0077033A"/>
    <w:rsid w:val="00771B23"/>
    <w:rsid w:val="00772A57"/>
    <w:rsid w:val="00772DCF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16D7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2D50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2DE4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5FFB"/>
    <w:rsid w:val="00856BDE"/>
    <w:rsid w:val="00860339"/>
    <w:rsid w:val="0086068B"/>
    <w:rsid w:val="0086178E"/>
    <w:rsid w:val="008636A5"/>
    <w:rsid w:val="008643A4"/>
    <w:rsid w:val="00866D97"/>
    <w:rsid w:val="00866EA3"/>
    <w:rsid w:val="00870197"/>
    <w:rsid w:val="00871AAC"/>
    <w:rsid w:val="00873BA8"/>
    <w:rsid w:val="00874CBD"/>
    <w:rsid w:val="00875A0B"/>
    <w:rsid w:val="00875BBF"/>
    <w:rsid w:val="00877EFF"/>
    <w:rsid w:val="0088227D"/>
    <w:rsid w:val="00882911"/>
    <w:rsid w:val="0088629E"/>
    <w:rsid w:val="00887B98"/>
    <w:rsid w:val="00887F4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4D06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4782A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5AC0"/>
    <w:rsid w:val="009F6B83"/>
    <w:rsid w:val="009F6F11"/>
    <w:rsid w:val="00A00EFD"/>
    <w:rsid w:val="00A05165"/>
    <w:rsid w:val="00A077BE"/>
    <w:rsid w:val="00A07888"/>
    <w:rsid w:val="00A10322"/>
    <w:rsid w:val="00A1235C"/>
    <w:rsid w:val="00A13B38"/>
    <w:rsid w:val="00A21A9F"/>
    <w:rsid w:val="00A220FD"/>
    <w:rsid w:val="00A22F3A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797A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0AE9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3A7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7FA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0CE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B44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E63C4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0E87"/>
    <w:rsid w:val="00C52DF4"/>
    <w:rsid w:val="00C53108"/>
    <w:rsid w:val="00C5417E"/>
    <w:rsid w:val="00C558E9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1F3"/>
    <w:rsid w:val="00CE7D0C"/>
    <w:rsid w:val="00CF01A8"/>
    <w:rsid w:val="00CF40CE"/>
    <w:rsid w:val="00CF5A9E"/>
    <w:rsid w:val="00CF63F0"/>
    <w:rsid w:val="00CF7F8E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685A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D7E50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DF76B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0678"/>
    <w:rsid w:val="00E8205D"/>
    <w:rsid w:val="00E82C42"/>
    <w:rsid w:val="00E82C92"/>
    <w:rsid w:val="00E83310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531C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EF4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175F-1510-47C6-8060-A57A9CBD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12</cp:revision>
  <cp:lastPrinted>2018-08-09T09:30:00Z</cp:lastPrinted>
  <dcterms:created xsi:type="dcterms:W3CDTF">2018-12-21T13:11:00Z</dcterms:created>
  <dcterms:modified xsi:type="dcterms:W3CDTF">2018-12-25T14:49:00Z</dcterms:modified>
</cp:coreProperties>
</file>