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BA42E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4C3F14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«</w:t>
      </w:r>
      <w:r w:rsidRPr="004C3F14">
        <w:rPr>
          <w:rFonts w:ascii="PF Din Text Cond Pro Light" w:hAnsi="PF Din Text Cond Pro Light" w:cs="PF Din Text Cond Pro Light"/>
          <w:color w:val="000000"/>
          <w:sz w:val="24"/>
          <w:szCs w:val="24"/>
        </w:rPr>
        <w:t>Россети Янтарь</w:t>
      </w:r>
      <w:r>
        <w:rPr>
          <w:rFonts w:ascii="PF Din Text Cond Pro Light" w:hAnsi="PF Din Text Cond Pro Light" w:cs="PF Din Text Cond Pro Light"/>
          <w:color w:val="000000"/>
          <w:sz w:val="24"/>
          <w:szCs w:val="24"/>
        </w:rPr>
        <w:t>»</w:t>
      </w:r>
    </w:p>
    <w:p w:rsidR="006063CD" w:rsidRDefault="006063CD" w:rsidP="00A16A29"/>
    <w:p w:rsidR="00A16A29" w:rsidRPr="00DC58A8" w:rsidRDefault="00A16A29" w:rsidP="00A16A29">
      <w:pPr>
        <w:jc w:val="center"/>
        <w:rPr>
          <w:rFonts w:eastAsia="NSimSun" w:cs="Mangal"/>
          <w:b/>
          <w:kern w:val="2"/>
          <w:sz w:val="26"/>
          <w:szCs w:val="28"/>
          <w:lang w:eastAsia="zh-CN" w:bidi="hi-IN"/>
        </w:rPr>
      </w:pPr>
    </w:p>
    <w:p w:rsidR="00FE76E2" w:rsidRPr="00DC58A8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DC58A8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</w:t>
      </w:r>
    </w:p>
    <w:p w:rsidR="00FE76E2" w:rsidRPr="00DC58A8" w:rsidRDefault="00FE76E2" w:rsidP="00B17F29">
      <w:pPr>
        <w:rPr>
          <w:rFonts w:eastAsiaTheme="minorHAnsi"/>
          <w:bCs/>
          <w:sz w:val="26"/>
          <w:szCs w:val="28"/>
          <w:lang w:eastAsia="en-US"/>
        </w:rPr>
      </w:pPr>
    </w:p>
    <w:p w:rsidR="00FE76E2" w:rsidRPr="00DC58A8" w:rsidRDefault="00230CF6" w:rsidP="00B17F29">
      <w:pPr>
        <w:jc w:val="center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bCs/>
          <w:sz w:val="26"/>
          <w:szCs w:val="28"/>
          <w:lang w:eastAsia="en-US"/>
        </w:rPr>
        <w:t>15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>.0</w:t>
      </w:r>
      <w:r>
        <w:rPr>
          <w:rFonts w:eastAsiaTheme="minorHAnsi"/>
          <w:bCs/>
          <w:sz w:val="26"/>
          <w:szCs w:val="28"/>
          <w:lang w:eastAsia="en-US"/>
        </w:rPr>
        <w:t>8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>.2022</w:t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C54022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</w:r>
      <w:r w:rsidR="00FE76E2" w:rsidRPr="00DC58A8">
        <w:rPr>
          <w:rFonts w:eastAsiaTheme="minorHAnsi"/>
          <w:bCs/>
          <w:sz w:val="26"/>
          <w:szCs w:val="28"/>
          <w:lang w:eastAsia="en-US"/>
        </w:rPr>
        <w:tab/>
        <w:t xml:space="preserve">№ </w:t>
      </w:r>
      <w:r>
        <w:rPr>
          <w:rFonts w:eastAsiaTheme="minorHAnsi"/>
          <w:bCs/>
          <w:sz w:val="26"/>
          <w:szCs w:val="28"/>
          <w:lang w:eastAsia="en-US"/>
        </w:rPr>
        <w:t>1</w:t>
      </w:r>
    </w:p>
    <w:p w:rsidR="00FE76E2" w:rsidRPr="00DC58A8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DC58A8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 - заочное голосование (опросным путем).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DC58A8">
        <w:rPr>
          <w:sz w:val="26"/>
          <w:szCs w:val="28"/>
        </w:rPr>
        <w:t>Полинов А.А.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DC58A8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DC58A8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DC58A8">
        <w:rPr>
          <w:sz w:val="26"/>
          <w:szCs w:val="28"/>
        </w:rPr>
        <w:t>Полинов А.А.</w:t>
      </w:r>
    </w:p>
    <w:p w:rsidR="00DE2D98" w:rsidRP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Гончаров Ю.В.</w:t>
      </w:r>
    </w:p>
    <w:p w:rsidR="00DE2D98" w:rsidRP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Калоев</w:t>
      </w:r>
      <w:r>
        <w:rPr>
          <w:sz w:val="26"/>
          <w:szCs w:val="28"/>
        </w:rPr>
        <w:t>а</w:t>
      </w:r>
      <w:r w:rsidRPr="00DE2D98">
        <w:rPr>
          <w:sz w:val="26"/>
          <w:szCs w:val="28"/>
        </w:rPr>
        <w:t xml:space="preserve"> М.В.</w:t>
      </w:r>
    </w:p>
    <w:p w:rsidR="00DE2D98" w:rsidRP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Краинск</w:t>
      </w:r>
      <w:r>
        <w:rPr>
          <w:sz w:val="26"/>
          <w:szCs w:val="28"/>
        </w:rPr>
        <w:t>ий</w:t>
      </w:r>
      <w:r w:rsidRPr="00DE2D98">
        <w:rPr>
          <w:sz w:val="26"/>
          <w:szCs w:val="28"/>
        </w:rPr>
        <w:t xml:space="preserve"> Д.В.</w:t>
      </w:r>
    </w:p>
    <w:p w:rsidR="00DE2D98" w:rsidRP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Михеев Д.Д.</w:t>
      </w:r>
    </w:p>
    <w:p w:rsidR="00DE2D98" w:rsidRP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Парамонов</w:t>
      </w:r>
      <w:r>
        <w:rPr>
          <w:sz w:val="26"/>
          <w:szCs w:val="28"/>
        </w:rPr>
        <w:t>а</w:t>
      </w:r>
      <w:r w:rsidRPr="00DE2D98">
        <w:rPr>
          <w:sz w:val="26"/>
          <w:szCs w:val="28"/>
        </w:rPr>
        <w:t xml:space="preserve"> Н.В. </w:t>
      </w:r>
    </w:p>
    <w:p w:rsidR="00DE2D98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DE2D98">
        <w:rPr>
          <w:sz w:val="26"/>
          <w:szCs w:val="28"/>
        </w:rPr>
        <w:t>Пидник А.Ю.</w:t>
      </w:r>
    </w:p>
    <w:p w:rsidR="00FE76E2" w:rsidRPr="00DC58A8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DC58A8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DC58A8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DC58A8">
        <w:rPr>
          <w:rFonts w:eastAsiaTheme="minorHAnsi"/>
          <w:sz w:val="26"/>
          <w:szCs w:val="28"/>
          <w:lang w:eastAsia="en-US"/>
        </w:rPr>
        <w:t>Россети Янтарь</w:t>
      </w:r>
      <w:r w:rsidRPr="00DC58A8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DC58A8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DC58A8" w:rsidRDefault="00FE76E2" w:rsidP="006C2697">
      <w:pPr>
        <w:ind w:firstLine="709"/>
        <w:jc w:val="center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7E4816" w:rsidRPr="007E4816" w:rsidRDefault="007E4816" w:rsidP="006C2697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A95016">
        <w:rPr>
          <w:bCs/>
          <w:sz w:val="26"/>
          <w:szCs w:val="26"/>
          <w:lang w:val="x-none"/>
        </w:rPr>
        <w:t xml:space="preserve">Об избрании Председателя Совета директоров </w:t>
      </w:r>
      <w:r>
        <w:rPr>
          <w:bCs/>
          <w:sz w:val="26"/>
          <w:szCs w:val="26"/>
        </w:rPr>
        <w:t>АО «Россети Янтарь»</w:t>
      </w:r>
      <w:r w:rsidRPr="00A95016">
        <w:rPr>
          <w:bCs/>
          <w:sz w:val="26"/>
          <w:szCs w:val="26"/>
          <w:lang w:val="x-none"/>
        </w:rPr>
        <w:t>.</w:t>
      </w:r>
    </w:p>
    <w:p w:rsidR="004378B0" w:rsidRPr="008E4911" w:rsidRDefault="004378B0" w:rsidP="006C2697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8E4911">
        <w:rPr>
          <w:sz w:val="26"/>
          <w:szCs w:val="26"/>
        </w:rPr>
        <w:t>Об утверждении отчета о работе корпоративного секретаря Общества в 2021-2022 корпоративном году.</w:t>
      </w:r>
    </w:p>
    <w:p w:rsidR="000E12A1" w:rsidRPr="008E4911" w:rsidRDefault="000E12A1" w:rsidP="006C2697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8E4911">
        <w:rPr>
          <w:sz w:val="26"/>
          <w:szCs w:val="26"/>
        </w:rPr>
        <w:t>О рассмотрении отчета об исполнении актуализированного Плана развития АО «Россети Янтарь» за 2021 год.</w:t>
      </w:r>
    </w:p>
    <w:p w:rsidR="000E12A1" w:rsidRDefault="000E12A1" w:rsidP="006C2697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bCs/>
          <w:sz w:val="26"/>
          <w:szCs w:val="26"/>
          <w:lang w:val="x-none"/>
        </w:rPr>
      </w:pPr>
      <w:r w:rsidRPr="008E4911">
        <w:rPr>
          <w:bCs/>
          <w:sz w:val="26"/>
          <w:szCs w:val="26"/>
          <w:lang w:val="x-none"/>
        </w:rPr>
        <w:t>Об определении позиции представителей</w:t>
      </w:r>
      <w:r w:rsidRPr="008E4911">
        <w:rPr>
          <w:bCs/>
          <w:sz w:val="26"/>
          <w:szCs w:val="26"/>
        </w:rPr>
        <w:t xml:space="preserve"> </w:t>
      </w:r>
      <w:r w:rsidRPr="008E4911">
        <w:rPr>
          <w:bCs/>
          <w:sz w:val="26"/>
          <w:szCs w:val="26"/>
          <w:lang w:val="x-none"/>
        </w:rPr>
        <w:t>АО «Россети Янтарь» в Совете директоров АО «Янтарьэнергосбыт» по вопросу об утверждении отчета об исполнении бизнес-плана АО</w:t>
      </w:r>
      <w:r w:rsidRPr="008E4911">
        <w:rPr>
          <w:bCs/>
          <w:sz w:val="26"/>
          <w:szCs w:val="26"/>
        </w:rPr>
        <w:t> </w:t>
      </w:r>
      <w:r w:rsidRPr="008E4911">
        <w:rPr>
          <w:bCs/>
          <w:sz w:val="26"/>
          <w:szCs w:val="26"/>
          <w:lang w:val="x-none"/>
        </w:rPr>
        <w:t>«Янтарьэнергосбыт» за 2021 год.</w:t>
      </w:r>
    </w:p>
    <w:p w:rsidR="000E3450" w:rsidRDefault="00E94C80" w:rsidP="006C2697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bCs/>
          <w:sz w:val="26"/>
          <w:szCs w:val="26"/>
          <w:lang w:val="x-none"/>
        </w:rPr>
      </w:pPr>
      <w:r w:rsidRPr="000E12A1">
        <w:rPr>
          <w:bCs/>
          <w:sz w:val="26"/>
          <w:szCs w:val="26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государств.</w:t>
      </w:r>
    </w:p>
    <w:p w:rsidR="0054193E" w:rsidRDefault="000E0CE8" w:rsidP="007E4816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A3483B">
        <w:rPr>
          <w:sz w:val="26"/>
          <w:szCs w:val="26"/>
        </w:rPr>
        <w:t>Об определении позиции представителей Общества в Совете директоров АО «Калининградская генерирующая компания» по вопросу: «Об утверждении отчета об исполнении бизнес-плана АО «Калининградская генерирующая компания» за 2021 год».</w:t>
      </w:r>
    </w:p>
    <w:p w:rsidR="00C866A2" w:rsidRDefault="00C866A2" w:rsidP="007E4816">
      <w:pPr>
        <w:pStyle w:val="a7"/>
        <w:numPr>
          <w:ilvl w:val="0"/>
          <w:numId w:val="43"/>
        </w:numPr>
        <w:shd w:val="clear" w:color="auto" w:fill="FFFFFF"/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A3483B">
        <w:rPr>
          <w:sz w:val="26"/>
          <w:szCs w:val="26"/>
        </w:rPr>
        <w:t>Об определении позиции Общества (представителей Общества) по вопросу повестки д</w:t>
      </w:r>
      <w:r w:rsidR="00812970">
        <w:rPr>
          <w:sz w:val="26"/>
          <w:szCs w:val="26"/>
        </w:rPr>
        <w:t xml:space="preserve">ня заседания Совета директоров </w:t>
      </w:r>
      <w:r w:rsidRPr="00A3483B">
        <w:rPr>
          <w:sz w:val="26"/>
          <w:szCs w:val="26"/>
        </w:rPr>
        <w:t xml:space="preserve">АО «Калининградская </w:t>
      </w:r>
      <w:r w:rsidRPr="00A3483B">
        <w:rPr>
          <w:sz w:val="26"/>
          <w:szCs w:val="26"/>
        </w:rPr>
        <w:lastRenderedPageBreak/>
        <w:t>генерирующая ком</w:t>
      </w:r>
      <w:r w:rsidR="00812970">
        <w:rPr>
          <w:sz w:val="26"/>
          <w:szCs w:val="26"/>
        </w:rPr>
        <w:t xml:space="preserve">пания»: «О рассмотрении отчета </w:t>
      </w:r>
      <w:r w:rsidRPr="00A3483B">
        <w:rPr>
          <w:sz w:val="26"/>
          <w:szCs w:val="26"/>
        </w:rPr>
        <w:t>АО «Калининградская генерирующая компания» о кредитной политике по итогам 2021 года».</w:t>
      </w:r>
    </w:p>
    <w:p w:rsidR="00C866A2" w:rsidRPr="009907D0" w:rsidRDefault="00C866A2" w:rsidP="006C2697">
      <w:pPr>
        <w:pStyle w:val="a7"/>
        <w:numPr>
          <w:ilvl w:val="0"/>
          <w:numId w:val="43"/>
        </w:numPr>
        <w:tabs>
          <w:tab w:val="left" w:pos="992"/>
        </w:tabs>
        <w:ind w:left="0" w:firstLine="709"/>
        <w:jc w:val="both"/>
        <w:rPr>
          <w:sz w:val="26"/>
          <w:szCs w:val="26"/>
        </w:rPr>
      </w:pPr>
      <w:r w:rsidRPr="009907D0">
        <w:rPr>
          <w:sz w:val="26"/>
          <w:szCs w:val="26"/>
        </w:rPr>
        <w:t>О согласовании заключения дополнительного соглашения № 1 к договору процентного займа между АО «Россети Янтарь» и ПАО «Россети», как сделки, стоимость имущества которой составляет от 5 до 25 процентов балансовой стоимости активов Общества.</w:t>
      </w:r>
    </w:p>
    <w:p w:rsidR="00C866A2" w:rsidRPr="00C866A2" w:rsidRDefault="00C866A2" w:rsidP="006C2697">
      <w:pPr>
        <w:pStyle w:val="a7"/>
        <w:numPr>
          <w:ilvl w:val="0"/>
          <w:numId w:val="43"/>
        </w:numPr>
        <w:tabs>
          <w:tab w:val="left" w:pos="992"/>
        </w:tabs>
        <w:ind w:left="0" w:firstLine="709"/>
        <w:jc w:val="both"/>
        <w:rPr>
          <w:sz w:val="26"/>
          <w:szCs w:val="26"/>
          <w:lang w:val="x-none"/>
        </w:rPr>
      </w:pPr>
      <w:r w:rsidRPr="00C866A2">
        <w:rPr>
          <w:sz w:val="26"/>
          <w:szCs w:val="26"/>
          <w:lang w:val="x-none"/>
        </w:rPr>
        <w:t>Об определении позиции Общества (представителей Общества) по вопросу повестки дня заседания Совета директоров АО «Янтарьэнергосбыт» - ДЗО АО «Россети Янтарь».</w:t>
      </w:r>
    </w:p>
    <w:p w:rsidR="00C866A2" w:rsidRDefault="00C866A2" w:rsidP="006C2697">
      <w:pPr>
        <w:pStyle w:val="a7"/>
        <w:numPr>
          <w:ilvl w:val="0"/>
          <w:numId w:val="43"/>
        </w:numPr>
        <w:tabs>
          <w:tab w:val="left" w:pos="992"/>
          <w:tab w:val="left" w:pos="1134"/>
        </w:tabs>
        <w:ind w:left="0" w:firstLine="709"/>
        <w:jc w:val="both"/>
        <w:rPr>
          <w:sz w:val="26"/>
          <w:szCs w:val="26"/>
          <w:lang w:val="x-none"/>
        </w:rPr>
      </w:pPr>
      <w:r w:rsidRPr="00C866A2">
        <w:rPr>
          <w:sz w:val="26"/>
          <w:szCs w:val="26"/>
          <w:lang w:val="x-none"/>
        </w:rPr>
        <w:t>Об утверждении отчета о выполнении ключевого показателя эффективности (КПЭ) «Исполнение Плана развития Общества» Генерального директора АО «Россети Янтарь» за 2020 год.</w:t>
      </w:r>
    </w:p>
    <w:p w:rsidR="00510E08" w:rsidRPr="00510E08" w:rsidRDefault="00510E08" w:rsidP="00510E08">
      <w:pPr>
        <w:pStyle w:val="a7"/>
        <w:numPr>
          <w:ilvl w:val="0"/>
          <w:numId w:val="43"/>
        </w:numPr>
        <w:tabs>
          <w:tab w:val="left" w:pos="992"/>
          <w:tab w:val="left" w:pos="1134"/>
        </w:tabs>
        <w:ind w:left="0" w:firstLine="709"/>
        <w:jc w:val="both"/>
        <w:rPr>
          <w:sz w:val="26"/>
          <w:szCs w:val="26"/>
          <w:lang w:val="x-none"/>
        </w:rPr>
      </w:pPr>
      <w:r w:rsidRPr="00A95016">
        <w:rPr>
          <w:sz w:val="26"/>
          <w:szCs w:val="26"/>
        </w:rPr>
        <w:t xml:space="preserve">Об утверждении отчета по результатам оценки персональной эффективности Генерального директора Общества </w:t>
      </w:r>
      <w:proofErr w:type="spellStart"/>
      <w:r w:rsidRPr="00A95016">
        <w:rPr>
          <w:sz w:val="26"/>
          <w:szCs w:val="26"/>
        </w:rPr>
        <w:t>Юткина</w:t>
      </w:r>
      <w:proofErr w:type="spellEnd"/>
      <w:r w:rsidRPr="00A95016">
        <w:rPr>
          <w:sz w:val="26"/>
          <w:szCs w:val="26"/>
        </w:rPr>
        <w:t xml:space="preserve"> К.А. за 1-3 кварталы 2020 года.</w:t>
      </w:r>
    </w:p>
    <w:p w:rsidR="00510E08" w:rsidRPr="00510E08" w:rsidRDefault="00510E08" w:rsidP="00510E08">
      <w:pPr>
        <w:pStyle w:val="a7"/>
        <w:numPr>
          <w:ilvl w:val="0"/>
          <w:numId w:val="43"/>
        </w:numPr>
        <w:tabs>
          <w:tab w:val="left" w:pos="992"/>
          <w:tab w:val="left" w:pos="1134"/>
        </w:tabs>
        <w:ind w:left="0" w:firstLine="709"/>
        <w:jc w:val="both"/>
        <w:rPr>
          <w:sz w:val="26"/>
          <w:szCs w:val="26"/>
          <w:lang w:val="x-none"/>
        </w:rPr>
      </w:pPr>
      <w:r w:rsidRPr="00510E08">
        <w:rPr>
          <w:sz w:val="26"/>
          <w:szCs w:val="26"/>
          <w:lang w:val="x-none"/>
        </w:rPr>
        <w:t>Об утверждении отчета по результатам оценки персональной эффективности исполняющего обязанности Генерального директора Общества Епифанова А.М. за 3-4 кварталы 2020 года.</w:t>
      </w:r>
    </w:p>
    <w:p w:rsidR="00901167" w:rsidRPr="00510E08" w:rsidRDefault="00901167" w:rsidP="00510E08">
      <w:pPr>
        <w:ind w:firstLine="709"/>
        <w:jc w:val="both"/>
        <w:rPr>
          <w:bCs/>
          <w:sz w:val="26"/>
          <w:szCs w:val="28"/>
        </w:rPr>
      </w:pPr>
    </w:p>
    <w:p w:rsidR="004378B0" w:rsidRPr="00A95016" w:rsidRDefault="00FE76E2" w:rsidP="006C2697">
      <w:pPr>
        <w:shd w:val="clear" w:color="auto" w:fill="FFFFFF"/>
        <w:ind w:firstLine="709"/>
        <w:jc w:val="both"/>
        <w:rPr>
          <w:bCs/>
          <w:sz w:val="26"/>
          <w:szCs w:val="26"/>
          <w:lang w:val="x-none"/>
        </w:rPr>
      </w:pPr>
      <w:r w:rsidRPr="00DC58A8">
        <w:rPr>
          <w:rFonts w:eastAsiaTheme="minorHAnsi"/>
          <w:b/>
          <w:sz w:val="26"/>
          <w:szCs w:val="28"/>
        </w:rPr>
        <w:t>ВОПРОС № 1</w:t>
      </w:r>
      <w:r w:rsidRPr="00DC58A8">
        <w:rPr>
          <w:rFonts w:eastAsiaTheme="minorHAnsi"/>
          <w:sz w:val="26"/>
          <w:szCs w:val="28"/>
        </w:rPr>
        <w:t>:</w:t>
      </w:r>
      <w:r w:rsidRPr="00DC58A8">
        <w:rPr>
          <w:sz w:val="26"/>
          <w:szCs w:val="28"/>
        </w:rPr>
        <w:t xml:space="preserve"> </w:t>
      </w:r>
      <w:r w:rsidR="007E4816" w:rsidRPr="00A95016">
        <w:rPr>
          <w:bCs/>
          <w:sz w:val="26"/>
          <w:szCs w:val="26"/>
          <w:lang w:val="x-none"/>
        </w:rPr>
        <w:t xml:space="preserve">Об избрании Председателя Совета директоров </w:t>
      </w:r>
      <w:r w:rsidR="007E4816">
        <w:rPr>
          <w:bCs/>
          <w:sz w:val="26"/>
          <w:szCs w:val="26"/>
        </w:rPr>
        <w:t>АО «Россети Янтарь»</w:t>
      </w:r>
      <w:r w:rsidR="007E4816" w:rsidRPr="00A95016">
        <w:rPr>
          <w:bCs/>
          <w:sz w:val="26"/>
          <w:szCs w:val="26"/>
          <w:lang w:val="x-none"/>
        </w:rPr>
        <w:t>.</w:t>
      </w:r>
    </w:p>
    <w:p w:rsidR="00DD36DD" w:rsidRPr="00510E08" w:rsidRDefault="00DD36DD" w:rsidP="00510E08">
      <w:pPr>
        <w:ind w:firstLine="709"/>
        <w:jc w:val="both"/>
        <w:rPr>
          <w:bCs/>
          <w:sz w:val="26"/>
          <w:szCs w:val="28"/>
        </w:rPr>
      </w:pPr>
    </w:p>
    <w:p w:rsidR="00FE76E2" w:rsidRPr="00DC58A8" w:rsidRDefault="00FE76E2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7E4816" w:rsidRPr="00A95016" w:rsidRDefault="007E4816" w:rsidP="007E4816">
      <w:pPr>
        <w:ind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Избрать Председателем Совета директоров </w:t>
      </w:r>
      <w:r>
        <w:rPr>
          <w:sz w:val="26"/>
          <w:szCs w:val="26"/>
        </w:rPr>
        <w:t>АО «Россети Янтарь»</w:t>
      </w:r>
      <w:r w:rsidRPr="00A95016">
        <w:rPr>
          <w:sz w:val="26"/>
          <w:szCs w:val="26"/>
        </w:rPr>
        <w:t xml:space="preserve"> Полинова Алексея Александровича, </w:t>
      </w:r>
      <w:r>
        <w:rPr>
          <w:sz w:val="26"/>
          <w:szCs w:val="26"/>
        </w:rPr>
        <w:t xml:space="preserve">временно исполняющего обязанности </w:t>
      </w:r>
      <w:r w:rsidRPr="00A95016">
        <w:rPr>
          <w:sz w:val="26"/>
          <w:szCs w:val="26"/>
        </w:rPr>
        <w:t>заместителя Генерального директора по экономике и финансам ПАО «Россети».</w:t>
      </w:r>
    </w:p>
    <w:p w:rsidR="00FE76E2" w:rsidRPr="00DC58A8" w:rsidRDefault="00FE76E2" w:rsidP="006C2697">
      <w:pPr>
        <w:ind w:firstLine="709"/>
        <w:jc w:val="both"/>
        <w:rPr>
          <w:bCs/>
          <w:sz w:val="26"/>
          <w:szCs w:val="28"/>
        </w:rPr>
      </w:pPr>
    </w:p>
    <w:p w:rsidR="00FE76E2" w:rsidRPr="00DC58A8" w:rsidRDefault="00FE76E2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2420C2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2420C2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2420C2" w:rsidRDefault="00FE76E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647CD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420C2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420C2" w:rsidRDefault="005252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420C2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420C2" w:rsidRDefault="009406D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420C2" w:rsidRDefault="009406DD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420C2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AA7DA9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="00FE76E2"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420C2" w:rsidRDefault="00FE76E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420C2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420C2" w:rsidRDefault="00AA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420C2" w:rsidRDefault="00AA7DA9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420C2" w:rsidRDefault="00AA7DA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420C2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420C2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3450" w:rsidRPr="00330467" w:rsidRDefault="000E3450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FE76E2" w:rsidRPr="00330467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510E08" w:rsidRDefault="00673DF1" w:rsidP="006C2697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4378B0" w:rsidRDefault="00673DF1" w:rsidP="006C2697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330467">
        <w:rPr>
          <w:rFonts w:eastAsiaTheme="minorHAnsi"/>
          <w:b/>
          <w:sz w:val="26"/>
          <w:szCs w:val="28"/>
        </w:rPr>
        <w:t>ВОПРОС № 2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4378B0" w:rsidRPr="00A95016">
        <w:rPr>
          <w:sz w:val="26"/>
          <w:szCs w:val="26"/>
        </w:rPr>
        <w:t>Об утверждении отчета о работе корпоративного секретаря Общества в 2021-2022 корпоративном году.</w:t>
      </w:r>
    </w:p>
    <w:p w:rsidR="00510E08" w:rsidRPr="00A95016" w:rsidRDefault="00510E08" w:rsidP="006C2697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</w:p>
    <w:p w:rsidR="00673DF1" w:rsidRPr="00330467" w:rsidRDefault="00673DF1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7E4816" w:rsidRPr="007E4816" w:rsidRDefault="007E4816" w:rsidP="007E4816">
      <w:pPr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7E4816">
        <w:rPr>
          <w:sz w:val="26"/>
          <w:szCs w:val="26"/>
        </w:rPr>
        <w:t xml:space="preserve">Утвердить отчет о работе корпоративного секретаря Общества в 2021-2022 корпоративном году согласно </w:t>
      </w:r>
      <w:proofErr w:type="gramStart"/>
      <w:r w:rsidRPr="007E4816">
        <w:rPr>
          <w:sz w:val="26"/>
          <w:szCs w:val="26"/>
        </w:rPr>
        <w:t>приложению</w:t>
      </w:r>
      <w:proofErr w:type="gramEnd"/>
      <w:r w:rsidRPr="007E4816">
        <w:rPr>
          <w:sz w:val="26"/>
          <w:szCs w:val="26"/>
        </w:rPr>
        <w:t xml:space="preserve"> к настоящему решению Совета директоров Общества.</w:t>
      </w:r>
    </w:p>
    <w:p w:rsidR="007E4816" w:rsidRPr="007E4816" w:rsidRDefault="007E4816" w:rsidP="007E4816">
      <w:pPr>
        <w:numPr>
          <w:ilvl w:val="0"/>
          <w:numId w:val="40"/>
        </w:numPr>
        <w:ind w:left="0" w:firstLine="709"/>
        <w:jc w:val="both"/>
        <w:rPr>
          <w:sz w:val="26"/>
          <w:szCs w:val="26"/>
          <w:lang w:val="x-none"/>
        </w:rPr>
      </w:pPr>
      <w:r w:rsidRPr="007E4816">
        <w:rPr>
          <w:sz w:val="26"/>
          <w:szCs w:val="26"/>
          <w:lang w:val="x-none"/>
        </w:rPr>
        <w:lastRenderedPageBreak/>
        <w:t xml:space="preserve">Выплатить корпоративному секретарю АО «Россети Янтарь» </w:t>
      </w:r>
      <w:r w:rsidRPr="007E4816">
        <w:rPr>
          <w:sz w:val="26"/>
          <w:szCs w:val="26"/>
          <w:lang w:val="x-none"/>
        </w:rPr>
        <w:br/>
        <w:t>Темнышеву А.А. дополнительное вознаграждение по итогам работы за 3,</w:t>
      </w:r>
      <w:r w:rsidRPr="007E4816">
        <w:rPr>
          <w:sz w:val="26"/>
          <w:szCs w:val="26"/>
        </w:rPr>
        <w:t> </w:t>
      </w:r>
      <w:r w:rsidRPr="007E4816">
        <w:rPr>
          <w:sz w:val="26"/>
          <w:szCs w:val="26"/>
          <w:lang w:val="x-none"/>
        </w:rPr>
        <w:t>4</w:t>
      </w:r>
      <w:r w:rsidRPr="007E4816">
        <w:rPr>
          <w:sz w:val="26"/>
          <w:szCs w:val="26"/>
        </w:rPr>
        <w:t> </w:t>
      </w:r>
      <w:r w:rsidRPr="007E4816">
        <w:rPr>
          <w:sz w:val="26"/>
          <w:szCs w:val="26"/>
          <w:lang w:val="x-none"/>
        </w:rPr>
        <w:t>кварталы 2021 года и за 1, 2 кварталы 2022 года в размере 100% от общей суммы вознаграждений, выплаченных корпоративному секретарю за указанный период в соответствии с п.3.1. договора с корпоративным секретарем Общества.</w:t>
      </w:r>
    </w:p>
    <w:p w:rsidR="00661D5B" w:rsidRPr="007E4816" w:rsidRDefault="00661D5B" w:rsidP="006C2697">
      <w:pPr>
        <w:ind w:firstLine="709"/>
        <w:jc w:val="both"/>
        <w:rPr>
          <w:bCs/>
          <w:sz w:val="26"/>
          <w:szCs w:val="28"/>
          <w:lang w:val="x-none"/>
        </w:rPr>
      </w:pPr>
    </w:p>
    <w:p w:rsidR="00661D5B" w:rsidRPr="00DC58A8" w:rsidRDefault="00661D5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1D5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96E7F" w:rsidRPr="00330467" w:rsidRDefault="00A96E7F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73DF1" w:rsidRPr="00330467" w:rsidRDefault="00673DF1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510E08" w:rsidRDefault="00673DF1" w:rsidP="006C2697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6A12AA" w:rsidRDefault="00673DF1" w:rsidP="006C2697">
      <w:pPr>
        <w:pStyle w:val="a7"/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t>ВОПРОС № 3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0E12A1" w:rsidRPr="00A95016">
        <w:rPr>
          <w:sz w:val="26"/>
          <w:szCs w:val="26"/>
        </w:rPr>
        <w:t>О рассмотрении отчета об исполнении актуализированного Плана развития АО «Россети Янтарь» за 2021 год.</w:t>
      </w:r>
    </w:p>
    <w:p w:rsidR="000700EB" w:rsidRPr="00330467" w:rsidRDefault="000700E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73DF1" w:rsidRPr="00330467" w:rsidRDefault="00673DF1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7E4816" w:rsidRPr="00A95016" w:rsidRDefault="007E4816" w:rsidP="007E4816">
      <w:pPr>
        <w:pStyle w:val="a7"/>
        <w:ind w:left="0"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>1.</w:t>
      </w:r>
      <w:r w:rsidRPr="00A95016">
        <w:rPr>
          <w:sz w:val="26"/>
          <w:szCs w:val="26"/>
        </w:rPr>
        <w:tab/>
      </w:r>
      <w:r w:rsidRPr="00A95016">
        <w:rPr>
          <w:spacing w:val="-2"/>
          <w:sz w:val="26"/>
          <w:szCs w:val="26"/>
        </w:rPr>
        <w:t xml:space="preserve">Принять к сведению отчет об исполнении актуализированного Плана развития АО «Россети Янтарь» за 2021 год согласно </w:t>
      </w:r>
      <w:proofErr w:type="gramStart"/>
      <w:r w:rsidRPr="00A95016">
        <w:rPr>
          <w:spacing w:val="-2"/>
          <w:sz w:val="26"/>
          <w:szCs w:val="26"/>
        </w:rPr>
        <w:t>п</w:t>
      </w:r>
      <w:r w:rsidRPr="00A95016">
        <w:rPr>
          <w:sz w:val="26"/>
          <w:szCs w:val="26"/>
        </w:rPr>
        <w:t>риложению</w:t>
      </w:r>
      <w:proofErr w:type="gramEnd"/>
      <w:r w:rsidRPr="00A95016">
        <w:rPr>
          <w:sz w:val="26"/>
          <w:szCs w:val="26"/>
        </w:rPr>
        <w:t xml:space="preserve"> к настоящему решению Совета директоров Общества.</w:t>
      </w:r>
    </w:p>
    <w:p w:rsidR="007E4816" w:rsidRPr="00A95016" w:rsidRDefault="007E4816" w:rsidP="007E4816">
      <w:pPr>
        <w:pStyle w:val="a7"/>
        <w:ind w:left="0"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>2. Отметить отклонения от сроков, установленных утвержденным планом-графиком проектирования и строительства объектов актуализированного Плана развития АО «Россети Янтарь».</w:t>
      </w:r>
    </w:p>
    <w:p w:rsidR="007E4816" w:rsidRPr="00A95016" w:rsidRDefault="007E4816" w:rsidP="007E4816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A95016">
        <w:rPr>
          <w:sz w:val="26"/>
          <w:szCs w:val="26"/>
        </w:rPr>
        <w:t>3. Поручить</w:t>
      </w:r>
      <w:r w:rsidRPr="00A95016">
        <w:rPr>
          <w:rFonts w:eastAsia="SimSun"/>
          <w:color w:val="000000"/>
          <w:sz w:val="26"/>
          <w:szCs w:val="26"/>
        </w:rPr>
        <w:t xml:space="preserve"> единоличному исполнительному органу АО «Россети Янтарь»:</w:t>
      </w:r>
    </w:p>
    <w:p w:rsidR="007E4816" w:rsidRPr="00A95016" w:rsidRDefault="007E4816" w:rsidP="007E4816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A95016">
        <w:rPr>
          <w:rFonts w:eastAsia="SimSun"/>
          <w:color w:val="000000"/>
          <w:sz w:val="26"/>
          <w:szCs w:val="26"/>
        </w:rPr>
        <w:t>3.1. Устранить допущенные отставания от сроков контрольных этапов утвержденного плана-графика</w:t>
      </w:r>
      <w:r w:rsidRPr="00A95016">
        <w:rPr>
          <w:sz w:val="26"/>
          <w:szCs w:val="26"/>
        </w:rPr>
        <w:t xml:space="preserve"> проектирования и строительства объектов актуализированного Плана развития </w:t>
      </w:r>
      <w:r w:rsidRPr="00A95016">
        <w:rPr>
          <w:rFonts w:eastAsia="SimSun"/>
          <w:color w:val="000000"/>
          <w:sz w:val="26"/>
          <w:szCs w:val="26"/>
        </w:rPr>
        <w:t>АО «Россети Янтарь».</w:t>
      </w:r>
    </w:p>
    <w:p w:rsidR="007E4816" w:rsidRPr="00A95016" w:rsidRDefault="007E4816" w:rsidP="007E4816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A95016">
        <w:rPr>
          <w:rFonts w:eastAsia="SimSun"/>
          <w:color w:val="000000"/>
          <w:sz w:val="26"/>
          <w:szCs w:val="26"/>
        </w:rPr>
        <w:t xml:space="preserve">3.2. Взять на особый контроль выполнение мероприятий актуализированного Плана развития, утвержденного решением Совета директоров ПАО «Россети» (протокол от 27.12.2021 № 478). </w:t>
      </w:r>
    </w:p>
    <w:p w:rsidR="007E4816" w:rsidRPr="00A95016" w:rsidRDefault="007E4816" w:rsidP="007E4816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A95016">
        <w:rPr>
          <w:rFonts w:eastAsia="SimSun"/>
          <w:color w:val="000000"/>
          <w:sz w:val="26"/>
          <w:szCs w:val="26"/>
        </w:rPr>
        <w:t>3.3. О</w:t>
      </w:r>
      <w:r w:rsidRPr="00A95016">
        <w:rPr>
          <w:sz w:val="26"/>
          <w:szCs w:val="26"/>
        </w:rPr>
        <w:t xml:space="preserve">беспечить ежеквартальное вынесение на рассмотрение Совета директоров </w:t>
      </w:r>
      <w:r w:rsidRPr="00A95016">
        <w:rPr>
          <w:rFonts w:eastAsia="SimSun"/>
          <w:color w:val="000000"/>
          <w:sz w:val="26"/>
          <w:szCs w:val="26"/>
        </w:rPr>
        <w:t xml:space="preserve">АО «Россети Янтарь» </w:t>
      </w:r>
      <w:r w:rsidRPr="00A95016">
        <w:rPr>
          <w:sz w:val="26"/>
          <w:szCs w:val="26"/>
        </w:rPr>
        <w:t xml:space="preserve">отчета об эффективном, целевом и своевременном использовании средств финансовой поддержки Плана развития </w:t>
      </w:r>
      <w:r w:rsidRPr="00A95016">
        <w:rPr>
          <w:rFonts w:eastAsia="SimSun"/>
          <w:color w:val="000000"/>
          <w:sz w:val="26"/>
          <w:szCs w:val="26"/>
        </w:rPr>
        <w:t>АО</w:t>
      </w:r>
      <w:r>
        <w:rPr>
          <w:rFonts w:eastAsia="SimSun"/>
          <w:color w:val="000000"/>
          <w:sz w:val="26"/>
          <w:szCs w:val="26"/>
        </w:rPr>
        <w:t> </w:t>
      </w:r>
      <w:r w:rsidRPr="00A95016">
        <w:rPr>
          <w:rFonts w:eastAsia="SimSun"/>
          <w:color w:val="000000"/>
          <w:sz w:val="26"/>
          <w:szCs w:val="26"/>
        </w:rPr>
        <w:t>«Россети Янтарь».</w:t>
      </w:r>
    </w:p>
    <w:p w:rsidR="00661D5B" w:rsidRPr="00DC58A8" w:rsidRDefault="00661D5B" w:rsidP="006C2697">
      <w:pPr>
        <w:ind w:firstLine="709"/>
        <w:jc w:val="both"/>
        <w:rPr>
          <w:bCs/>
          <w:sz w:val="26"/>
          <w:szCs w:val="28"/>
        </w:rPr>
      </w:pPr>
    </w:p>
    <w:p w:rsidR="00661D5B" w:rsidRPr="00DC58A8" w:rsidRDefault="00661D5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Tr="007E4816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1D5B" w:rsidTr="007E4816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004F6" w:rsidRPr="00330467" w:rsidRDefault="008004F6" w:rsidP="006C2697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673DF1" w:rsidRPr="00330467" w:rsidRDefault="00673DF1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510E08" w:rsidRDefault="00661D5B" w:rsidP="006C2697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</w:rPr>
      </w:pPr>
    </w:p>
    <w:p w:rsidR="000E12A1" w:rsidRPr="000E12A1" w:rsidRDefault="00661D5B" w:rsidP="006C2697">
      <w:pPr>
        <w:ind w:firstLine="709"/>
        <w:jc w:val="both"/>
        <w:rPr>
          <w:sz w:val="26"/>
          <w:szCs w:val="28"/>
        </w:rPr>
      </w:pPr>
      <w:r w:rsidRPr="00DC58A8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4</w:t>
      </w:r>
      <w:r w:rsidRPr="00DC58A8">
        <w:rPr>
          <w:rFonts w:eastAsiaTheme="minorHAnsi"/>
          <w:sz w:val="26"/>
          <w:szCs w:val="28"/>
        </w:rPr>
        <w:t>:</w:t>
      </w:r>
      <w:r w:rsidRPr="00DC58A8">
        <w:rPr>
          <w:sz w:val="26"/>
          <w:szCs w:val="28"/>
        </w:rPr>
        <w:t xml:space="preserve"> </w:t>
      </w:r>
      <w:r w:rsidR="000E12A1" w:rsidRPr="000E12A1">
        <w:rPr>
          <w:sz w:val="26"/>
          <w:szCs w:val="28"/>
        </w:rPr>
        <w:t>Об определении позиции представителей АО «Россети Янтарь» в Совете директоров АО «Янтарьэнергосбыт» по вопросу об утверждении отчета об исполнении бизнес-плана АО «Янтарьэнергосбыт» за 2021 год.</w:t>
      </w:r>
    </w:p>
    <w:p w:rsidR="00661D5B" w:rsidRPr="00510E08" w:rsidRDefault="00661D5B" w:rsidP="00510E08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</w:p>
    <w:p w:rsidR="00661D5B" w:rsidRPr="00DC58A8" w:rsidRDefault="00661D5B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0E12A1" w:rsidRPr="00A95016" w:rsidRDefault="000E12A1" w:rsidP="006C2697">
      <w:pPr>
        <w:ind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Поручить представителям АО «Россети Янтарь» в Совете директоров </w:t>
      </w:r>
      <w:r w:rsidRPr="00A95016">
        <w:rPr>
          <w:sz w:val="26"/>
          <w:szCs w:val="26"/>
        </w:rPr>
        <w:br/>
        <w:t>АО «Янтарьэнергосбыт» голосовать «ЗА» принятие следующего решения:</w:t>
      </w:r>
    </w:p>
    <w:p w:rsidR="000E12A1" w:rsidRPr="00A95016" w:rsidRDefault="000E12A1" w:rsidP="006C2697">
      <w:pPr>
        <w:ind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Принять к сведению отчет об исполнении бизнес-плана </w:t>
      </w:r>
      <w:r w:rsidRPr="00A95016">
        <w:rPr>
          <w:sz w:val="26"/>
          <w:szCs w:val="26"/>
        </w:rPr>
        <w:br/>
        <w:t>АО «Янтарьэнергосбыт» за 2021 год в соответствии с приложением к настоящему решению Совета директоров Общества.</w:t>
      </w:r>
    </w:p>
    <w:p w:rsidR="00661D5B" w:rsidRPr="00DC58A8" w:rsidRDefault="00661D5B" w:rsidP="006C2697">
      <w:pPr>
        <w:ind w:firstLine="709"/>
        <w:jc w:val="both"/>
        <w:rPr>
          <w:bCs/>
          <w:sz w:val="26"/>
          <w:szCs w:val="28"/>
        </w:rPr>
      </w:pPr>
    </w:p>
    <w:p w:rsidR="00661D5B" w:rsidRPr="00DC58A8" w:rsidRDefault="00661D5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1D5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61D5B" w:rsidRPr="00330467" w:rsidRDefault="00661D5B" w:rsidP="006C2697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661D5B" w:rsidRPr="00330467" w:rsidRDefault="00661D5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510E08" w:rsidRDefault="00661D5B" w:rsidP="006C2697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661D5B" w:rsidRPr="00330467" w:rsidRDefault="00661D5B" w:rsidP="006C2697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5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0E12A1" w:rsidRPr="000E12A1">
        <w:rPr>
          <w:bCs/>
          <w:sz w:val="26"/>
          <w:szCs w:val="26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государств.</w:t>
      </w:r>
    </w:p>
    <w:p w:rsidR="00661D5B" w:rsidRPr="00330467" w:rsidRDefault="00661D5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61D5B" w:rsidRPr="00330467" w:rsidRDefault="00661D5B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0E12A1" w:rsidRPr="00A95016" w:rsidRDefault="000E12A1" w:rsidP="006C2697">
      <w:pPr>
        <w:pStyle w:val="a7"/>
        <w:widowControl w:val="0"/>
        <w:numPr>
          <w:ilvl w:val="0"/>
          <w:numId w:val="41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A95016">
        <w:rPr>
          <w:bCs/>
          <w:sz w:val="26"/>
          <w:szCs w:val="26"/>
        </w:rPr>
        <w:t>Поручить Генеральному директору АО «Россети Янтарь» обеспечить:</w:t>
      </w:r>
    </w:p>
    <w:p w:rsidR="000E12A1" w:rsidRPr="00A95016" w:rsidRDefault="000E12A1" w:rsidP="006C2697">
      <w:pPr>
        <w:pStyle w:val="a7"/>
        <w:widowControl w:val="0"/>
        <w:numPr>
          <w:ilvl w:val="1"/>
          <w:numId w:val="41"/>
        </w:numPr>
        <w:tabs>
          <w:tab w:val="left" w:pos="1276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A95016">
        <w:rPr>
          <w:bCs/>
          <w:sz w:val="26"/>
          <w:szCs w:val="26"/>
        </w:rPr>
        <w:t xml:space="preserve">неприменение в 2022 году штрафных санкций в связи с нарушением поставщиком (исполнителем, подрядчиком) обязательств, предусмотренных договором, в связи с введением ограничительных мер в отношении Российской </w:t>
      </w:r>
      <w:r w:rsidRPr="00A95016">
        <w:rPr>
          <w:bCs/>
          <w:sz w:val="26"/>
          <w:szCs w:val="26"/>
        </w:rPr>
        <w:lastRenderedPageBreak/>
        <w:t>Федерации со стороны недружественных иностранных государств.</w:t>
      </w:r>
    </w:p>
    <w:p w:rsidR="000E12A1" w:rsidRPr="00A95016" w:rsidRDefault="000E12A1" w:rsidP="006C2697">
      <w:pPr>
        <w:pStyle w:val="a7"/>
        <w:widowControl w:val="0"/>
        <w:numPr>
          <w:ilvl w:val="1"/>
          <w:numId w:val="41"/>
        </w:numPr>
        <w:tabs>
          <w:tab w:val="left" w:pos="1276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A95016">
        <w:rPr>
          <w:bCs/>
          <w:sz w:val="26"/>
          <w:szCs w:val="26"/>
        </w:rPr>
        <w:t>возможность в 2022 году изменения условий договора,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обстоятельства, влекущие невозможность его исполнения без изменения условий.</w:t>
      </w:r>
    </w:p>
    <w:p w:rsidR="000E12A1" w:rsidRPr="00A95016" w:rsidRDefault="000E12A1" w:rsidP="006C2697">
      <w:pPr>
        <w:pStyle w:val="a7"/>
        <w:widowControl w:val="0"/>
        <w:numPr>
          <w:ilvl w:val="0"/>
          <w:numId w:val="41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A95016">
        <w:rPr>
          <w:bCs/>
          <w:sz w:val="26"/>
          <w:szCs w:val="26"/>
        </w:rPr>
        <w:t>Рекомендовать единоличным исполнительным органам ДЗО АО «Россети</w:t>
      </w:r>
      <w:r w:rsidR="00B95480">
        <w:rPr>
          <w:bCs/>
          <w:sz w:val="26"/>
          <w:szCs w:val="26"/>
        </w:rPr>
        <w:t> </w:t>
      </w:r>
      <w:r w:rsidRPr="00A95016">
        <w:rPr>
          <w:bCs/>
          <w:sz w:val="26"/>
          <w:szCs w:val="26"/>
        </w:rPr>
        <w:t>Янтарь», перечень которых определен в приложении к настоящему решению, вынести на рассмотрение органов управления обществ вопросы, указанные в пунктах 1.1 и 1.2 настоящего решения.</w:t>
      </w:r>
    </w:p>
    <w:p w:rsidR="00661D5B" w:rsidRPr="00DC58A8" w:rsidRDefault="00661D5B" w:rsidP="006C2697">
      <w:pPr>
        <w:ind w:firstLine="709"/>
        <w:jc w:val="both"/>
        <w:rPr>
          <w:bCs/>
          <w:sz w:val="26"/>
          <w:szCs w:val="28"/>
        </w:rPr>
      </w:pPr>
    </w:p>
    <w:p w:rsidR="00661D5B" w:rsidRPr="00DC58A8" w:rsidRDefault="00661D5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1D5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61D5B" w:rsidRPr="00330467" w:rsidRDefault="00661D5B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661D5B" w:rsidRPr="00330467" w:rsidRDefault="00661D5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510E08" w:rsidRDefault="00661D5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61D5B" w:rsidRDefault="00661D5B" w:rsidP="006C2697">
      <w:pPr>
        <w:pStyle w:val="a7"/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6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C866A2" w:rsidRPr="00C866A2">
        <w:rPr>
          <w:sz w:val="26"/>
          <w:szCs w:val="28"/>
        </w:rPr>
        <w:t>Об определении позиции представителей Общества в Совете директоров АО «Калининградская генерирующая компания» по вопросу: «Об утверждении отчета об исполнении бизнес-плана АО «Калининградская генерирующая компания» за 2021 год».</w:t>
      </w:r>
    </w:p>
    <w:p w:rsidR="00661D5B" w:rsidRPr="00330467" w:rsidRDefault="00661D5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61D5B" w:rsidRPr="00330467" w:rsidRDefault="00661D5B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 xml:space="preserve">Поручить представителям Общества в Совете директоров </w:t>
      </w:r>
      <w:r w:rsidRPr="00C866A2">
        <w:rPr>
          <w:sz w:val="26"/>
          <w:szCs w:val="26"/>
        </w:rPr>
        <w:br/>
        <w:t>АО «Калининградская генерирующая компания» голосовать «ЗА» принятие следующего решения:</w:t>
      </w:r>
    </w:p>
    <w:p w:rsidR="00C866A2" w:rsidRPr="00C866A2" w:rsidRDefault="00C866A2" w:rsidP="006C2697">
      <w:pPr>
        <w:ind w:firstLine="709"/>
        <w:jc w:val="both"/>
        <w:rPr>
          <w:b/>
          <w:sz w:val="26"/>
          <w:szCs w:val="26"/>
        </w:rPr>
      </w:pPr>
      <w:r w:rsidRPr="00C866A2">
        <w:rPr>
          <w:sz w:val="26"/>
          <w:szCs w:val="26"/>
        </w:rPr>
        <w:t xml:space="preserve">Принять к сведению отчет об исполнении бизнес-плана                                          АО «Калининградская генерирующая компания» за 2021 год согласно </w:t>
      </w:r>
      <w:proofErr w:type="gramStart"/>
      <w:r w:rsidRPr="00C866A2">
        <w:rPr>
          <w:sz w:val="26"/>
          <w:szCs w:val="26"/>
        </w:rPr>
        <w:t>приложению</w:t>
      </w:r>
      <w:proofErr w:type="gramEnd"/>
      <w:r w:rsidRPr="00C866A2">
        <w:rPr>
          <w:sz w:val="26"/>
          <w:szCs w:val="26"/>
        </w:rPr>
        <w:t xml:space="preserve"> к настоящему решению Совета директоров Общества.</w:t>
      </w:r>
    </w:p>
    <w:p w:rsidR="00661D5B" w:rsidRPr="00DC58A8" w:rsidRDefault="00661D5B" w:rsidP="006C2697">
      <w:pPr>
        <w:ind w:firstLine="709"/>
        <w:jc w:val="both"/>
        <w:rPr>
          <w:bCs/>
          <w:sz w:val="26"/>
          <w:szCs w:val="28"/>
        </w:rPr>
      </w:pPr>
    </w:p>
    <w:p w:rsidR="00661D5B" w:rsidRPr="00DC58A8" w:rsidRDefault="00661D5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2420C2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61D5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61D5B" w:rsidRPr="002420C2" w:rsidRDefault="00661D5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2420C2" w:rsidRDefault="00661D5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2420C2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2420C2" w:rsidRDefault="00661D5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2420C2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562B7" w:rsidRPr="00330467" w:rsidRDefault="00A562B7" w:rsidP="006C2697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lastRenderedPageBreak/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661D5B" w:rsidRPr="00330467" w:rsidRDefault="00661D5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B16450" w:rsidRPr="00510E08" w:rsidRDefault="00B16450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A95016" w:rsidRDefault="00DE083B" w:rsidP="006C2697">
      <w:pPr>
        <w:keepNext/>
        <w:keepLines/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DC58A8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7</w:t>
      </w:r>
      <w:r w:rsidRPr="00DC58A8">
        <w:rPr>
          <w:rFonts w:eastAsiaTheme="minorHAnsi"/>
          <w:sz w:val="26"/>
          <w:szCs w:val="28"/>
        </w:rPr>
        <w:t>:</w:t>
      </w:r>
      <w:r w:rsidRPr="00DC58A8">
        <w:rPr>
          <w:sz w:val="26"/>
          <w:szCs w:val="28"/>
        </w:rPr>
        <w:t xml:space="preserve"> </w:t>
      </w:r>
      <w:r w:rsidR="00C866A2" w:rsidRPr="00A95016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</w:t>
      </w:r>
      <w:r w:rsidR="00B56A1B">
        <w:rPr>
          <w:sz w:val="26"/>
          <w:szCs w:val="26"/>
        </w:rPr>
        <w:t xml:space="preserve">                                            </w:t>
      </w:r>
      <w:r w:rsidR="00C866A2" w:rsidRPr="00A95016">
        <w:rPr>
          <w:sz w:val="26"/>
          <w:szCs w:val="26"/>
        </w:rPr>
        <w:t>АО «Калининградская генерирующая компания»: «О рассмотрении отчета                  АО «Калининградская генерирующая компания» о кредитной политике по итогам 2021 года».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DC58A8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C866A2" w:rsidRPr="00C866A2" w:rsidRDefault="00C866A2" w:rsidP="006C2697">
      <w:pPr>
        <w:tabs>
          <w:tab w:val="left" w:pos="992"/>
        </w:tabs>
        <w:ind w:firstLine="709"/>
        <w:jc w:val="both"/>
        <w:rPr>
          <w:rFonts w:eastAsia="Calibri"/>
          <w:sz w:val="26"/>
          <w:szCs w:val="26"/>
        </w:rPr>
      </w:pPr>
      <w:r w:rsidRPr="00C866A2">
        <w:rPr>
          <w:rFonts w:eastAsia="Calibri"/>
          <w:sz w:val="26"/>
          <w:szCs w:val="26"/>
        </w:rPr>
        <w:t>Поручить представителям Общества в Совете директоров                                    АО «Калининградская генерирующая компания» голосовать «ЗА» принятие следующего решения:</w:t>
      </w:r>
    </w:p>
    <w:p w:rsidR="00C866A2" w:rsidRPr="00C866A2" w:rsidRDefault="00C866A2" w:rsidP="006C2697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C866A2">
        <w:rPr>
          <w:rFonts w:eastAsia="Calibri"/>
          <w:sz w:val="26"/>
          <w:szCs w:val="26"/>
        </w:rPr>
        <w:t xml:space="preserve">1. </w:t>
      </w:r>
      <w:r w:rsidRPr="00C866A2">
        <w:rPr>
          <w:bCs/>
          <w:iCs/>
          <w:sz w:val="26"/>
          <w:szCs w:val="26"/>
        </w:rPr>
        <w:t xml:space="preserve">Принять к сведению отчет о кредитной политике                                               АО «Калининградская генерирующая компания» по итогам 2021 года согласно </w:t>
      </w:r>
      <w:proofErr w:type="gramStart"/>
      <w:r w:rsidRPr="00C866A2">
        <w:rPr>
          <w:bCs/>
          <w:iCs/>
          <w:sz w:val="26"/>
          <w:szCs w:val="26"/>
        </w:rPr>
        <w:t>приложению</w:t>
      </w:r>
      <w:proofErr w:type="gramEnd"/>
      <w:r w:rsidRPr="00C866A2">
        <w:rPr>
          <w:bCs/>
          <w:iCs/>
          <w:sz w:val="26"/>
          <w:szCs w:val="26"/>
        </w:rPr>
        <w:t xml:space="preserve"> к настоящему решению Совета директоров Общества.</w:t>
      </w:r>
    </w:p>
    <w:p w:rsidR="00C866A2" w:rsidRPr="00C866A2" w:rsidRDefault="00C866A2" w:rsidP="006C2697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C866A2">
        <w:rPr>
          <w:bCs/>
          <w:iCs/>
          <w:sz w:val="26"/>
          <w:szCs w:val="26"/>
        </w:rPr>
        <w:t>2. Отметить превышение максимально допустимых лимитов по финансовому рычагу и по покрытию долга.</w:t>
      </w:r>
    </w:p>
    <w:p w:rsidR="00DE083B" w:rsidRPr="00DC58A8" w:rsidRDefault="00DE083B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E083B" w:rsidRPr="00330467" w:rsidRDefault="00DE083B" w:rsidP="006C2697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DE083B" w:rsidRPr="00330467" w:rsidRDefault="00DE083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A95016" w:rsidRDefault="00DE083B" w:rsidP="006C2697">
      <w:pPr>
        <w:ind w:firstLine="709"/>
        <w:jc w:val="both"/>
        <w:rPr>
          <w:b/>
          <w:sz w:val="26"/>
          <w:szCs w:val="26"/>
        </w:rPr>
      </w:pPr>
      <w:r w:rsidRPr="00330467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8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C866A2" w:rsidRPr="00A95016">
        <w:rPr>
          <w:sz w:val="26"/>
          <w:szCs w:val="26"/>
        </w:rPr>
        <w:t>О согласовании заключения дополнительного соглашения</w:t>
      </w:r>
      <w:r w:rsidR="00B56A1B">
        <w:rPr>
          <w:sz w:val="26"/>
          <w:szCs w:val="26"/>
        </w:rPr>
        <w:t xml:space="preserve"> </w:t>
      </w:r>
      <w:r w:rsidR="00C866A2" w:rsidRPr="00A95016">
        <w:rPr>
          <w:sz w:val="26"/>
          <w:szCs w:val="26"/>
        </w:rPr>
        <w:t>№</w:t>
      </w:r>
      <w:r w:rsidR="00B95480">
        <w:rPr>
          <w:sz w:val="26"/>
          <w:szCs w:val="26"/>
        </w:rPr>
        <w:t> </w:t>
      </w:r>
      <w:r w:rsidR="00C866A2" w:rsidRPr="00A95016">
        <w:rPr>
          <w:sz w:val="26"/>
          <w:szCs w:val="26"/>
        </w:rPr>
        <w:t>1 к договору процентного займа между АО «Россети Янтарь» и ПАО</w:t>
      </w:r>
      <w:r w:rsidR="00C866A2">
        <w:rPr>
          <w:sz w:val="26"/>
          <w:szCs w:val="26"/>
        </w:rPr>
        <w:t> </w:t>
      </w:r>
      <w:r w:rsidR="00C866A2" w:rsidRPr="00A95016">
        <w:rPr>
          <w:sz w:val="26"/>
          <w:szCs w:val="26"/>
        </w:rPr>
        <w:t>«Россети», как сделки, стоимость имущества которой составляет от 5 до 25 процентов балансовой стоимости активов Общества.</w:t>
      </w:r>
    </w:p>
    <w:p w:rsidR="00DE083B" w:rsidRPr="00330467" w:rsidRDefault="00DE083B" w:rsidP="006C2697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8"/>
        </w:rPr>
      </w:pPr>
    </w:p>
    <w:p w:rsidR="00DE083B" w:rsidRPr="00330467" w:rsidRDefault="00DE083B" w:rsidP="006C2697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33046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 xml:space="preserve">Согласовать заключение дополнительного соглашения № 1 к договору процентного займа от 21.02.2020 № 5472 между АО «Россети Янтарь» и                ПАО «Россети» (далее – Дополнительное соглашение), являющегося сделкой, требующей получения согласия Совета директоров АО «Россети Янтарь» на ее совершение согласно </w:t>
      </w:r>
      <w:proofErr w:type="spellStart"/>
      <w:r w:rsidRPr="00C866A2">
        <w:rPr>
          <w:sz w:val="26"/>
          <w:szCs w:val="26"/>
        </w:rPr>
        <w:t>пп</w:t>
      </w:r>
      <w:proofErr w:type="spellEnd"/>
      <w:r w:rsidRPr="00C866A2">
        <w:rPr>
          <w:sz w:val="26"/>
          <w:szCs w:val="26"/>
        </w:rPr>
        <w:t>. 20 п.12.1 ст.12 Устава АО «Россети Янтарь», на следующих существенных условиях:</w:t>
      </w:r>
    </w:p>
    <w:p w:rsidR="00C866A2" w:rsidRPr="00C866A2" w:rsidRDefault="00C866A2" w:rsidP="00510E08">
      <w:pPr>
        <w:keepNext/>
        <w:ind w:firstLine="709"/>
        <w:jc w:val="both"/>
        <w:rPr>
          <w:b/>
          <w:sz w:val="26"/>
          <w:szCs w:val="26"/>
        </w:rPr>
      </w:pPr>
      <w:r w:rsidRPr="00C866A2">
        <w:rPr>
          <w:b/>
          <w:sz w:val="26"/>
          <w:szCs w:val="26"/>
        </w:rPr>
        <w:lastRenderedPageBreak/>
        <w:t>Стороны Дополнительного соглашения:</w:t>
      </w:r>
    </w:p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АО «Россети Янтарь» (Заемщик);</w:t>
      </w:r>
    </w:p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ПАО «Россети» (Займодавец).</w:t>
      </w:r>
    </w:p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b/>
          <w:sz w:val="26"/>
          <w:szCs w:val="26"/>
        </w:rPr>
        <w:t>Предмет и цена:</w:t>
      </w:r>
      <w:r w:rsidRPr="00C866A2">
        <w:rPr>
          <w:sz w:val="26"/>
          <w:szCs w:val="26"/>
        </w:rPr>
        <w:t xml:space="preserve"> </w:t>
      </w:r>
    </w:p>
    <w:p w:rsidR="00C866A2" w:rsidRPr="00C866A2" w:rsidRDefault="00C866A2" w:rsidP="006C2697">
      <w:pPr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_Hlk85804115"/>
      <w:r w:rsidRPr="00C866A2">
        <w:rPr>
          <w:sz w:val="26"/>
          <w:szCs w:val="26"/>
        </w:rPr>
        <w:t>Внесение следующих изменений в заявление на использование займа от 21.02.2020 б/н к договору процентного займа от 21.02.2020 № 5472 между АО «</w:t>
      </w:r>
      <w:r w:rsidRPr="00C866A2">
        <w:rPr>
          <w:sz w:val="26"/>
          <w:szCs w:val="26"/>
          <w:lang w:eastAsia="zh-CN"/>
        </w:rPr>
        <w:t>Россети Янтарь</w:t>
      </w:r>
      <w:r w:rsidRPr="00C866A2">
        <w:rPr>
          <w:sz w:val="26"/>
          <w:szCs w:val="26"/>
        </w:rPr>
        <w:t>» и ПАО «Россети» (далее – Договор):</w:t>
      </w:r>
    </w:p>
    <w:bookmarkEnd w:id="0"/>
    <w:p w:rsidR="00C866A2" w:rsidRPr="00C866A2" w:rsidRDefault="00C866A2" w:rsidP="006C2697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«1.</w:t>
      </w:r>
      <w:r w:rsidRPr="00C866A2">
        <w:rPr>
          <w:sz w:val="26"/>
          <w:szCs w:val="26"/>
        </w:rPr>
        <w:tab/>
        <w:t xml:space="preserve">С учетом высокой волатильности индикаторов на финансовом рынке (в том числе, Ключевой ставки Банка России, Индикатора </w:t>
      </w:r>
      <w:proofErr w:type="spellStart"/>
      <w:r w:rsidRPr="00C866A2">
        <w:rPr>
          <w:sz w:val="26"/>
          <w:szCs w:val="26"/>
        </w:rPr>
        <w:t>MosPrime</w:t>
      </w:r>
      <w:proofErr w:type="spellEnd"/>
      <w:r w:rsidRPr="00C866A2">
        <w:rPr>
          <w:sz w:val="26"/>
          <w:szCs w:val="26"/>
        </w:rPr>
        <w:t xml:space="preserve"> </w:t>
      </w:r>
      <w:proofErr w:type="spellStart"/>
      <w:r w:rsidRPr="00C866A2">
        <w:rPr>
          <w:sz w:val="26"/>
          <w:szCs w:val="26"/>
        </w:rPr>
        <w:t>Rate</w:t>
      </w:r>
      <w:proofErr w:type="spellEnd"/>
      <w:r w:rsidRPr="00C866A2">
        <w:rPr>
          <w:sz w:val="26"/>
          <w:szCs w:val="26"/>
        </w:rPr>
        <w:t xml:space="preserve"> и пр.) признать целесообразным изменение процентной ставки по траншу займа, выданному по заявлению на использование займа от 21.02.2020 б/н к Договору до значения средневзвешенной процентной ставки по долговому портфелю Заемщика на 01.02.2022.</w:t>
      </w:r>
    </w:p>
    <w:p w:rsidR="00C866A2" w:rsidRPr="00C866A2" w:rsidRDefault="00C866A2" w:rsidP="006C2697">
      <w:pPr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2.</w:t>
      </w:r>
      <w:r w:rsidRPr="00C866A2">
        <w:rPr>
          <w:sz w:val="26"/>
          <w:szCs w:val="26"/>
        </w:rPr>
        <w:tab/>
        <w:t>Стороны договорились установить с даты заключения Дополнительного соглашения процентную ставку по траншу займа, выданному по заявлению на использование займа от 21.02.2020 б/н к Договору, в размере 9,38 % годовых.</w:t>
      </w:r>
    </w:p>
    <w:p w:rsidR="00C866A2" w:rsidRPr="00C866A2" w:rsidRDefault="00C866A2" w:rsidP="006C26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3. Положения Договора и заявления на использование займа от 21.02.2020 б/н к Договору, которые противоречат п. 2.1 Дополнительного соглашения, не применяются к отношениям Сторон с даты подписания Дополнительного соглашения.».</w:t>
      </w:r>
    </w:p>
    <w:p w:rsidR="00C866A2" w:rsidRPr="00C866A2" w:rsidRDefault="00C866A2" w:rsidP="006C2697">
      <w:pPr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_Hlk85804232"/>
      <w:r w:rsidRPr="00C866A2">
        <w:rPr>
          <w:sz w:val="26"/>
          <w:szCs w:val="26"/>
        </w:rPr>
        <w:t>Цена Договора с учетом дополнительного соглашения 1 состоит из суммы денежных средств, предоставленных Заемщику Займодавцем в заем в пределах совокупного лимита задолженности в сумме, не превышающей 2 400 000 000 (Двух миллиардов четырехсот миллионов) рублей 00 копеек и суммы процентов, начисленных по процентной ставке.</w:t>
      </w:r>
    </w:p>
    <w:p w:rsidR="00C866A2" w:rsidRPr="00C866A2" w:rsidRDefault="00C866A2" w:rsidP="006C2697">
      <w:pPr>
        <w:ind w:firstLine="709"/>
        <w:jc w:val="both"/>
        <w:rPr>
          <w:b/>
          <w:sz w:val="26"/>
          <w:szCs w:val="26"/>
        </w:rPr>
      </w:pPr>
      <w:r w:rsidRPr="00C866A2">
        <w:rPr>
          <w:b/>
          <w:sz w:val="26"/>
          <w:szCs w:val="26"/>
        </w:rPr>
        <w:t>Срок действия Дополнительного соглашения:</w:t>
      </w:r>
    </w:p>
    <w:bookmarkEnd w:id="1"/>
    <w:p w:rsidR="00C866A2" w:rsidRPr="00C866A2" w:rsidRDefault="00C866A2" w:rsidP="006C2697">
      <w:pPr>
        <w:ind w:firstLine="709"/>
        <w:jc w:val="both"/>
        <w:rPr>
          <w:sz w:val="26"/>
          <w:szCs w:val="26"/>
        </w:rPr>
      </w:pPr>
      <w:r w:rsidRPr="00C866A2">
        <w:rPr>
          <w:sz w:val="26"/>
          <w:szCs w:val="26"/>
        </w:rPr>
        <w:t>Дополнительное соглашение является неотъемлемой частью Договора и вступает в силу с даты его подписания Сторонами.</w:t>
      </w:r>
    </w:p>
    <w:p w:rsidR="00DE083B" w:rsidRPr="00DC58A8" w:rsidRDefault="00DE083B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E083B" w:rsidRPr="00330467" w:rsidRDefault="00DE083B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DE083B" w:rsidRPr="00330467" w:rsidRDefault="00DE083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C866A2" w:rsidRDefault="00DE083B" w:rsidP="00B95480">
      <w:pPr>
        <w:keepNext/>
        <w:keepLines/>
        <w:ind w:firstLine="709"/>
        <w:jc w:val="both"/>
        <w:rPr>
          <w:sz w:val="26"/>
          <w:szCs w:val="28"/>
        </w:rPr>
      </w:pPr>
      <w:r w:rsidRPr="00330467">
        <w:rPr>
          <w:rFonts w:eastAsiaTheme="minorHAnsi"/>
          <w:b/>
          <w:sz w:val="26"/>
          <w:szCs w:val="28"/>
        </w:rPr>
        <w:lastRenderedPageBreak/>
        <w:t xml:space="preserve">ВОПРОС № </w:t>
      </w:r>
      <w:r>
        <w:rPr>
          <w:rFonts w:eastAsiaTheme="minorHAnsi"/>
          <w:b/>
          <w:sz w:val="26"/>
          <w:szCs w:val="28"/>
        </w:rPr>
        <w:t>9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C866A2" w:rsidRPr="00C866A2">
        <w:rPr>
          <w:sz w:val="26"/>
          <w:szCs w:val="28"/>
        </w:rPr>
        <w:t>Об определении позиции Общества (представителей Общества) по вопросу повестки дня заседания Совета директоров                                                        АО «Янтарьэнергосбыт» - ДЗО АО «Россети Янтарь».</w:t>
      </w:r>
    </w:p>
    <w:p w:rsidR="00DE083B" w:rsidRPr="00330467" w:rsidRDefault="00DE083B" w:rsidP="00B95480">
      <w:pPr>
        <w:pStyle w:val="a7"/>
        <w:keepNext/>
        <w:keepLines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510E08" w:rsidRDefault="00DE083B" w:rsidP="00510E08">
      <w:pPr>
        <w:keepNext/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510E08">
        <w:rPr>
          <w:rFonts w:eastAsia="Calibri"/>
          <w:b/>
          <w:bCs/>
          <w:color w:val="000000"/>
          <w:sz w:val="26"/>
          <w:szCs w:val="28"/>
        </w:rPr>
        <w:t>Вопрос, поставленный на голосование:</w:t>
      </w:r>
    </w:p>
    <w:p w:rsidR="00C866A2" w:rsidRPr="00C866A2" w:rsidRDefault="00C866A2" w:rsidP="006C2697">
      <w:pPr>
        <w:ind w:firstLine="709"/>
        <w:jc w:val="both"/>
        <w:rPr>
          <w:bCs/>
          <w:sz w:val="26"/>
          <w:szCs w:val="28"/>
        </w:rPr>
      </w:pPr>
      <w:r w:rsidRPr="00C866A2">
        <w:rPr>
          <w:bCs/>
          <w:sz w:val="26"/>
          <w:szCs w:val="28"/>
        </w:rPr>
        <w:t>Поручить представителям АО «Россети Янтарь» по вопросу повестки дня заседания Совета директоров АО «Янтарьэнергосбыт» (далее – Общество) «Об</w:t>
      </w:r>
      <w:r w:rsidR="00D80A6F">
        <w:rPr>
          <w:bCs/>
          <w:sz w:val="26"/>
          <w:szCs w:val="28"/>
        </w:rPr>
        <w:t> </w:t>
      </w:r>
      <w:r w:rsidRPr="00C866A2">
        <w:rPr>
          <w:bCs/>
          <w:sz w:val="26"/>
          <w:szCs w:val="28"/>
        </w:rPr>
        <w:t>определении повестки дня внеочередного Общего собрания акционеров Общества» голосовать за принятие следующего решения:</w:t>
      </w:r>
    </w:p>
    <w:p w:rsidR="00C866A2" w:rsidRPr="00C866A2" w:rsidRDefault="00C866A2" w:rsidP="006C2697">
      <w:pPr>
        <w:ind w:firstLine="709"/>
        <w:jc w:val="both"/>
        <w:rPr>
          <w:bCs/>
          <w:sz w:val="26"/>
          <w:szCs w:val="28"/>
        </w:rPr>
      </w:pPr>
      <w:r w:rsidRPr="00C866A2">
        <w:rPr>
          <w:bCs/>
          <w:sz w:val="26"/>
          <w:szCs w:val="28"/>
        </w:rPr>
        <w:t xml:space="preserve">«Утвердить следующую повестку дня внеочередного Общего собрания акционеров Общества: </w:t>
      </w:r>
    </w:p>
    <w:p w:rsidR="00DE083B" w:rsidRPr="00330467" w:rsidRDefault="00C866A2" w:rsidP="006C2697">
      <w:pPr>
        <w:ind w:firstLine="709"/>
        <w:jc w:val="both"/>
        <w:rPr>
          <w:bCs/>
          <w:sz w:val="26"/>
          <w:szCs w:val="28"/>
        </w:rPr>
      </w:pPr>
      <w:r w:rsidRPr="00C866A2">
        <w:rPr>
          <w:bCs/>
          <w:sz w:val="26"/>
          <w:szCs w:val="28"/>
        </w:rPr>
        <w:t>«О принятии решения об обращении в Банк России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бумагах».</w:t>
      </w:r>
    </w:p>
    <w:p w:rsidR="00DE083B" w:rsidRPr="00DC58A8" w:rsidRDefault="00DE083B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D465E" w:rsidRPr="00330467" w:rsidRDefault="001D465E" w:rsidP="006C2697">
      <w:pPr>
        <w:ind w:firstLine="709"/>
        <w:jc w:val="both"/>
        <w:rPr>
          <w:rFonts w:eastAsiaTheme="minorHAnsi"/>
          <w:bCs/>
          <w:i/>
          <w:color w:val="000000"/>
          <w:kern w:val="2"/>
          <w:sz w:val="26"/>
          <w:szCs w:val="28"/>
          <w:lang w:eastAsia="en-US" w:bidi="hi-IN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Решение по данному вопросу принимаются </w:t>
      </w:r>
      <w:proofErr w:type="spellStart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принимаются</w:t>
      </w:r>
      <w:proofErr w:type="spellEnd"/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 xml:space="preserve"> большинством голосов всех избранных членов Совета директоров Общества, не являющихся выбывшими.</w:t>
      </w:r>
    </w:p>
    <w:p w:rsidR="00DE083B" w:rsidRPr="00330467" w:rsidRDefault="00DE083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  <w:r w:rsidRPr="00DC58A8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10</w:t>
      </w:r>
      <w:r w:rsidRPr="00DC58A8">
        <w:rPr>
          <w:rFonts w:eastAsiaTheme="minorHAnsi"/>
          <w:sz w:val="26"/>
          <w:szCs w:val="28"/>
        </w:rPr>
        <w:t>:</w:t>
      </w:r>
      <w:r w:rsidRPr="00DC58A8">
        <w:rPr>
          <w:sz w:val="26"/>
          <w:szCs w:val="28"/>
        </w:rPr>
        <w:t xml:space="preserve"> </w:t>
      </w:r>
      <w:r w:rsidR="00C866A2" w:rsidRPr="00C866A2">
        <w:rPr>
          <w:sz w:val="26"/>
          <w:szCs w:val="28"/>
        </w:rPr>
        <w:t>Об утверждении отчета о выполнении ключевого показателя эффективности (КПЭ) «Исполнение Плана развития Общества» Генерального директора АО «Россети Янтарь» за 2020 год.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510E08" w:rsidRDefault="00DE083B" w:rsidP="00510E08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510E08">
        <w:rPr>
          <w:rFonts w:eastAsia="Calibri"/>
          <w:b/>
          <w:bCs/>
          <w:color w:val="000000"/>
          <w:sz w:val="26"/>
          <w:szCs w:val="28"/>
        </w:rPr>
        <w:t>Вопрос, поставленный на голосование:</w:t>
      </w:r>
    </w:p>
    <w:p w:rsidR="00DE083B" w:rsidRDefault="00C866A2" w:rsidP="006C2697">
      <w:pPr>
        <w:ind w:firstLine="709"/>
        <w:jc w:val="both"/>
        <w:rPr>
          <w:bCs/>
          <w:sz w:val="26"/>
          <w:szCs w:val="28"/>
        </w:rPr>
      </w:pPr>
      <w:r w:rsidRPr="00C866A2">
        <w:rPr>
          <w:bCs/>
          <w:sz w:val="26"/>
          <w:szCs w:val="28"/>
        </w:rPr>
        <w:t>Утвердить отчет о выполнении ключевого показателя эффективности (КПЭ) «Исполнение Плана развития Общества» Генерального директора АО «Россети Янтарь» за 2020 год в соответствии с приложением к настоящему решению Совета директоров Общества.</w:t>
      </w:r>
    </w:p>
    <w:p w:rsidR="00D437C6" w:rsidRPr="00DC58A8" w:rsidRDefault="00D437C6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B95480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B95480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A7BCB" w:rsidRPr="00330467" w:rsidRDefault="001A7BCB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DE083B" w:rsidRPr="00330467" w:rsidRDefault="00DE083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C866A2" w:rsidRDefault="00DE083B" w:rsidP="006C2697">
      <w:pPr>
        <w:keepNext/>
        <w:keepLines/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330467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11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510E08" w:rsidRPr="00A95016">
        <w:rPr>
          <w:sz w:val="26"/>
          <w:szCs w:val="26"/>
        </w:rPr>
        <w:t xml:space="preserve">Об утверждении отчета по результатам оценки персональной эффективности Генерального директора Общества </w:t>
      </w:r>
      <w:proofErr w:type="spellStart"/>
      <w:r w:rsidR="00510E08" w:rsidRPr="00A95016">
        <w:rPr>
          <w:sz w:val="26"/>
          <w:szCs w:val="26"/>
        </w:rPr>
        <w:t>Юткина</w:t>
      </w:r>
      <w:proofErr w:type="spellEnd"/>
      <w:r w:rsidR="00510E08" w:rsidRPr="00A95016">
        <w:rPr>
          <w:sz w:val="26"/>
          <w:szCs w:val="26"/>
        </w:rPr>
        <w:t xml:space="preserve"> К.А. за 1-3 кварталы 2020 года.</w:t>
      </w:r>
    </w:p>
    <w:p w:rsidR="00DE083B" w:rsidRPr="00330467" w:rsidRDefault="00DE083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510E08" w:rsidRDefault="00DE083B" w:rsidP="00510E08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510E08">
        <w:rPr>
          <w:rFonts w:eastAsia="Calibri"/>
          <w:b/>
          <w:bCs/>
          <w:color w:val="000000"/>
          <w:sz w:val="26"/>
          <w:szCs w:val="28"/>
        </w:rPr>
        <w:t>Вопрос, поставленный на голосование:</w:t>
      </w:r>
    </w:p>
    <w:p w:rsidR="00510E08" w:rsidRPr="00A95016" w:rsidRDefault="00510E08" w:rsidP="00510E08">
      <w:pPr>
        <w:ind w:firstLine="708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1. Утвердить отчет по результатам оценки персональной эффективности Генерального директора Общества </w:t>
      </w:r>
      <w:proofErr w:type="spellStart"/>
      <w:r w:rsidRPr="00A95016">
        <w:rPr>
          <w:sz w:val="26"/>
          <w:szCs w:val="26"/>
        </w:rPr>
        <w:t>Юткина</w:t>
      </w:r>
      <w:proofErr w:type="spellEnd"/>
      <w:r w:rsidRPr="00A95016">
        <w:rPr>
          <w:sz w:val="26"/>
          <w:szCs w:val="26"/>
        </w:rPr>
        <w:t xml:space="preserve"> К.А. за 1-3 кварталы 2020 года согласно </w:t>
      </w:r>
      <w:proofErr w:type="gramStart"/>
      <w:r w:rsidRPr="00A95016">
        <w:rPr>
          <w:sz w:val="26"/>
          <w:szCs w:val="26"/>
        </w:rPr>
        <w:t>приложению</w:t>
      </w:r>
      <w:proofErr w:type="gramEnd"/>
      <w:r w:rsidRPr="00A95016">
        <w:rPr>
          <w:sz w:val="26"/>
          <w:szCs w:val="26"/>
        </w:rPr>
        <w:t xml:space="preserve"> к настоящему решению.</w:t>
      </w:r>
    </w:p>
    <w:p w:rsidR="00510E08" w:rsidRPr="00A95016" w:rsidRDefault="00510E08" w:rsidP="00510E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95016">
        <w:rPr>
          <w:rFonts w:eastAsia="Calibri"/>
          <w:sz w:val="26"/>
          <w:szCs w:val="26"/>
          <w:lang w:eastAsia="en-US"/>
        </w:rPr>
        <w:t>2. Определить размер премии по</w:t>
      </w:r>
      <w:r w:rsidRPr="00A95016">
        <w:rPr>
          <w:sz w:val="26"/>
          <w:szCs w:val="26"/>
        </w:rPr>
        <w:t xml:space="preserve"> результатам оценки персональной эффективности </w:t>
      </w:r>
      <w:r w:rsidRPr="00A95016">
        <w:rPr>
          <w:sz w:val="26"/>
          <w:szCs w:val="26"/>
          <w:lang w:val="x-none" w:eastAsia="x-none"/>
        </w:rPr>
        <w:t xml:space="preserve">за </w:t>
      </w:r>
      <w:r w:rsidRPr="00A95016">
        <w:rPr>
          <w:sz w:val="26"/>
          <w:szCs w:val="26"/>
          <w:lang w:eastAsia="x-none"/>
        </w:rPr>
        <w:t>1-3 </w:t>
      </w:r>
      <w:r w:rsidRPr="00A95016">
        <w:rPr>
          <w:sz w:val="26"/>
          <w:szCs w:val="26"/>
          <w:lang w:val="x-none" w:eastAsia="x-none"/>
        </w:rPr>
        <w:t>квартал</w:t>
      </w:r>
      <w:r w:rsidRPr="00A95016">
        <w:rPr>
          <w:sz w:val="26"/>
          <w:szCs w:val="26"/>
          <w:lang w:eastAsia="x-none"/>
        </w:rPr>
        <w:t>ы</w:t>
      </w:r>
      <w:r w:rsidRPr="00A95016">
        <w:rPr>
          <w:sz w:val="26"/>
          <w:szCs w:val="26"/>
          <w:lang w:val="x-none" w:eastAsia="x-none"/>
        </w:rPr>
        <w:t xml:space="preserve"> 20</w:t>
      </w:r>
      <w:r w:rsidRPr="00A95016">
        <w:rPr>
          <w:sz w:val="26"/>
          <w:szCs w:val="26"/>
          <w:lang w:eastAsia="x-none"/>
        </w:rPr>
        <w:t>20</w:t>
      </w:r>
      <w:r w:rsidRPr="00A95016">
        <w:rPr>
          <w:sz w:val="26"/>
          <w:szCs w:val="26"/>
          <w:lang w:val="x-none" w:eastAsia="x-none"/>
        </w:rPr>
        <w:t xml:space="preserve"> года</w:t>
      </w:r>
      <w:r w:rsidRPr="00A95016">
        <w:rPr>
          <w:sz w:val="26"/>
          <w:szCs w:val="26"/>
        </w:rPr>
        <w:t xml:space="preserve"> </w:t>
      </w:r>
      <w:proofErr w:type="spellStart"/>
      <w:r w:rsidRPr="00A95016">
        <w:rPr>
          <w:rFonts w:eastAsia="Calibri"/>
          <w:sz w:val="26"/>
          <w:szCs w:val="26"/>
          <w:lang w:eastAsia="en-US"/>
        </w:rPr>
        <w:t>Юткину</w:t>
      </w:r>
      <w:proofErr w:type="spellEnd"/>
      <w:r w:rsidRPr="00A95016">
        <w:rPr>
          <w:rFonts w:eastAsia="Calibri"/>
          <w:sz w:val="26"/>
          <w:szCs w:val="26"/>
          <w:lang w:eastAsia="en-US"/>
        </w:rPr>
        <w:t xml:space="preserve"> К.А., занимавшему должность Генерального директора Общества до 31.07.2020, согласно приложению в соответствии с пунктом 1 настоящего решения.</w:t>
      </w:r>
    </w:p>
    <w:p w:rsidR="006C2697" w:rsidRPr="00DC58A8" w:rsidRDefault="006C2697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9406DD">
        <w:trPr>
          <w:trHeight w:val="302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E083B" w:rsidRPr="00330467" w:rsidRDefault="00DE083B" w:rsidP="006C2697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DE083B" w:rsidRPr="00330467" w:rsidRDefault="00DE083B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510E08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</w:rPr>
      </w:pPr>
    </w:p>
    <w:p w:rsidR="00510E08" w:rsidRPr="00A95016" w:rsidRDefault="00DE083B" w:rsidP="00510E08">
      <w:pPr>
        <w:keepNext/>
        <w:keepLines/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330467">
        <w:rPr>
          <w:rFonts w:eastAsiaTheme="minorHAnsi"/>
          <w:b/>
          <w:sz w:val="26"/>
          <w:szCs w:val="28"/>
        </w:rPr>
        <w:t xml:space="preserve">ВОПРОС № </w:t>
      </w:r>
      <w:r>
        <w:rPr>
          <w:rFonts w:eastAsiaTheme="minorHAnsi"/>
          <w:b/>
          <w:sz w:val="26"/>
          <w:szCs w:val="28"/>
        </w:rPr>
        <w:t>12</w:t>
      </w:r>
      <w:r w:rsidRPr="00330467">
        <w:rPr>
          <w:rFonts w:eastAsiaTheme="minorHAnsi"/>
          <w:sz w:val="26"/>
          <w:szCs w:val="28"/>
        </w:rPr>
        <w:t>:</w:t>
      </w:r>
      <w:r w:rsidRPr="00330467">
        <w:rPr>
          <w:sz w:val="26"/>
          <w:szCs w:val="28"/>
        </w:rPr>
        <w:t xml:space="preserve"> </w:t>
      </w:r>
      <w:r w:rsidR="00510E08" w:rsidRPr="00A95016">
        <w:rPr>
          <w:sz w:val="26"/>
          <w:szCs w:val="26"/>
        </w:rPr>
        <w:t>Об утверждении отчета по результатам оценки персональной эффективности исполняющего обязанности Генерального директора Общества Епифанова А.М. за 3-4 кварталы 2020 года.</w:t>
      </w:r>
    </w:p>
    <w:p w:rsidR="00DE083B" w:rsidRPr="00330467" w:rsidRDefault="00DE083B" w:rsidP="006C2697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510E08" w:rsidRDefault="00DE083B" w:rsidP="00510E08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510E08">
        <w:rPr>
          <w:rFonts w:eastAsia="Calibri"/>
          <w:b/>
          <w:bCs/>
          <w:color w:val="000000"/>
          <w:sz w:val="26"/>
          <w:szCs w:val="28"/>
        </w:rPr>
        <w:t>Вопрос, поставленный на голосование:</w:t>
      </w:r>
    </w:p>
    <w:p w:rsidR="00510E08" w:rsidRPr="00A95016" w:rsidRDefault="00510E08" w:rsidP="00510E08">
      <w:pPr>
        <w:tabs>
          <w:tab w:val="left" w:pos="709"/>
        </w:tabs>
        <w:jc w:val="both"/>
        <w:rPr>
          <w:sz w:val="26"/>
          <w:szCs w:val="26"/>
        </w:rPr>
      </w:pPr>
      <w:r w:rsidRPr="00A95016">
        <w:rPr>
          <w:sz w:val="26"/>
          <w:szCs w:val="26"/>
        </w:rPr>
        <w:tab/>
        <w:t xml:space="preserve">1. Утвердить отчет по результатам оценки персональной эффективности исполняющего обязанности Генерального директора Общества Епифанова А.М. за 3-4 кварталы 2020 года согласно </w:t>
      </w:r>
      <w:proofErr w:type="gramStart"/>
      <w:r w:rsidRPr="00A95016">
        <w:rPr>
          <w:sz w:val="26"/>
          <w:szCs w:val="26"/>
        </w:rPr>
        <w:t>приложению</w:t>
      </w:r>
      <w:proofErr w:type="gramEnd"/>
      <w:r w:rsidRPr="00A95016">
        <w:rPr>
          <w:sz w:val="26"/>
          <w:szCs w:val="26"/>
        </w:rPr>
        <w:t xml:space="preserve"> к настоящему решению.</w:t>
      </w:r>
    </w:p>
    <w:p w:rsidR="00510E08" w:rsidRPr="00A95016" w:rsidRDefault="00510E08" w:rsidP="00510E08">
      <w:pPr>
        <w:tabs>
          <w:tab w:val="left" w:pos="709"/>
        </w:tabs>
        <w:jc w:val="both"/>
        <w:rPr>
          <w:sz w:val="26"/>
          <w:szCs w:val="26"/>
        </w:rPr>
      </w:pPr>
      <w:r w:rsidRPr="00A95016">
        <w:rPr>
          <w:sz w:val="26"/>
          <w:szCs w:val="26"/>
        </w:rPr>
        <w:tab/>
        <w:t>2. Определить размер премии по результатам оценки персональной эффективности за 3-4 кварталы 2020 года Епифанову А.М., занимавшему должность исполняющего обязанности Генерального директора Общества с 01.08.2020, согласно приложению в соответствии с пунктом 1 настоящего решения.</w:t>
      </w:r>
    </w:p>
    <w:p w:rsidR="00DE083B" w:rsidRPr="00DC58A8" w:rsidRDefault="00DE083B" w:rsidP="006C2697">
      <w:pPr>
        <w:ind w:firstLine="709"/>
        <w:jc w:val="both"/>
        <w:rPr>
          <w:bCs/>
          <w:sz w:val="26"/>
          <w:szCs w:val="28"/>
        </w:rPr>
      </w:pPr>
    </w:p>
    <w:p w:rsidR="00DE083B" w:rsidRPr="00DC58A8" w:rsidRDefault="00DE083B" w:rsidP="006C2697">
      <w:pPr>
        <w:ind w:firstLine="709"/>
        <w:jc w:val="both"/>
        <w:rPr>
          <w:bCs/>
          <w:color w:val="000000"/>
          <w:sz w:val="26"/>
          <w:szCs w:val="28"/>
        </w:rPr>
      </w:pPr>
      <w:r w:rsidRPr="00DC58A8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Tr="00510E08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2420C2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E083B" w:rsidTr="00510E08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E083B" w:rsidRPr="002420C2" w:rsidRDefault="00DE083B" w:rsidP="00C866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2420C2" w:rsidRDefault="00DE083B" w:rsidP="00C866A2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2420C2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2420C2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 w:rsidRPr="002420C2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420C2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2420C2" w:rsidRDefault="00DE083B" w:rsidP="00C866A2">
            <w:pPr>
              <w:rPr>
                <w:sz w:val="24"/>
                <w:szCs w:val="24"/>
              </w:rPr>
            </w:pPr>
            <w:r w:rsidRPr="002420C2">
              <w:rPr>
                <w:sz w:val="24"/>
                <w:szCs w:val="24"/>
              </w:rPr>
              <w:t xml:space="preserve">Пидник </w:t>
            </w:r>
            <w:r>
              <w:rPr>
                <w:sz w:val="24"/>
                <w:szCs w:val="24"/>
              </w:rPr>
              <w:t>Артём</w:t>
            </w:r>
            <w:r w:rsidRPr="002420C2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420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2420C2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E083B" w:rsidRPr="006C2697" w:rsidRDefault="00DE083B" w:rsidP="00DE083B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6C269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принимаются большинством голосов членов Совета директоров Общества, принимающих участие в заседании.</w:t>
      </w:r>
    </w:p>
    <w:p w:rsidR="00DE083B" w:rsidRPr="006C2697" w:rsidRDefault="00DE083B" w:rsidP="00DE083B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6C269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510E08" w:rsidRDefault="00DE083B" w:rsidP="00FC57A7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6C2697" w:rsidRDefault="00FE76E2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6C2697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6C2697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1626CD" w:rsidRPr="006C2697">
        <w:rPr>
          <w:rFonts w:eastAsia="Calibri"/>
          <w:b/>
          <w:bCs/>
          <w:color w:val="000000"/>
          <w:sz w:val="26"/>
          <w:szCs w:val="28"/>
        </w:rPr>
        <w:t>и</w:t>
      </w:r>
      <w:r w:rsidRPr="006C2697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1626CD" w:rsidRPr="006C2697">
        <w:rPr>
          <w:rFonts w:eastAsia="Calibri"/>
          <w:b/>
          <w:bCs/>
          <w:color w:val="000000"/>
          <w:sz w:val="26"/>
          <w:szCs w:val="28"/>
        </w:rPr>
        <w:t>я</w:t>
      </w:r>
      <w:r w:rsidRPr="006C2697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510E08" w:rsidRDefault="00FE76E2" w:rsidP="00510E08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6C2697" w:rsidRDefault="00FE76E2" w:rsidP="00FC57A7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B308C8" w:rsidRPr="00A95016" w:rsidRDefault="00B308C8" w:rsidP="00B308C8">
      <w:pPr>
        <w:ind w:firstLine="709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Избрать Председателем Совета директоров </w:t>
      </w:r>
      <w:r>
        <w:rPr>
          <w:sz w:val="26"/>
          <w:szCs w:val="26"/>
        </w:rPr>
        <w:t>АО «Россети Янтарь»</w:t>
      </w:r>
      <w:r w:rsidRPr="00A95016">
        <w:rPr>
          <w:sz w:val="26"/>
          <w:szCs w:val="26"/>
        </w:rPr>
        <w:t xml:space="preserve"> Полинова Алексея Александровича, </w:t>
      </w:r>
      <w:r>
        <w:rPr>
          <w:sz w:val="26"/>
          <w:szCs w:val="26"/>
        </w:rPr>
        <w:t xml:space="preserve">временно исполняющего обязанности </w:t>
      </w:r>
      <w:bookmarkStart w:id="2" w:name="_GoBack"/>
      <w:bookmarkEnd w:id="2"/>
      <w:r w:rsidRPr="00A95016">
        <w:rPr>
          <w:sz w:val="26"/>
          <w:szCs w:val="26"/>
        </w:rPr>
        <w:t>заместителя Генерального директора по экономике и финансам ПАО «Россети».</w:t>
      </w:r>
    </w:p>
    <w:p w:rsidR="000938AF" w:rsidRPr="00510E08" w:rsidRDefault="000938AF" w:rsidP="00510E08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6C2697" w:rsidRDefault="00202C6C" w:rsidP="00FC57A7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2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4378B0" w:rsidRPr="006C2697" w:rsidRDefault="004378B0" w:rsidP="00351429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C2697">
        <w:rPr>
          <w:sz w:val="26"/>
          <w:szCs w:val="26"/>
        </w:rPr>
        <w:t xml:space="preserve">Утвердить отчет о работе корпоративного секретаря Общества в 2021-2022 корпоративном году согласно </w:t>
      </w:r>
      <w:proofErr w:type="gramStart"/>
      <w:r w:rsidRPr="006C2697">
        <w:rPr>
          <w:sz w:val="26"/>
          <w:szCs w:val="26"/>
        </w:rPr>
        <w:t>приложению</w:t>
      </w:r>
      <w:proofErr w:type="gramEnd"/>
      <w:r w:rsidRPr="006C2697">
        <w:rPr>
          <w:sz w:val="26"/>
          <w:szCs w:val="26"/>
        </w:rPr>
        <w:t xml:space="preserve"> к настоящему решению Совета директоров Общества.</w:t>
      </w:r>
    </w:p>
    <w:p w:rsidR="004378B0" w:rsidRPr="006C2697" w:rsidRDefault="004378B0" w:rsidP="00351429">
      <w:pPr>
        <w:numPr>
          <w:ilvl w:val="0"/>
          <w:numId w:val="44"/>
        </w:numPr>
        <w:tabs>
          <w:tab w:val="left" w:pos="993"/>
          <w:tab w:val="left" w:pos="2977"/>
        </w:tabs>
        <w:ind w:left="0" w:firstLine="709"/>
        <w:contextualSpacing/>
        <w:jc w:val="both"/>
        <w:rPr>
          <w:sz w:val="26"/>
          <w:szCs w:val="26"/>
          <w:lang w:val="x-none"/>
        </w:rPr>
      </w:pPr>
      <w:r w:rsidRPr="006C2697">
        <w:rPr>
          <w:sz w:val="26"/>
          <w:szCs w:val="26"/>
          <w:lang w:val="x-none"/>
        </w:rPr>
        <w:t xml:space="preserve">Выплатить корпоративному секретарю АО «Россети Янтарь» </w:t>
      </w:r>
      <w:r w:rsidRPr="006C2697">
        <w:rPr>
          <w:sz w:val="26"/>
          <w:szCs w:val="26"/>
          <w:lang w:val="x-none"/>
        </w:rPr>
        <w:br/>
        <w:t>Темнышеву А.А. дополнительное вознаграждение по итогам работы за 3,</w:t>
      </w:r>
      <w:r w:rsidRPr="006C2697">
        <w:rPr>
          <w:sz w:val="26"/>
          <w:szCs w:val="26"/>
        </w:rPr>
        <w:t> </w:t>
      </w:r>
      <w:r w:rsidRPr="006C2697">
        <w:rPr>
          <w:sz w:val="26"/>
          <w:szCs w:val="26"/>
          <w:lang w:val="x-none"/>
        </w:rPr>
        <w:t>4</w:t>
      </w:r>
      <w:r w:rsidRPr="006C2697">
        <w:rPr>
          <w:sz w:val="26"/>
          <w:szCs w:val="26"/>
        </w:rPr>
        <w:t> </w:t>
      </w:r>
      <w:r w:rsidRPr="006C2697">
        <w:rPr>
          <w:sz w:val="26"/>
          <w:szCs w:val="26"/>
          <w:lang w:val="x-none"/>
        </w:rPr>
        <w:t>кварталы 2021 года и за 1, 2 кварталы 2022 года в размере 100% от общей суммы вознаграждений, выплаченных корпоративному секретарю за указанный период в соответствии с п.3.1. договора с корпоративным секретарем Общества.</w:t>
      </w:r>
    </w:p>
    <w:p w:rsidR="000938AF" w:rsidRPr="00510E08" w:rsidRDefault="000938AF" w:rsidP="00510E08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6C2697" w:rsidRDefault="00202C6C" w:rsidP="00FC57A7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3</w:t>
      </w:r>
      <w:r w:rsidR="00B16450" w:rsidRPr="006C2697">
        <w:rPr>
          <w:rFonts w:eastAsia="Calibri"/>
          <w:b/>
          <w:bCs/>
          <w:color w:val="000000"/>
          <w:sz w:val="26"/>
          <w:szCs w:val="28"/>
        </w:rPr>
        <w:t xml:space="preserve"> </w:t>
      </w:r>
      <w:r w:rsidRPr="006C2697">
        <w:rPr>
          <w:rFonts w:eastAsia="Calibri"/>
          <w:b/>
          <w:bCs/>
          <w:color w:val="000000"/>
          <w:sz w:val="26"/>
          <w:szCs w:val="28"/>
        </w:rPr>
        <w:t>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0E12A1" w:rsidRPr="006C2697" w:rsidRDefault="000E12A1" w:rsidP="000E12A1">
      <w:pPr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6C2697">
        <w:rPr>
          <w:sz w:val="26"/>
          <w:szCs w:val="26"/>
          <w:lang w:val="x-none" w:eastAsia="x-none"/>
        </w:rPr>
        <w:t>1.</w:t>
      </w:r>
      <w:r w:rsidRPr="006C2697">
        <w:rPr>
          <w:sz w:val="26"/>
          <w:szCs w:val="26"/>
          <w:lang w:val="x-none" w:eastAsia="x-none"/>
        </w:rPr>
        <w:tab/>
      </w:r>
      <w:r w:rsidRPr="006C2697">
        <w:rPr>
          <w:spacing w:val="-2"/>
          <w:sz w:val="26"/>
          <w:szCs w:val="26"/>
          <w:lang w:val="x-none" w:eastAsia="x-none"/>
        </w:rPr>
        <w:t>Принять к сведению отчет об исполнении актуализированного Плана развития АО «Россети Янтарь» за 2021 год согласно п</w:t>
      </w:r>
      <w:r w:rsidRPr="006C2697">
        <w:rPr>
          <w:sz w:val="26"/>
          <w:szCs w:val="26"/>
          <w:lang w:val="x-none" w:eastAsia="x-none"/>
        </w:rPr>
        <w:t>риложению к настоящему решению Совета директоров Общества.</w:t>
      </w:r>
    </w:p>
    <w:p w:rsidR="000E12A1" w:rsidRPr="006C2697" w:rsidRDefault="000E12A1" w:rsidP="000E12A1">
      <w:pPr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6C2697">
        <w:rPr>
          <w:sz w:val="26"/>
          <w:szCs w:val="26"/>
          <w:lang w:val="x-none" w:eastAsia="x-none"/>
        </w:rPr>
        <w:t>2. Отметить отклонения от сроков, установленных утвержденным планом-графиком проектирования и строительства объектов актуализированного Плана развития АО «Россети Янтарь».</w:t>
      </w:r>
    </w:p>
    <w:p w:rsidR="000E12A1" w:rsidRPr="006C2697" w:rsidRDefault="000E12A1" w:rsidP="000E12A1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6C2697">
        <w:rPr>
          <w:sz w:val="26"/>
          <w:szCs w:val="26"/>
        </w:rPr>
        <w:t>3. Поручить</w:t>
      </w:r>
      <w:r w:rsidRPr="006C2697">
        <w:rPr>
          <w:rFonts w:eastAsia="SimSun"/>
          <w:color w:val="000000"/>
          <w:sz w:val="26"/>
          <w:szCs w:val="26"/>
        </w:rPr>
        <w:t xml:space="preserve"> единоличному исполнительному органу АО «Россети Янтарь»:</w:t>
      </w:r>
    </w:p>
    <w:p w:rsidR="000E12A1" w:rsidRPr="006C2697" w:rsidRDefault="000E12A1" w:rsidP="000E12A1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6C2697">
        <w:rPr>
          <w:rFonts w:eastAsia="SimSun"/>
          <w:color w:val="000000"/>
          <w:sz w:val="26"/>
          <w:szCs w:val="26"/>
        </w:rPr>
        <w:t>3.1. Устранить допущенные отставания от сроков контрольных этапов утвержденного плана-графика</w:t>
      </w:r>
      <w:r w:rsidRPr="006C2697">
        <w:rPr>
          <w:sz w:val="26"/>
          <w:szCs w:val="26"/>
        </w:rPr>
        <w:t xml:space="preserve"> проектирования и строительства объектов актуализированного Плана развития </w:t>
      </w:r>
      <w:r w:rsidRPr="006C2697">
        <w:rPr>
          <w:rFonts w:eastAsia="SimSun"/>
          <w:color w:val="000000"/>
          <w:sz w:val="26"/>
          <w:szCs w:val="26"/>
        </w:rPr>
        <w:t>АО «Россети Янтарь».</w:t>
      </w:r>
    </w:p>
    <w:p w:rsidR="000E12A1" w:rsidRPr="006C2697" w:rsidRDefault="000E12A1" w:rsidP="000E12A1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6C2697">
        <w:rPr>
          <w:rFonts w:eastAsia="SimSun"/>
          <w:color w:val="000000"/>
          <w:sz w:val="26"/>
          <w:szCs w:val="26"/>
        </w:rPr>
        <w:t xml:space="preserve">3.2. Взять на особый контроль выполнение мероприятий актуализированного Плана развития, утвержденного решением Совета директоров ПАО «Россети» (протокол от 27.12.2021 № 478). </w:t>
      </w:r>
    </w:p>
    <w:p w:rsidR="000E12A1" w:rsidRPr="006C2697" w:rsidRDefault="000E12A1" w:rsidP="000E12A1">
      <w:pPr>
        <w:tabs>
          <w:tab w:val="left" w:pos="993"/>
          <w:tab w:val="left" w:pos="1134"/>
        </w:tabs>
        <w:ind w:firstLine="709"/>
        <w:jc w:val="both"/>
        <w:rPr>
          <w:rFonts w:eastAsia="SimSun"/>
          <w:color w:val="000000"/>
          <w:sz w:val="26"/>
          <w:szCs w:val="26"/>
        </w:rPr>
      </w:pPr>
      <w:r w:rsidRPr="006C2697">
        <w:rPr>
          <w:rFonts w:eastAsia="SimSun"/>
          <w:color w:val="000000"/>
          <w:sz w:val="26"/>
          <w:szCs w:val="26"/>
        </w:rPr>
        <w:t>3.3. О</w:t>
      </w:r>
      <w:r w:rsidRPr="006C2697">
        <w:rPr>
          <w:sz w:val="26"/>
          <w:szCs w:val="26"/>
        </w:rPr>
        <w:t xml:space="preserve">беспечить ежеквартальное вынесение на рассмотрение Совета директоров </w:t>
      </w:r>
      <w:r w:rsidRPr="006C2697">
        <w:rPr>
          <w:rFonts w:eastAsia="SimSun"/>
          <w:color w:val="000000"/>
          <w:sz w:val="26"/>
          <w:szCs w:val="26"/>
        </w:rPr>
        <w:t xml:space="preserve">АО «Россети Янтарь» </w:t>
      </w:r>
      <w:r w:rsidRPr="006C2697">
        <w:rPr>
          <w:sz w:val="26"/>
          <w:szCs w:val="26"/>
        </w:rPr>
        <w:t xml:space="preserve">отчета об эффективном, целевом и </w:t>
      </w:r>
      <w:r w:rsidRPr="006C2697">
        <w:rPr>
          <w:sz w:val="26"/>
          <w:szCs w:val="26"/>
        </w:rPr>
        <w:lastRenderedPageBreak/>
        <w:t>своевременном использовании средств финансовой поддержки Плана развития</w:t>
      </w:r>
      <w:r w:rsidR="004A2960" w:rsidRPr="006C2697">
        <w:rPr>
          <w:sz w:val="26"/>
          <w:szCs w:val="26"/>
        </w:rPr>
        <w:t xml:space="preserve"> </w:t>
      </w:r>
      <w:r w:rsidRPr="006C2697">
        <w:rPr>
          <w:rFonts w:eastAsia="SimSun"/>
          <w:color w:val="000000"/>
          <w:sz w:val="26"/>
          <w:szCs w:val="26"/>
        </w:rPr>
        <w:t>АО</w:t>
      </w:r>
      <w:r w:rsidR="00510E08">
        <w:rPr>
          <w:rFonts w:eastAsia="SimSun"/>
          <w:color w:val="000000"/>
          <w:sz w:val="26"/>
          <w:szCs w:val="26"/>
        </w:rPr>
        <w:t> </w:t>
      </w:r>
      <w:r w:rsidRPr="006C2697">
        <w:rPr>
          <w:rFonts w:eastAsia="SimSun"/>
          <w:color w:val="000000"/>
          <w:sz w:val="26"/>
          <w:szCs w:val="26"/>
        </w:rPr>
        <w:t>«Россети Янтарь».</w:t>
      </w:r>
    </w:p>
    <w:p w:rsidR="00B0001A" w:rsidRPr="006C2697" w:rsidRDefault="00B0001A" w:rsidP="00FC57A7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4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0E12A1" w:rsidRPr="006C2697" w:rsidRDefault="000E12A1" w:rsidP="000E12A1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 xml:space="preserve">Поручить представителям АО «Россети Янтарь» в Совете директоров </w:t>
      </w:r>
      <w:r w:rsidRPr="006C2697">
        <w:rPr>
          <w:sz w:val="26"/>
          <w:szCs w:val="26"/>
        </w:rPr>
        <w:br/>
        <w:t>АО «Янтарьэнергосбыт» голосовать «ЗА» принятие следующего решения:</w:t>
      </w:r>
    </w:p>
    <w:p w:rsidR="000E12A1" w:rsidRPr="006C2697" w:rsidRDefault="000E12A1" w:rsidP="000E12A1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 xml:space="preserve">Принять к сведению отчет об исполнении бизнес-плана </w:t>
      </w:r>
      <w:r w:rsidRPr="006C2697">
        <w:rPr>
          <w:sz w:val="26"/>
          <w:szCs w:val="26"/>
        </w:rPr>
        <w:br/>
        <w:t>АО «Янтарьэнергосбыт» за 2021 год в соответствии с приложением к настоящему решению Совета директоров Общества.</w:t>
      </w:r>
    </w:p>
    <w:p w:rsidR="00425110" w:rsidRPr="006C2697" w:rsidRDefault="00425110" w:rsidP="00425110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5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0E12A1" w:rsidRPr="006C2697" w:rsidRDefault="000E12A1" w:rsidP="00510E08">
      <w:pPr>
        <w:pStyle w:val="a7"/>
        <w:widowControl w:val="0"/>
        <w:numPr>
          <w:ilvl w:val="0"/>
          <w:numId w:val="42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6C2697">
        <w:rPr>
          <w:bCs/>
          <w:sz w:val="26"/>
          <w:szCs w:val="26"/>
        </w:rPr>
        <w:t>Поручить Генеральному директору АО «Россети Янтарь» обеспечить:</w:t>
      </w:r>
    </w:p>
    <w:p w:rsidR="000E12A1" w:rsidRPr="006C2697" w:rsidRDefault="000E12A1" w:rsidP="000E12A1">
      <w:pPr>
        <w:pStyle w:val="a7"/>
        <w:widowControl w:val="0"/>
        <w:numPr>
          <w:ilvl w:val="1"/>
          <w:numId w:val="42"/>
        </w:numPr>
        <w:tabs>
          <w:tab w:val="left" w:pos="1276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6C2697">
        <w:rPr>
          <w:bCs/>
          <w:sz w:val="26"/>
          <w:szCs w:val="26"/>
        </w:rPr>
        <w:t>неприменение в 2022 году штрафных санкций в связи с нарушением поставщиком (исполнителем, подрядчиком) обязательств, предусмотренных договором, в связи с введением ограничительных мер в отношении Российской Федерации со стороны недружественных иностранных государств.</w:t>
      </w:r>
    </w:p>
    <w:p w:rsidR="000E12A1" w:rsidRPr="006C2697" w:rsidRDefault="000E12A1" w:rsidP="000E12A1">
      <w:pPr>
        <w:pStyle w:val="a7"/>
        <w:widowControl w:val="0"/>
        <w:numPr>
          <w:ilvl w:val="1"/>
          <w:numId w:val="42"/>
        </w:numPr>
        <w:tabs>
          <w:tab w:val="left" w:pos="1276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6C2697">
        <w:rPr>
          <w:bCs/>
          <w:sz w:val="26"/>
          <w:szCs w:val="26"/>
        </w:rPr>
        <w:t>возможность в 2022 году изменения условий договора,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обстоятельства, влекущие невозможность его исполнения без изменения условий.</w:t>
      </w:r>
    </w:p>
    <w:p w:rsidR="000E12A1" w:rsidRPr="006C2697" w:rsidRDefault="000E12A1" w:rsidP="000E12A1">
      <w:pPr>
        <w:pStyle w:val="a7"/>
        <w:widowControl w:val="0"/>
        <w:numPr>
          <w:ilvl w:val="0"/>
          <w:numId w:val="42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6C2697">
        <w:rPr>
          <w:bCs/>
          <w:sz w:val="26"/>
          <w:szCs w:val="26"/>
        </w:rPr>
        <w:t>Рекомендовать единоличным исполнительным органам ДЗО АО «Россети</w:t>
      </w:r>
      <w:r w:rsidR="00510E08">
        <w:rPr>
          <w:bCs/>
          <w:sz w:val="26"/>
          <w:szCs w:val="26"/>
        </w:rPr>
        <w:t> </w:t>
      </w:r>
      <w:r w:rsidRPr="006C2697">
        <w:rPr>
          <w:bCs/>
          <w:sz w:val="26"/>
          <w:szCs w:val="26"/>
        </w:rPr>
        <w:t>Янтарь», перечень которых определен в приложении к настоящему решению, вынести на рассмотрение органов управления обществ вопросы, указанные в пунктах 1.1 и 1.2 настоящего решения.</w:t>
      </w:r>
    </w:p>
    <w:p w:rsidR="00425110" w:rsidRPr="006C2697" w:rsidRDefault="00425110" w:rsidP="00425110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6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 xml:space="preserve">Поручить представителям Общества в Совете директоров </w:t>
      </w:r>
      <w:r w:rsidRPr="006C2697">
        <w:rPr>
          <w:sz w:val="26"/>
          <w:szCs w:val="26"/>
        </w:rPr>
        <w:br/>
        <w:t>АО «Калининградская генерирующая компания» голосовать «ЗА» принятие следующего решения:</w:t>
      </w:r>
    </w:p>
    <w:p w:rsidR="00C866A2" w:rsidRPr="006C2697" w:rsidRDefault="00C866A2" w:rsidP="00C866A2">
      <w:pPr>
        <w:ind w:firstLine="709"/>
        <w:jc w:val="both"/>
        <w:rPr>
          <w:b/>
          <w:sz w:val="26"/>
          <w:szCs w:val="26"/>
        </w:rPr>
      </w:pPr>
      <w:r w:rsidRPr="006C2697">
        <w:rPr>
          <w:sz w:val="26"/>
          <w:szCs w:val="26"/>
        </w:rPr>
        <w:t>Принять к сведению отчет об исполнении бизнес-плана АО</w:t>
      </w:r>
      <w:r w:rsidR="00510E08">
        <w:rPr>
          <w:sz w:val="26"/>
          <w:szCs w:val="26"/>
        </w:rPr>
        <w:t> </w:t>
      </w:r>
      <w:r w:rsidRPr="006C2697">
        <w:rPr>
          <w:sz w:val="26"/>
          <w:szCs w:val="26"/>
        </w:rPr>
        <w:t xml:space="preserve">«Калининградская генерирующая компания» за 2021 год согласно </w:t>
      </w:r>
      <w:proofErr w:type="gramStart"/>
      <w:r w:rsidRPr="006C2697">
        <w:rPr>
          <w:sz w:val="26"/>
          <w:szCs w:val="26"/>
        </w:rPr>
        <w:t>приложению</w:t>
      </w:r>
      <w:proofErr w:type="gramEnd"/>
      <w:r w:rsidRPr="006C2697">
        <w:rPr>
          <w:sz w:val="26"/>
          <w:szCs w:val="26"/>
        </w:rPr>
        <w:t xml:space="preserve"> к настоящему решению Совета директоров Общества.</w:t>
      </w:r>
    </w:p>
    <w:p w:rsidR="00FE76E2" w:rsidRPr="00510E08" w:rsidRDefault="00FE76E2" w:rsidP="00FC57A7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7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510E08" w:rsidRPr="00A95016" w:rsidRDefault="00510E08" w:rsidP="00510E08">
      <w:pPr>
        <w:tabs>
          <w:tab w:val="left" w:pos="992"/>
        </w:tabs>
        <w:ind w:firstLine="709"/>
        <w:jc w:val="both"/>
        <w:rPr>
          <w:rFonts w:eastAsia="Calibri"/>
          <w:sz w:val="26"/>
          <w:szCs w:val="26"/>
        </w:rPr>
      </w:pPr>
      <w:r w:rsidRPr="00A95016">
        <w:rPr>
          <w:rFonts w:eastAsia="Calibri"/>
          <w:sz w:val="26"/>
          <w:szCs w:val="26"/>
        </w:rPr>
        <w:t>Поручить представителям Общества в Совете директоров АО</w:t>
      </w:r>
      <w:r>
        <w:rPr>
          <w:rFonts w:eastAsia="Calibri"/>
          <w:sz w:val="26"/>
          <w:szCs w:val="26"/>
        </w:rPr>
        <w:t> </w:t>
      </w:r>
      <w:r w:rsidRPr="00A95016">
        <w:rPr>
          <w:rFonts w:eastAsia="Calibri"/>
          <w:sz w:val="26"/>
          <w:szCs w:val="26"/>
        </w:rPr>
        <w:t>«Калининградская генерирующая компания» голосовать «ЗА» принятие следующего решения:</w:t>
      </w:r>
    </w:p>
    <w:p w:rsidR="00510E08" w:rsidRPr="00A95016" w:rsidRDefault="00510E08" w:rsidP="00510E08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A95016">
        <w:rPr>
          <w:rFonts w:eastAsia="Calibri"/>
          <w:sz w:val="26"/>
          <w:szCs w:val="26"/>
        </w:rPr>
        <w:t xml:space="preserve">1. </w:t>
      </w:r>
      <w:r w:rsidRPr="00A95016">
        <w:rPr>
          <w:bCs/>
          <w:iCs/>
          <w:sz w:val="26"/>
          <w:szCs w:val="26"/>
        </w:rPr>
        <w:t>Принять к сведению отчет о кредитной политике АО</w:t>
      </w:r>
      <w:r>
        <w:rPr>
          <w:bCs/>
          <w:iCs/>
          <w:sz w:val="26"/>
          <w:szCs w:val="26"/>
        </w:rPr>
        <w:t> </w:t>
      </w:r>
      <w:r w:rsidRPr="00A95016">
        <w:rPr>
          <w:bCs/>
          <w:iCs/>
          <w:sz w:val="26"/>
          <w:szCs w:val="26"/>
        </w:rPr>
        <w:t xml:space="preserve">«Калининградская генерирующая компания» по итогам 2021 года согласно </w:t>
      </w:r>
      <w:proofErr w:type="gramStart"/>
      <w:r w:rsidRPr="00A95016">
        <w:rPr>
          <w:bCs/>
          <w:iCs/>
          <w:sz w:val="26"/>
          <w:szCs w:val="26"/>
        </w:rPr>
        <w:t>приложению</w:t>
      </w:r>
      <w:proofErr w:type="gramEnd"/>
      <w:r w:rsidRPr="00A95016">
        <w:rPr>
          <w:bCs/>
          <w:iCs/>
          <w:sz w:val="26"/>
          <w:szCs w:val="26"/>
        </w:rPr>
        <w:t xml:space="preserve"> к настоящему решению Совета директоров Общества.</w:t>
      </w:r>
    </w:p>
    <w:p w:rsidR="00510E08" w:rsidRPr="00A95016" w:rsidRDefault="00510E08" w:rsidP="00510E08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A95016">
        <w:rPr>
          <w:bCs/>
          <w:iCs/>
          <w:sz w:val="26"/>
          <w:szCs w:val="26"/>
        </w:rPr>
        <w:t>2. Отметить превышение максимально допустимых лимитов по финансовому рычагу и по покрытию долга.</w:t>
      </w:r>
    </w:p>
    <w:p w:rsidR="00425110" w:rsidRPr="00510E08" w:rsidRDefault="00425110" w:rsidP="00425110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8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Согласовать заключение дополнительного соглашения № 1 к договору процентного займа от 21.02.2020 № 5472 между АО «Россети Янтарь» и ПАО</w:t>
      </w:r>
      <w:r w:rsidR="00510E08">
        <w:rPr>
          <w:sz w:val="26"/>
          <w:szCs w:val="26"/>
        </w:rPr>
        <w:t> </w:t>
      </w:r>
      <w:r w:rsidRPr="006C2697">
        <w:rPr>
          <w:sz w:val="26"/>
          <w:szCs w:val="26"/>
        </w:rPr>
        <w:t xml:space="preserve">«Россети» (далее – Дополнительное соглашение), являющегося сделкой, требующей получения согласия Совета директоров АО «Россети Янтарь» на ее </w:t>
      </w:r>
      <w:r w:rsidRPr="006C2697">
        <w:rPr>
          <w:sz w:val="26"/>
          <w:szCs w:val="26"/>
        </w:rPr>
        <w:lastRenderedPageBreak/>
        <w:t xml:space="preserve">совершение согласно </w:t>
      </w:r>
      <w:proofErr w:type="spellStart"/>
      <w:r w:rsidRPr="006C2697">
        <w:rPr>
          <w:sz w:val="26"/>
          <w:szCs w:val="26"/>
        </w:rPr>
        <w:t>пп</w:t>
      </w:r>
      <w:proofErr w:type="spellEnd"/>
      <w:r w:rsidRPr="006C2697">
        <w:rPr>
          <w:sz w:val="26"/>
          <w:szCs w:val="26"/>
        </w:rPr>
        <w:t>. 20 п.12.1 ст.12 Устава АО «Россети Янтарь», на следующих существенных условиях:</w:t>
      </w:r>
    </w:p>
    <w:p w:rsidR="00C866A2" w:rsidRPr="006C2697" w:rsidRDefault="00C866A2" w:rsidP="00C866A2">
      <w:pPr>
        <w:ind w:firstLine="709"/>
        <w:jc w:val="both"/>
        <w:rPr>
          <w:b/>
          <w:sz w:val="26"/>
          <w:szCs w:val="26"/>
        </w:rPr>
      </w:pPr>
      <w:r w:rsidRPr="006C2697">
        <w:rPr>
          <w:b/>
          <w:sz w:val="26"/>
          <w:szCs w:val="26"/>
        </w:rPr>
        <w:t>Стороны Дополнительного соглашения: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АО «Россети Янтарь» (Заемщик);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ПАО «Россети» (Займодавец).</w:t>
      </w:r>
    </w:p>
    <w:p w:rsidR="00C866A2" w:rsidRPr="00B17F29" w:rsidRDefault="00C866A2" w:rsidP="00B17F29">
      <w:pPr>
        <w:ind w:firstLine="709"/>
        <w:jc w:val="both"/>
        <w:rPr>
          <w:b/>
          <w:sz w:val="26"/>
          <w:szCs w:val="26"/>
        </w:rPr>
      </w:pPr>
      <w:r w:rsidRPr="006C2697">
        <w:rPr>
          <w:b/>
          <w:sz w:val="26"/>
          <w:szCs w:val="26"/>
        </w:rPr>
        <w:t>Предмет и цена:</w:t>
      </w:r>
      <w:r w:rsidRPr="00B17F29">
        <w:rPr>
          <w:b/>
          <w:sz w:val="26"/>
          <w:szCs w:val="26"/>
        </w:rPr>
        <w:t xml:space="preserve"> </w:t>
      </w:r>
    </w:p>
    <w:p w:rsidR="00C866A2" w:rsidRPr="006C2697" w:rsidRDefault="00C866A2" w:rsidP="00C866A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Внесение следующих изменений в заявление на использование займа от 21.02.2020 б/н к договору процентного займа от 21.02.2020 № 5472 между АО «</w:t>
      </w:r>
      <w:r w:rsidRPr="006C2697">
        <w:rPr>
          <w:sz w:val="26"/>
          <w:szCs w:val="26"/>
          <w:lang w:eastAsia="zh-CN"/>
        </w:rPr>
        <w:t>Россети Янтарь</w:t>
      </w:r>
      <w:r w:rsidRPr="006C2697">
        <w:rPr>
          <w:sz w:val="26"/>
          <w:szCs w:val="26"/>
        </w:rPr>
        <w:t>» и ПАО «Россети» (далее – Договор):</w:t>
      </w:r>
    </w:p>
    <w:p w:rsidR="00C866A2" w:rsidRPr="006C2697" w:rsidRDefault="00C866A2" w:rsidP="00C866A2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«1.</w:t>
      </w:r>
      <w:r w:rsidRPr="006C2697">
        <w:rPr>
          <w:sz w:val="26"/>
          <w:szCs w:val="26"/>
        </w:rPr>
        <w:tab/>
        <w:t xml:space="preserve">С учетом высокой волатильности индикаторов на финансовом рынке (в том числе, Ключевой ставки Банка России, Индикатора </w:t>
      </w:r>
      <w:proofErr w:type="spellStart"/>
      <w:r w:rsidRPr="006C2697">
        <w:rPr>
          <w:sz w:val="26"/>
          <w:szCs w:val="26"/>
        </w:rPr>
        <w:t>MosPrime</w:t>
      </w:r>
      <w:proofErr w:type="spellEnd"/>
      <w:r w:rsidRPr="006C2697">
        <w:rPr>
          <w:sz w:val="26"/>
          <w:szCs w:val="26"/>
        </w:rPr>
        <w:t xml:space="preserve"> </w:t>
      </w:r>
      <w:proofErr w:type="spellStart"/>
      <w:r w:rsidRPr="006C2697">
        <w:rPr>
          <w:sz w:val="26"/>
          <w:szCs w:val="26"/>
        </w:rPr>
        <w:t>Rate</w:t>
      </w:r>
      <w:proofErr w:type="spellEnd"/>
      <w:r w:rsidRPr="006C2697">
        <w:rPr>
          <w:sz w:val="26"/>
          <w:szCs w:val="26"/>
        </w:rPr>
        <w:t xml:space="preserve"> и пр.) признать целесообразным изменение процентной ставки по траншу займа, выданному по заявлению на использование займа от 21.02.2020 б/н к Договору до значения средневзвешенной процентной ставки по долговому портфелю Заемщика на 01.02.2022.</w:t>
      </w:r>
    </w:p>
    <w:p w:rsidR="00C866A2" w:rsidRPr="006C2697" w:rsidRDefault="00C866A2" w:rsidP="00C866A2">
      <w:pPr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2.</w:t>
      </w:r>
      <w:r w:rsidRPr="006C2697">
        <w:rPr>
          <w:sz w:val="26"/>
          <w:szCs w:val="26"/>
        </w:rPr>
        <w:tab/>
        <w:t>Стороны договорились установить с даты заключения Дополнительного соглашения процентную ставку по траншу займа, выданному по заявлению на использование займа от 21.02.2020 б/н к Договору, в размере 9,38 % годовых.</w:t>
      </w:r>
    </w:p>
    <w:p w:rsidR="00C866A2" w:rsidRPr="006C2697" w:rsidRDefault="00C866A2" w:rsidP="00C866A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3. Положения Договора и заявления на использование займа от 21.02.2020 б/н к Договору, которые противоречат п. 2.1 Дополнительного соглашения, не применяются к отношениям Сторон с даты подписания Дополнительного соглашения.».</w:t>
      </w:r>
    </w:p>
    <w:p w:rsidR="00C866A2" w:rsidRPr="006C2697" w:rsidRDefault="00C866A2" w:rsidP="00C866A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Цена Договора с учетом дополнительного соглашения 1 состоит из суммы денежных средств, предоставленных Заемщику Займодавцем в заем в пределах совокупного лимита задолженности в сумме, не превышающей 2 400 000 000 (Двух миллиардов четырехсот миллионов) рублей 00 копеек и суммы процентов, начисленных по процентной ставке.</w:t>
      </w:r>
    </w:p>
    <w:p w:rsidR="00C866A2" w:rsidRPr="006C2697" w:rsidRDefault="00C866A2" w:rsidP="00C866A2">
      <w:pPr>
        <w:ind w:firstLine="709"/>
        <w:jc w:val="both"/>
        <w:rPr>
          <w:b/>
          <w:sz w:val="26"/>
          <w:szCs w:val="26"/>
        </w:rPr>
      </w:pPr>
      <w:r w:rsidRPr="006C2697">
        <w:rPr>
          <w:b/>
          <w:sz w:val="26"/>
          <w:szCs w:val="26"/>
        </w:rPr>
        <w:t>Срок действия Дополнительного соглашения: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Дополнительное соглашение является неотъемлемой частью Договора и вступает в силу с даты его подписания Сторонами.</w:t>
      </w:r>
    </w:p>
    <w:p w:rsidR="00C866A2" w:rsidRPr="006C2697" w:rsidRDefault="00C866A2" w:rsidP="00425110">
      <w:pPr>
        <w:ind w:firstLine="709"/>
        <w:jc w:val="both"/>
        <w:rPr>
          <w:rFonts w:eastAsia="Courier New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9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C866A2" w:rsidRPr="006C2697" w:rsidRDefault="00C866A2" w:rsidP="00C866A2">
      <w:pPr>
        <w:tabs>
          <w:tab w:val="left" w:pos="1134"/>
        </w:tabs>
        <w:ind w:firstLine="709"/>
        <w:jc w:val="both"/>
        <w:outlineLvl w:val="1"/>
        <w:rPr>
          <w:sz w:val="26"/>
          <w:szCs w:val="26"/>
        </w:rPr>
      </w:pPr>
      <w:r w:rsidRPr="006C2697">
        <w:rPr>
          <w:sz w:val="26"/>
          <w:szCs w:val="26"/>
        </w:rPr>
        <w:t>Поручить представителям АО «Россети Янтарь» по вопросу повестки дня заседания Совета директоров АО «Янтарьэнергосбыт» (далее – Общество) «Об определении повестки дня внеочередного Общего собрания акционеров Общества» голосовать за принятие следующего решения:</w:t>
      </w:r>
    </w:p>
    <w:p w:rsidR="00C866A2" w:rsidRPr="006C2697" w:rsidRDefault="00C866A2" w:rsidP="00C866A2">
      <w:pPr>
        <w:tabs>
          <w:tab w:val="left" w:pos="1134"/>
        </w:tabs>
        <w:ind w:firstLine="709"/>
        <w:jc w:val="both"/>
        <w:outlineLvl w:val="1"/>
        <w:rPr>
          <w:sz w:val="26"/>
          <w:szCs w:val="26"/>
        </w:rPr>
      </w:pPr>
      <w:r w:rsidRPr="006C2697">
        <w:rPr>
          <w:sz w:val="26"/>
          <w:szCs w:val="26"/>
        </w:rPr>
        <w:t xml:space="preserve">«Утвердить следующую повестку дня внеочередного Общего собрания акционеров Общества: </w:t>
      </w:r>
    </w:p>
    <w:p w:rsidR="00C866A2" w:rsidRPr="006C2697" w:rsidRDefault="00C866A2" w:rsidP="00C866A2">
      <w:pPr>
        <w:ind w:firstLine="709"/>
        <w:jc w:val="both"/>
        <w:rPr>
          <w:sz w:val="26"/>
          <w:szCs w:val="26"/>
        </w:rPr>
      </w:pPr>
      <w:r w:rsidRPr="006C2697">
        <w:rPr>
          <w:sz w:val="26"/>
          <w:szCs w:val="26"/>
        </w:rPr>
        <w:t>«О принятии решения об обращении в Банк России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бумагах».</w:t>
      </w:r>
    </w:p>
    <w:p w:rsidR="00425110" w:rsidRPr="00510E08" w:rsidRDefault="00425110" w:rsidP="00425110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6C2697" w:rsidRDefault="00425110" w:rsidP="00425110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10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C866A2" w:rsidRPr="006C2697" w:rsidRDefault="00C866A2" w:rsidP="00C866A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6C2697">
        <w:rPr>
          <w:bCs/>
          <w:sz w:val="26"/>
          <w:szCs w:val="26"/>
        </w:rPr>
        <w:t>Утвердить отчет о выполнении ключевого показателя эффективности (КПЭ) «Исполнение Плана развития Общества» Генерального директора АО «Россети Янтарь» за 2020 год в соответствии с приложением к настоящему решению Совета директоров Общества.</w:t>
      </w:r>
    </w:p>
    <w:p w:rsidR="004A2960" w:rsidRPr="00510E08" w:rsidRDefault="004A2960" w:rsidP="00425110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6C2697" w:rsidRDefault="00425110" w:rsidP="00C54022">
      <w:pPr>
        <w:keepNext/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lastRenderedPageBreak/>
        <w:t>По вопросу № 11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510E08" w:rsidRPr="00A95016" w:rsidRDefault="00510E08" w:rsidP="00510E08">
      <w:pPr>
        <w:ind w:firstLine="708"/>
        <w:jc w:val="both"/>
        <w:rPr>
          <w:sz w:val="26"/>
          <w:szCs w:val="26"/>
        </w:rPr>
      </w:pPr>
      <w:r w:rsidRPr="00A95016">
        <w:rPr>
          <w:sz w:val="26"/>
          <w:szCs w:val="26"/>
        </w:rPr>
        <w:t xml:space="preserve">1. Утвердить отчет по результатам оценки персональной эффективности Генерального директора Общества </w:t>
      </w:r>
      <w:proofErr w:type="spellStart"/>
      <w:r w:rsidRPr="00A95016">
        <w:rPr>
          <w:sz w:val="26"/>
          <w:szCs w:val="26"/>
        </w:rPr>
        <w:t>Юткина</w:t>
      </w:r>
      <w:proofErr w:type="spellEnd"/>
      <w:r w:rsidRPr="00A95016">
        <w:rPr>
          <w:sz w:val="26"/>
          <w:szCs w:val="26"/>
        </w:rPr>
        <w:t xml:space="preserve"> К.А. за 1-3 кварталы 2020 года согласно </w:t>
      </w:r>
      <w:proofErr w:type="gramStart"/>
      <w:r w:rsidRPr="00A95016">
        <w:rPr>
          <w:sz w:val="26"/>
          <w:szCs w:val="26"/>
        </w:rPr>
        <w:t>приложению</w:t>
      </w:r>
      <w:proofErr w:type="gramEnd"/>
      <w:r w:rsidRPr="00A95016">
        <w:rPr>
          <w:sz w:val="26"/>
          <w:szCs w:val="26"/>
        </w:rPr>
        <w:t xml:space="preserve"> к настоящему решению.</w:t>
      </w:r>
    </w:p>
    <w:p w:rsidR="00510E08" w:rsidRPr="00A95016" w:rsidRDefault="00510E08" w:rsidP="00510E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95016">
        <w:rPr>
          <w:rFonts w:eastAsia="Calibri"/>
          <w:sz w:val="26"/>
          <w:szCs w:val="26"/>
          <w:lang w:eastAsia="en-US"/>
        </w:rPr>
        <w:t>2. Определить размер премии по</w:t>
      </w:r>
      <w:r w:rsidRPr="00A95016">
        <w:rPr>
          <w:sz w:val="26"/>
          <w:szCs w:val="26"/>
        </w:rPr>
        <w:t xml:space="preserve"> результатам оценки персональной эффективности </w:t>
      </w:r>
      <w:r w:rsidRPr="00A95016">
        <w:rPr>
          <w:sz w:val="26"/>
          <w:szCs w:val="26"/>
          <w:lang w:val="x-none" w:eastAsia="x-none"/>
        </w:rPr>
        <w:t xml:space="preserve">за </w:t>
      </w:r>
      <w:r w:rsidRPr="00A95016">
        <w:rPr>
          <w:sz w:val="26"/>
          <w:szCs w:val="26"/>
          <w:lang w:eastAsia="x-none"/>
        </w:rPr>
        <w:t>1-3 </w:t>
      </w:r>
      <w:r w:rsidRPr="00A95016">
        <w:rPr>
          <w:sz w:val="26"/>
          <w:szCs w:val="26"/>
          <w:lang w:val="x-none" w:eastAsia="x-none"/>
        </w:rPr>
        <w:t>квартал</w:t>
      </w:r>
      <w:r w:rsidRPr="00A95016">
        <w:rPr>
          <w:sz w:val="26"/>
          <w:szCs w:val="26"/>
          <w:lang w:eastAsia="x-none"/>
        </w:rPr>
        <w:t>ы</w:t>
      </w:r>
      <w:r w:rsidRPr="00A95016">
        <w:rPr>
          <w:sz w:val="26"/>
          <w:szCs w:val="26"/>
          <w:lang w:val="x-none" w:eastAsia="x-none"/>
        </w:rPr>
        <w:t xml:space="preserve"> 20</w:t>
      </w:r>
      <w:r w:rsidRPr="00A95016">
        <w:rPr>
          <w:sz w:val="26"/>
          <w:szCs w:val="26"/>
          <w:lang w:eastAsia="x-none"/>
        </w:rPr>
        <w:t>20</w:t>
      </w:r>
      <w:r w:rsidRPr="00A95016">
        <w:rPr>
          <w:sz w:val="26"/>
          <w:szCs w:val="26"/>
          <w:lang w:val="x-none" w:eastAsia="x-none"/>
        </w:rPr>
        <w:t xml:space="preserve"> года</w:t>
      </w:r>
      <w:r w:rsidRPr="00A95016">
        <w:rPr>
          <w:sz w:val="26"/>
          <w:szCs w:val="26"/>
        </w:rPr>
        <w:t xml:space="preserve"> </w:t>
      </w:r>
      <w:proofErr w:type="spellStart"/>
      <w:r w:rsidRPr="00A95016">
        <w:rPr>
          <w:rFonts w:eastAsia="Calibri"/>
          <w:sz w:val="26"/>
          <w:szCs w:val="26"/>
          <w:lang w:eastAsia="en-US"/>
        </w:rPr>
        <w:t>Юткину</w:t>
      </w:r>
      <w:proofErr w:type="spellEnd"/>
      <w:r w:rsidRPr="00A95016">
        <w:rPr>
          <w:rFonts w:eastAsia="Calibri"/>
          <w:sz w:val="26"/>
          <w:szCs w:val="26"/>
          <w:lang w:eastAsia="en-US"/>
        </w:rPr>
        <w:t xml:space="preserve"> К.А., занимавшему должность Генерального директора Общества до 31.07.2020, согласно приложению в соответствии с пунктом 1 настоящего решения.</w:t>
      </w:r>
    </w:p>
    <w:p w:rsidR="00425110" w:rsidRPr="00510E08" w:rsidRDefault="00425110" w:rsidP="00510E08">
      <w:pPr>
        <w:jc w:val="both"/>
        <w:rPr>
          <w:rFonts w:eastAsiaTheme="minorHAnsi"/>
          <w:sz w:val="26"/>
          <w:szCs w:val="28"/>
          <w:lang w:eastAsia="en-US"/>
        </w:rPr>
      </w:pPr>
    </w:p>
    <w:p w:rsidR="00425110" w:rsidRPr="006C2697" w:rsidRDefault="00425110" w:rsidP="00510E08">
      <w:pPr>
        <w:keepNext/>
        <w:ind w:firstLine="709"/>
        <w:jc w:val="both"/>
        <w:rPr>
          <w:rFonts w:eastAsia="Courier New"/>
          <w:sz w:val="26"/>
          <w:szCs w:val="28"/>
        </w:rPr>
      </w:pPr>
      <w:r w:rsidRPr="006C2697">
        <w:rPr>
          <w:rFonts w:eastAsia="Calibri"/>
          <w:b/>
          <w:bCs/>
          <w:color w:val="000000"/>
          <w:sz w:val="26"/>
          <w:szCs w:val="28"/>
        </w:rPr>
        <w:t>По вопросу № 12 повестки дня:</w:t>
      </w:r>
      <w:r w:rsidRPr="006C2697">
        <w:rPr>
          <w:rFonts w:eastAsia="Courier New"/>
          <w:sz w:val="26"/>
          <w:szCs w:val="28"/>
        </w:rPr>
        <w:t xml:space="preserve"> </w:t>
      </w:r>
    </w:p>
    <w:p w:rsidR="00510E08" w:rsidRPr="00A95016" w:rsidRDefault="00510E08" w:rsidP="00510E08">
      <w:pPr>
        <w:tabs>
          <w:tab w:val="left" w:pos="709"/>
        </w:tabs>
        <w:jc w:val="both"/>
        <w:rPr>
          <w:sz w:val="26"/>
          <w:szCs w:val="26"/>
        </w:rPr>
      </w:pPr>
      <w:r w:rsidRPr="00A95016">
        <w:rPr>
          <w:sz w:val="26"/>
          <w:szCs w:val="26"/>
        </w:rPr>
        <w:tab/>
        <w:t xml:space="preserve">1. Утвердить отчет по результатам оценки персональной эффективности исполняющего обязанности Генерального директора Общества Епифанова А.М. за 3-4 кварталы 2020 года согласно </w:t>
      </w:r>
      <w:proofErr w:type="gramStart"/>
      <w:r w:rsidRPr="00A95016">
        <w:rPr>
          <w:sz w:val="26"/>
          <w:szCs w:val="26"/>
        </w:rPr>
        <w:t>приложению</w:t>
      </w:r>
      <w:proofErr w:type="gramEnd"/>
      <w:r w:rsidRPr="00A95016">
        <w:rPr>
          <w:sz w:val="26"/>
          <w:szCs w:val="26"/>
        </w:rPr>
        <w:t xml:space="preserve"> к настоящему решению.</w:t>
      </w:r>
    </w:p>
    <w:p w:rsidR="00510E08" w:rsidRPr="00A95016" w:rsidRDefault="00510E08" w:rsidP="00510E08">
      <w:pPr>
        <w:tabs>
          <w:tab w:val="left" w:pos="709"/>
        </w:tabs>
        <w:jc w:val="both"/>
        <w:rPr>
          <w:sz w:val="26"/>
          <w:szCs w:val="26"/>
        </w:rPr>
      </w:pPr>
      <w:r w:rsidRPr="00A95016">
        <w:rPr>
          <w:sz w:val="26"/>
          <w:szCs w:val="26"/>
        </w:rPr>
        <w:tab/>
        <w:t>2. Определить размер премии по результатам оценки персональной эффективности за 3-4 кварталы 2020 года Епифанову А.М., занимавшему должность исполняющего обязанности Генерального директора Общества с 01.08.2020, согласно приложению в соответствии с пунктом 1 настоящего решения.</w:t>
      </w:r>
    </w:p>
    <w:p w:rsidR="00425110" w:rsidRPr="00510E08" w:rsidRDefault="00425110" w:rsidP="00510E08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6C2697" w:rsidRDefault="001626CD" w:rsidP="00FC57A7">
      <w:pPr>
        <w:ind w:firstLine="709"/>
        <w:jc w:val="both"/>
        <w:rPr>
          <w:rFonts w:eastAsia="NSimSun"/>
          <w:i/>
          <w:kern w:val="2"/>
          <w:sz w:val="26"/>
          <w:szCs w:val="28"/>
          <w:lang w:eastAsia="zh-CN" w:bidi="hi-IN"/>
        </w:rPr>
      </w:pPr>
      <w:r w:rsidRPr="006C2697">
        <w:rPr>
          <w:i/>
          <w:sz w:val="26"/>
          <w:szCs w:val="28"/>
        </w:rPr>
        <w:t xml:space="preserve">Дата составления протокола </w:t>
      </w:r>
      <w:r w:rsidR="000700EB" w:rsidRPr="006C2697">
        <w:rPr>
          <w:i/>
          <w:sz w:val="26"/>
          <w:szCs w:val="28"/>
        </w:rPr>
        <w:t>15</w:t>
      </w:r>
      <w:r w:rsidR="00FE76E2" w:rsidRPr="006C2697">
        <w:rPr>
          <w:i/>
          <w:sz w:val="26"/>
          <w:szCs w:val="28"/>
        </w:rPr>
        <w:t>.0</w:t>
      </w:r>
      <w:r w:rsidR="000700EB" w:rsidRPr="006C2697">
        <w:rPr>
          <w:i/>
          <w:sz w:val="26"/>
          <w:szCs w:val="28"/>
        </w:rPr>
        <w:t>8</w:t>
      </w:r>
      <w:r w:rsidR="00FE76E2" w:rsidRPr="006C2697">
        <w:rPr>
          <w:i/>
          <w:sz w:val="26"/>
          <w:szCs w:val="28"/>
        </w:rPr>
        <w:t>.2022.</w:t>
      </w: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E8506C" w:rsidRPr="00330467" w:rsidRDefault="00E8506C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305727" w:rsidRDefault="00305727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330467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                                                    </w:t>
      </w:r>
      <w:r w:rsidR="00637DCD">
        <w:rPr>
          <w:rFonts w:eastAsiaTheme="minorHAnsi"/>
          <w:sz w:val="26"/>
          <w:szCs w:val="28"/>
          <w:lang w:eastAsia="en-US"/>
        </w:rPr>
        <w:t xml:space="preserve">       </w:t>
      </w:r>
      <w:r w:rsidRPr="00330467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33046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4741D2" w:rsidRPr="00330467" w:rsidRDefault="004741D2" w:rsidP="000131CC">
      <w:pPr>
        <w:jc w:val="both"/>
        <w:rPr>
          <w:rFonts w:eastAsiaTheme="minorHAnsi"/>
          <w:sz w:val="26"/>
          <w:szCs w:val="28"/>
          <w:lang w:eastAsia="en-US"/>
        </w:rPr>
      </w:pPr>
    </w:p>
    <w:p w:rsidR="004741D2" w:rsidRPr="00330467" w:rsidRDefault="004741D2" w:rsidP="000131CC">
      <w:pPr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330467" w:rsidRDefault="00FE76E2" w:rsidP="000131CC">
      <w:pPr>
        <w:jc w:val="both"/>
        <w:rPr>
          <w:rFonts w:eastAsiaTheme="minorHAnsi"/>
          <w:b/>
          <w:bCs/>
          <w:color w:val="000000"/>
          <w:sz w:val="26"/>
          <w:szCs w:val="28"/>
          <w:lang w:eastAsia="en-US"/>
        </w:rPr>
      </w:pPr>
      <w:r w:rsidRPr="00330467">
        <w:rPr>
          <w:rFonts w:eastAsiaTheme="minorHAnsi"/>
          <w:sz w:val="26"/>
          <w:szCs w:val="28"/>
          <w:lang w:eastAsia="en-US"/>
        </w:rPr>
        <w:t xml:space="preserve">Корпоративный секретарь                                                                </w:t>
      </w:r>
      <w:r w:rsidR="00637DCD">
        <w:rPr>
          <w:rFonts w:eastAsiaTheme="minorHAnsi"/>
          <w:sz w:val="26"/>
          <w:szCs w:val="28"/>
          <w:lang w:eastAsia="en-US"/>
        </w:rPr>
        <w:t xml:space="preserve">       </w:t>
      </w:r>
      <w:r w:rsidRPr="00330467">
        <w:rPr>
          <w:rFonts w:eastAsiaTheme="minorHAnsi"/>
          <w:sz w:val="26"/>
          <w:szCs w:val="28"/>
          <w:lang w:eastAsia="en-US"/>
        </w:rPr>
        <w:t xml:space="preserve"> А.А. Темнышев</w:t>
      </w:r>
    </w:p>
    <w:sectPr w:rsidR="00F5766E" w:rsidRPr="00330467" w:rsidSect="00A249B5">
      <w:footerReference w:type="default" r:id="rId9"/>
      <w:pgSz w:w="11907" w:h="16840"/>
      <w:pgMar w:top="851" w:right="992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1B" w:rsidRDefault="0004121B" w:rsidP="004C638C">
      <w:r>
        <w:separator/>
      </w:r>
    </w:p>
  </w:endnote>
  <w:endnote w:type="continuationSeparator" w:id="0">
    <w:p w:rsidR="0004121B" w:rsidRDefault="0004121B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498940"/>
      <w:docPartObj>
        <w:docPartGallery w:val="Page Numbers (Bottom of Page)"/>
        <w:docPartUnique/>
      </w:docPartObj>
    </w:sdtPr>
    <w:sdtEndPr/>
    <w:sdtContent>
      <w:p w:rsidR="007E4816" w:rsidRPr="00E66F62" w:rsidRDefault="007E481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336123">
          <w:rPr>
            <w:rFonts w:ascii="Times New Roman" w:hAnsi="Times New Roman" w:cs="Times New Roman"/>
            <w:noProof/>
          </w:rPr>
          <w:t>13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1B" w:rsidRDefault="0004121B" w:rsidP="004C638C">
      <w:r>
        <w:separator/>
      </w:r>
    </w:p>
  </w:footnote>
  <w:footnote w:type="continuationSeparator" w:id="0">
    <w:p w:rsidR="0004121B" w:rsidRDefault="0004121B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FA0578"/>
    <w:multiLevelType w:val="multilevel"/>
    <w:tmpl w:val="47F62C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 w15:restartNumberingAfterBreak="0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8" w15:restartNumberingAfterBreak="0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3569F"/>
    <w:multiLevelType w:val="hybridMultilevel"/>
    <w:tmpl w:val="AAEE1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C192C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 w15:restartNumberingAfterBreak="0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3" w15:restartNumberingAfterBreak="0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7720F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14E2AD0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6" w15:restartNumberingAfterBreak="0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DC5B6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30"/>
  </w:num>
  <w:num w:numId="3">
    <w:abstractNumId w:val="25"/>
  </w:num>
  <w:num w:numId="4">
    <w:abstractNumId w:val="24"/>
  </w:num>
  <w:num w:numId="5">
    <w:abstractNumId w:val="6"/>
  </w:num>
  <w:num w:numId="6">
    <w:abstractNumId w:val="20"/>
  </w:num>
  <w:num w:numId="7">
    <w:abstractNumId w:val="27"/>
  </w:num>
  <w:num w:numId="8">
    <w:abstractNumId w:val="43"/>
  </w:num>
  <w:num w:numId="9">
    <w:abstractNumId w:val="0"/>
  </w:num>
  <w:num w:numId="10">
    <w:abstractNumId w:val="3"/>
  </w:num>
  <w:num w:numId="11">
    <w:abstractNumId w:val="36"/>
  </w:num>
  <w:num w:numId="12">
    <w:abstractNumId w:val="23"/>
  </w:num>
  <w:num w:numId="13">
    <w:abstractNumId w:val="31"/>
  </w:num>
  <w:num w:numId="14">
    <w:abstractNumId w:val="37"/>
  </w:num>
  <w:num w:numId="15">
    <w:abstractNumId w:val="12"/>
  </w:num>
  <w:num w:numId="16">
    <w:abstractNumId w:val="22"/>
  </w:num>
  <w:num w:numId="17">
    <w:abstractNumId w:val="7"/>
  </w:num>
  <w:num w:numId="18">
    <w:abstractNumId w:val="18"/>
  </w:num>
  <w:num w:numId="19">
    <w:abstractNumId w:val="3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19"/>
  </w:num>
  <w:num w:numId="24">
    <w:abstractNumId w:val="5"/>
  </w:num>
  <w:num w:numId="25">
    <w:abstractNumId w:val="33"/>
  </w:num>
  <w:num w:numId="26">
    <w:abstractNumId w:val="26"/>
  </w:num>
  <w:num w:numId="27">
    <w:abstractNumId w:val="28"/>
  </w:num>
  <w:num w:numId="28">
    <w:abstractNumId w:val="42"/>
  </w:num>
  <w:num w:numId="29">
    <w:abstractNumId w:val="40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34"/>
  </w:num>
  <w:num w:numId="36">
    <w:abstractNumId w:val="9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29"/>
  </w:num>
  <w:num w:numId="41">
    <w:abstractNumId w:val="35"/>
  </w:num>
  <w:num w:numId="42">
    <w:abstractNumId w:val="14"/>
  </w:num>
  <w:num w:numId="43">
    <w:abstractNumId w:val="4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4C34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38E1"/>
    <w:rsid w:val="002950C6"/>
    <w:rsid w:val="00297680"/>
    <w:rsid w:val="002A102A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30F9"/>
    <w:rsid w:val="00333BBE"/>
    <w:rsid w:val="00333FAB"/>
    <w:rsid w:val="00334D33"/>
    <w:rsid w:val="00334E93"/>
    <w:rsid w:val="00336123"/>
    <w:rsid w:val="003374C8"/>
    <w:rsid w:val="00340218"/>
    <w:rsid w:val="00340692"/>
    <w:rsid w:val="003424D8"/>
    <w:rsid w:val="0034304F"/>
    <w:rsid w:val="00344D53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DB1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3E02"/>
    <w:rsid w:val="004E4D92"/>
    <w:rsid w:val="004E4F99"/>
    <w:rsid w:val="004F1182"/>
    <w:rsid w:val="004F17BE"/>
    <w:rsid w:val="004F4D06"/>
    <w:rsid w:val="004F4F27"/>
    <w:rsid w:val="004F6EF5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0E08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3AA"/>
    <w:rsid w:val="00653EC2"/>
    <w:rsid w:val="0065520F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697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911"/>
    <w:rsid w:val="008E4D1E"/>
    <w:rsid w:val="008E5A15"/>
    <w:rsid w:val="008E5EAB"/>
    <w:rsid w:val="008E6BAB"/>
    <w:rsid w:val="008E6DD1"/>
    <w:rsid w:val="008F0041"/>
    <w:rsid w:val="008F1781"/>
    <w:rsid w:val="008F350F"/>
    <w:rsid w:val="008F4559"/>
    <w:rsid w:val="008F5068"/>
    <w:rsid w:val="008F5C99"/>
    <w:rsid w:val="008F61AD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D9"/>
    <w:rsid w:val="00A3483B"/>
    <w:rsid w:val="00A3521E"/>
    <w:rsid w:val="00A35CBC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B2F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526B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87DED"/>
    <w:rsid w:val="00B903BF"/>
    <w:rsid w:val="00B91B46"/>
    <w:rsid w:val="00B943B9"/>
    <w:rsid w:val="00B95480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4CEB"/>
    <w:rsid w:val="00C050D7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DF4"/>
    <w:rsid w:val="00C54022"/>
    <w:rsid w:val="00C55B06"/>
    <w:rsid w:val="00C57D44"/>
    <w:rsid w:val="00C60819"/>
    <w:rsid w:val="00C60B72"/>
    <w:rsid w:val="00C63608"/>
    <w:rsid w:val="00C638DF"/>
    <w:rsid w:val="00C63D45"/>
    <w:rsid w:val="00C663B8"/>
    <w:rsid w:val="00C67181"/>
    <w:rsid w:val="00C71657"/>
    <w:rsid w:val="00C739F3"/>
    <w:rsid w:val="00C74033"/>
    <w:rsid w:val="00C76AD3"/>
    <w:rsid w:val="00C806D8"/>
    <w:rsid w:val="00C816D3"/>
    <w:rsid w:val="00C85DE6"/>
    <w:rsid w:val="00C86663"/>
    <w:rsid w:val="00C866A2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A00"/>
    <w:rsid w:val="00CC3621"/>
    <w:rsid w:val="00CC4003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BD7"/>
    <w:rsid w:val="00DA646B"/>
    <w:rsid w:val="00DB191F"/>
    <w:rsid w:val="00DB21F5"/>
    <w:rsid w:val="00DB364B"/>
    <w:rsid w:val="00DB4772"/>
    <w:rsid w:val="00DB53DA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57A7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9A5C-751B-4ED7-8801-4679160A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91</cp:revision>
  <cp:lastPrinted>2022-08-16T14:46:00Z</cp:lastPrinted>
  <dcterms:created xsi:type="dcterms:W3CDTF">2022-06-17T13:21:00Z</dcterms:created>
  <dcterms:modified xsi:type="dcterms:W3CDTF">2022-08-17T09:16:00Z</dcterms:modified>
</cp:coreProperties>
</file>