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2F0" w:rsidRDefault="0056254B" w:rsidP="00DF62F0">
      <w:pPr>
        <w:suppressAutoHyphens w:val="0"/>
        <w:spacing w:before="120"/>
        <w:ind w:firstLine="0"/>
        <w:jc w:val="right"/>
        <w:rPr>
          <w:b/>
        </w:rPr>
      </w:pPr>
      <w:r>
        <w:rPr>
          <w:b/>
        </w:rPr>
        <w:t xml:space="preserve">Приложение </w:t>
      </w:r>
      <w:r w:rsidR="0080611B">
        <w:rPr>
          <w:b/>
        </w:rPr>
        <w:t>3</w:t>
      </w:r>
      <w:bookmarkStart w:id="0" w:name="_GoBack"/>
      <w:bookmarkEnd w:id="0"/>
    </w:p>
    <w:p w:rsidR="00DF62F0" w:rsidRDefault="00DF62F0" w:rsidP="00DF62F0">
      <w:pPr>
        <w:suppressAutoHyphens w:val="0"/>
        <w:spacing w:before="120"/>
        <w:ind w:firstLine="0"/>
        <w:jc w:val="center"/>
        <w:rPr>
          <w:b/>
        </w:rPr>
      </w:pPr>
      <w:r w:rsidRPr="004E72B7">
        <w:rPr>
          <w:b/>
        </w:rPr>
        <w:t>Справка о цепочке собственников Участника, включая бенефициаров (в том числе конечных)*</w:t>
      </w:r>
    </w:p>
    <w:p w:rsidR="00DF62F0" w:rsidRDefault="00DF62F0" w:rsidP="00DF62F0">
      <w:pPr>
        <w:suppressAutoHyphens w:val="0"/>
        <w:spacing w:before="120"/>
        <w:ind w:firstLine="0"/>
        <w:rPr>
          <w:b/>
        </w:rPr>
      </w:pPr>
    </w:p>
    <w:tbl>
      <w:tblPr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851"/>
        <w:gridCol w:w="1275"/>
        <w:gridCol w:w="851"/>
        <w:gridCol w:w="1275"/>
        <w:gridCol w:w="1418"/>
        <w:gridCol w:w="567"/>
        <w:gridCol w:w="709"/>
        <w:gridCol w:w="850"/>
        <w:gridCol w:w="1276"/>
        <w:gridCol w:w="1134"/>
        <w:gridCol w:w="1417"/>
        <w:gridCol w:w="1276"/>
        <w:gridCol w:w="1418"/>
      </w:tblGrid>
      <w:tr w:rsidR="00DF62F0" w:rsidRPr="00C94352" w:rsidTr="00020A4E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rFonts w:ascii="Calibri" w:hAnsi="Calibri" w:cs="Calibri"/>
                <w:bCs w:val="0"/>
                <w:color w:val="000000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№ п</w:t>
            </w:r>
            <w:r>
              <w:rPr>
                <w:color w:val="000000"/>
                <w:sz w:val="16"/>
                <w:szCs w:val="16"/>
                <w:lang w:eastAsia="ru-RU"/>
              </w:rPr>
              <w:t>/</w:t>
            </w:r>
            <w:r w:rsidRPr="00C94352">
              <w:rPr>
                <w:color w:val="00000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bCs w:val="0"/>
                <w:color w:val="000000"/>
                <w:sz w:val="16"/>
                <w:szCs w:val="16"/>
                <w:lang w:eastAsia="ru-RU"/>
              </w:rPr>
              <w:t>Наименование  участника закупки</w:t>
            </w: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Информация о цепочке собственников участника, включая бенефициаров (в том числе конечных)</w:t>
            </w:r>
          </w:p>
        </w:tc>
      </w:tr>
      <w:tr w:rsidR="00DF62F0" w:rsidRPr="00C94352" w:rsidTr="00020A4E">
        <w:trPr>
          <w:trHeight w:val="1331"/>
        </w:trPr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Наименование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94352">
              <w:rPr>
                <w:color w:val="000000"/>
                <w:sz w:val="16"/>
                <w:szCs w:val="16"/>
                <w:lang w:eastAsia="ru-RU"/>
              </w:rPr>
              <w:t>краткое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ФИО руководителя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№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Серия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94352">
              <w:rPr>
                <w:color w:val="000000"/>
                <w:sz w:val="16"/>
                <w:szCs w:val="16"/>
                <w:lang w:eastAsia="ru-RU"/>
              </w:rPr>
              <w:t>и номер документа, удостоверяющего личность (для физ.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94352">
              <w:rPr>
                <w:color w:val="000000"/>
                <w:sz w:val="16"/>
                <w:szCs w:val="16"/>
                <w:lang w:eastAsia="ru-RU"/>
              </w:rPr>
              <w:t>лиц)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Кем является (</w:t>
            </w:r>
            <w:r w:rsidRPr="00C94352">
              <w:rPr>
                <w:color w:val="000000"/>
                <w:sz w:val="16"/>
                <w:szCs w:val="16"/>
                <w:lang w:eastAsia="ru-RU"/>
              </w:rPr>
              <w:t>руководитель/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учредитель/ </w:t>
            </w:r>
            <w:r w:rsidRPr="00C94352">
              <w:rPr>
                <w:color w:val="000000"/>
                <w:sz w:val="16"/>
                <w:szCs w:val="16"/>
                <w:lang w:eastAsia="ru-RU"/>
              </w:rPr>
              <w:t>участник/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94352">
              <w:rPr>
                <w:color w:val="000000"/>
                <w:sz w:val="16"/>
                <w:szCs w:val="16"/>
                <w:lang w:eastAsia="ru-RU"/>
              </w:rPr>
              <w:t>акционер/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94352">
              <w:rPr>
                <w:color w:val="000000"/>
                <w:sz w:val="16"/>
                <w:szCs w:val="16"/>
                <w:lang w:eastAsia="ru-RU"/>
              </w:rPr>
              <w:t>бенефициар</w:t>
            </w:r>
            <w:r>
              <w:rPr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bCs w:val="0"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DF62F0" w:rsidRPr="00C94352" w:rsidTr="00020A4E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DF62F0" w:rsidRPr="00C94352" w:rsidTr="00020A4E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DF62F0" w:rsidRDefault="00DF62F0" w:rsidP="00DF62F0">
      <w:pPr>
        <w:suppressAutoHyphens w:val="0"/>
        <w:spacing w:before="120"/>
        <w:ind w:firstLine="0"/>
        <w:rPr>
          <w:b/>
        </w:rPr>
      </w:pPr>
    </w:p>
    <w:p w:rsidR="00DF62F0" w:rsidRPr="004E72B7" w:rsidRDefault="00DF62F0" w:rsidP="00DF62F0">
      <w:pPr>
        <w:suppressAutoHyphens w:val="0"/>
        <w:spacing w:before="120"/>
        <w:ind w:firstLine="0"/>
        <w:rPr>
          <w:b/>
        </w:rPr>
      </w:pPr>
    </w:p>
    <w:p w:rsidR="00DF62F0" w:rsidRPr="004E72B7" w:rsidRDefault="00DF62F0" w:rsidP="00DF62F0">
      <w:pPr>
        <w:pStyle w:val="a3"/>
        <w:tabs>
          <w:tab w:val="clear" w:pos="1134"/>
          <w:tab w:val="left" w:pos="10732"/>
        </w:tabs>
        <w:suppressAutoHyphens w:val="0"/>
        <w:autoSpaceDE w:val="0"/>
        <w:autoSpaceDN w:val="0"/>
        <w:spacing w:line="240" w:lineRule="auto"/>
        <w:ind w:firstLine="0"/>
        <w:rPr>
          <w:szCs w:val="28"/>
        </w:rPr>
      </w:pPr>
      <w:r w:rsidRPr="004E72B7">
        <w:t>____________________________________                 ______________________</w:t>
      </w:r>
      <w:r>
        <w:tab/>
        <w:t>______________</w:t>
      </w:r>
    </w:p>
    <w:p w:rsidR="00DF62F0" w:rsidRPr="004E72B7" w:rsidRDefault="00DF62F0" w:rsidP="00DF62F0">
      <w:pPr>
        <w:pStyle w:val="Times12"/>
        <w:tabs>
          <w:tab w:val="left" w:pos="10732"/>
        </w:tabs>
        <w:suppressAutoHyphens w:val="0"/>
        <w:autoSpaceDN w:val="0"/>
        <w:adjustRightInd w:val="0"/>
        <w:ind w:firstLine="0"/>
        <w:rPr>
          <w:sz w:val="20"/>
        </w:rPr>
      </w:pPr>
      <w:r w:rsidRPr="004E72B7">
        <w:rPr>
          <w:snapToGrid w:val="0"/>
          <w:sz w:val="18"/>
          <w:szCs w:val="20"/>
        </w:rPr>
        <w:t xml:space="preserve">       (Подпись уполномоченного представителя)                          (Имя и должность подписавшего</w:t>
      </w:r>
      <w:r w:rsidRPr="004E72B7">
        <w:rPr>
          <w:snapToGrid w:val="0"/>
          <w:sz w:val="20"/>
          <w:szCs w:val="20"/>
        </w:rPr>
        <w:t>)</w:t>
      </w:r>
      <w:r>
        <w:rPr>
          <w:snapToGrid w:val="0"/>
          <w:sz w:val="20"/>
          <w:szCs w:val="20"/>
        </w:rPr>
        <w:tab/>
        <w:t xml:space="preserve">        (Дата)</w:t>
      </w:r>
    </w:p>
    <w:p w:rsidR="00DF62F0" w:rsidRPr="004E72B7" w:rsidRDefault="00DF62F0" w:rsidP="00DF62F0">
      <w:pPr>
        <w:pStyle w:val="Times12"/>
        <w:suppressAutoHyphens w:val="0"/>
        <w:autoSpaceDN w:val="0"/>
        <w:adjustRightInd w:val="0"/>
        <w:ind w:firstLine="0"/>
        <w:rPr>
          <w:b/>
          <w:bCs w:val="0"/>
          <w:sz w:val="22"/>
        </w:rPr>
      </w:pPr>
      <w:r w:rsidRPr="004E72B7">
        <w:rPr>
          <w:b/>
          <w:bCs w:val="0"/>
          <w:sz w:val="22"/>
        </w:rPr>
        <w:t>М.П.</w:t>
      </w:r>
    </w:p>
    <w:p w:rsidR="00DF62F0" w:rsidRDefault="00DF62F0" w:rsidP="00DF62F0">
      <w:pPr>
        <w:pStyle w:val="Times12"/>
        <w:suppressAutoHyphens w:val="0"/>
        <w:autoSpaceDN w:val="0"/>
        <w:adjustRightInd w:val="0"/>
        <w:ind w:firstLine="0"/>
        <w:rPr>
          <w:bCs w:val="0"/>
          <w:i/>
          <w:sz w:val="20"/>
          <w:szCs w:val="20"/>
        </w:rPr>
      </w:pPr>
    </w:p>
    <w:p w:rsidR="00E006EA" w:rsidRPr="00DF62F0" w:rsidRDefault="00DF62F0" w:rsidP="00DF62F0">
      <w:pPr>
        <w:pStyle w:val="Times12"/>
        <w:suppressAutoHyphens w:val="0"/>
        <w:autoSpaceDN w:val="0"/>
        <w:adjustRightInd w:val="0"/>
        <w:ind w:firstLine="0"/>
        <w:rPr>
          <w:sz w:val="20"/>
        </w:rPr>
      </w:pPr>
      <w:r w:rsidRPr="004E72B7">
        <w:rPr>
          <w:bCs w:val="0"/>
          <w:i/>
          <w:sz w:val="20"/>
          <w:szCs w:val="20"/>
        </w:rPr>
        <w:t>*В отношении контрагентов являющихся зарубежными публичными компаниями мирового уровня, а также акционерных обществ, чьи акции котируются на биржах, либо с числом акционеров более 50</w:t>
      </w:r>
      <w:r w:rsidRPr="004E72B7">
        <w:rPr>
          <w:i/>
          <w:sz w:val="20"/>
          <w:szCs w:val="20"/>
        </w:rPr>
        <w:t xml:space="preserve"> указываются данные о бенефициарах (в том числе конечных) и акционерах, владеющих более 5 % акций указанных обществ либо размещается прямая ссылка на общедоступный источник, посредством которого может быть установлена соответствующая информация.  В отношении акционеров, владеющих пакетами акций менее 5%, допускается указание общей информации о количестве таких акционеров.</w:t>
      </w:r>
    </w:p>
    <w:sectPr w:rsidR="00E006EA" w:rsidRPr="00DF62F0" w:rsidSect="00DF62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D51"/>
    <w:rsid w:val="00151D51"/>
    <w:rsid w:val="0056254B"/>
    <w:rsid w:val="0080611B"/>
    <w:rsid w:val="00D42D4B"/>
    <w:rsid w:val="00DF62F0"/>
    <w:rsid w:val="00E0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BB6AD-782E-4334-9D5B-1208B5E51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2F0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DF62F0"/>
    <w:pPr>
      <w:overflowPunct w:val="0"/>
      <w:autoSpaceDE w:val="0"/>
      <w:spacing w:line="240" w:lineRule="auto"/>
    </w:pPr>
    <w:rPr>
      <w:sz w:val="24"/>
    </w:rPr>
  </w:style>
  <w:style w:type="paragraph" w:customStyle="1" w:styleId="a3">
    <w:name w:val="Пункт б/н"/>
    <w:basedOn w:val="a"/>
    <w:rsid w:val="00DF62F0"/>
    <w:pPr>
      <w:tabs>
        <w:tab w:val="left" w:pos="113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Георгиева Наталья Владимировна</dc:creator>
  <cp:keywords/>
  <dc:description/>
  <cp:lastModifiedBy>Поршина Анна Федоровна</cp:lastModifiedBy>
  <cp:revision>5</cp:revision>
  <dcterms:created xsi:type="dcterms:W3CDTF">2015-12-21T10:08:00Z</dcterms:created>
  <dcterms:modified xsi:type="dcterms:W3CDTF">2018-08-03T11:59:00Z</dcterms:modified>
</cp:coreProperties>
</file>