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820" w:rsidRDefault="00D61820" w:rsidP="009F2CF6">
      <w:pPr>
        <w:adjustRightInd w:val="0"/>
        <w:jc w:val="center"/>
        <w:outlineLvl w:val="2"/>
        <w:rPr>
          <w:b/>
          <w:bCs/>
          <w:sz w:val="26"/>
          <w:szCs w:val="26"/>
        </w:rPr>
      </w:pPr>
    </w:p>
    <w:p w:rsidR="00D61820" w:rsidRDefault="00D61820" w:rsidP="009F2CF6">
      <w:pPr>
        <w:adjustRightInd w:val="0"/>
        <w:jc w:val="center"/>
        <w:outlineLvl w:val="2"/>
        <w:rPr>
          <w:b/>
          <w:bCs/>
          <w:sz w:val="26"/>
          <w:szCs w:val="26"/>
        </w:rPr>
      </w:pPr>
    </w:p>
    <w:p w:rsidR="00E073DF" w:rsidRPr="00916298" w:rsidRDefault="009601BD" w:rsidP="009F2CF6">
      <w:pPr>
        <w:adjustRightInd w:val="0"/>
        <w:jc w:val="center"/>
        <w:outlineLvl w:val="2"/>
        <w:rPr>
          <w:b/>
          <w:bCs/>
          <w:sz w:val="26"/>
          <w:szCs w:val="26"/>
        </w:rPr>
      </w:pPr>
      <w:r w:rsidRPr="00916298">
        <w:rPr>
          <w:b/>
          <w:bCs/>
          <w:sz w:val="26"/>
          <w:szCs w:val="26"/>
        </w:rPr>
        <w:t xml:space="preserve">Сообщение о </w:t>
      </w:r>
      <w:r w:rsidR="00E073DF" w:rsidRPr="00916298">
        <w:rPr>
          <w:b/>
          <w:bCs/>
          <w:sz w:val="26"/>
          <w:szCs w:val="26"/>
        </w:rPr>
        <w:t>существенном факте</w:t>
      </w:r>
    </w:p>
    <w:p w:rsidR="009A5963" w:rsidRDefault="00D631E6" w:rsidP="00E56F8D">
      <w:pPr>
        <w:adjustRightInd w:val="0"/>
        <w:jc w:val="center"/>
        <w:outlineLvl w:val="2"/>
        <w:rPr>
          <w:b/>
          <w:bCs/>
          <w:iCs/>
          <w:sz w:val="26"/>
          <w:szCs w:val="26"/>
        </w:rPr>
      </w:pPr>
      <w:r w:rsidRPr="00916298">
        <w:rPr>
          <w:b/>
          <w:bCs/>
          <w:iCs/>
          <w:sz w:val="26"/>
          <w:szCs w:val="26"/>
        </w:rPr>
        <w:t>«</w:t>
      </w:r>
      <w:r w:rsidR="00E073DF" w:rsidRPr="00916298">
        <w:rPr>
          <w:b/>
          <w:bCs/>
          <w:iCs/>
          <w:sz w:val="26"/>
          <w:szCs w:val="26"/>
        </w:rPr>
        <w:t>Об отдельных решениях, принятых советом директоров эмитента</w:t>
      </w:r>
      <w:r w:rsidRPr="00916298">
        <w:rPr>
          <w:b/>
          <w:bCs/>
          <w:iCs/>
          <w:sz w:val="26"/>
          <w:szCs w:val="26"/>
        </w:rPr>
        <w:t>»</w:t>
      </w:r>
      <w:r w:rsidR="00402206" w:rsidRPr="00916298">
        <w:rPr>
          <w:b/>
          <w:bCs/>
          <w:iCs/>
          <w:sz w:val="26"/>
          <w:szCs w:val="26"/>
        </w:rPr>
        <w:t xml:space="preserve"> </w:t>
      </w:r>
    </w:p>
    <w:p w:rsidR="00D61820" w:rsidRPr="00D81644" w:rsidRDefault="00D61820" w:rsidP="00E56F8D">
      <w:pPr>
        <w:adjustRightInd w:val="0"/>
        <w:jc w:val="center"/>
        <w:outlineLvl w:val="2"/>
        <w:rPr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7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928"/>
      </w:tblGrid>
      <w:tr w:rsidR="0079686D" w:rsidTr="00D81644">
        <w:tc>
          <w:tcPr>
            <w:tcW w:w="10343" w:type="dxa"/>
            <w:gridSpan w:val="2"/>
          </w:tcPr>
          <w:p w:rsidR="0079686D" w:rsidRDefault="0079686D" w:rsidP="00796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</w:t>
            </w:r>
          </w:p>
        </w:tc>
        <w:tc>
          <w:tcPr>
            <w:tcW w:w="4928" w:type="dxa"/>
            <w:vAlign w:val="center"/>
          </w:tcPr>
          <w:p w:rsidR="0079686D" w:rsidRDefault="00A608F8" w:rsidP="0079686D">
            <w:pPr>
              <w:ind w:left="57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="0079686D"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кционерное общество</w:t>
            </w:r>
          </w:p>
          <w:p w:rsidR="0079686D" w:rsidRPr="00F906D4" w:rsidRDefault="0079686D" w:rsidP="00A608F8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«Янтарьэнерго»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28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АО «Янтарьэнерго»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4928" w:type="dxa"/>
            <w:vAlign w:val="center"/>
          </w:tcPr>
          <w:p w:rsidR="0079686D" w:rsidRDefault="0079686D" w:rsidP="0079686D">
            <w:pPr>
              <w:ind w:left="57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Российская Федерация,</w:t>
            </w:r>
          </w:p>
          <w:p w:rsidR="0079686D" w:rsidRPr="00F906D4" w:rsidRDefault="00A608F8" w:rsidP="00A608F8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г. Калининград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4928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1023900764832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4928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3903007130</w:t>
            </w:r>
          </w:p>
        </w:tc>
      </w:tr>
      <w:tr w:rsidR="0079686D" w:rsidTr="00D81644">
        <w:tc>
          <w:tcPr>
            <w:tcW w:w="5415" w:type="dxa"/>
          </w:tcPr>
          <w:p w:rsidR="0079686D" w:rsidRPr="007779B5" w:rsidRDefault="0079686D" w:rsidP="0079686D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928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="00EB171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0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141</w:t>
            </w: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en-US"/>
              </w:rPr>
              <w:t>D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928" w:type="dxa"/>
            <w:vAlign w:val="center"/>
          </w:tcPr>
          <w:p w:rsidR="0079686D" w:rsidRPr="00604AC1" w:rsidRDefault="00F73683" w:rsidP="0079686D">
            <w:pPr>
              <w:pStyle w:val="prilozhenie"/>
              <w:ind w:firstLine="0"/>
              <w:jc w:val="center"/>
            </w:pPr>
            <w:hyperlink r:id="rId8" w:history="1">
              <w:r w:rsidR="0079686D" w:rsidRPr="00604AC1">
                <w:rPr>
                  <w:rStyle w:val="ad"/>
                  <w:b/>
                  <w:i/>
                </w:rPr>
                <w:t>http://www.e-disclosure.ru/portal/company.aspx?id=4107</w:t>
              </w:r>
            </w:hyperlink>
          </w:p>
        </w:tc>
      </w:tr>
      <w:tr w:rsidR="003D13A1" w:rsidTr="00D81644">
        <w:tc>
          <w:tcPr>
            <w:tcW w:w="5415" w:type="dxa"/>
          </w:tcPr>
          <w:p w:rsidR="003D13A1" w:rsidRPr="00C12464" w:rsidRDefault="003D13A1" w:rsidP="003D13A1">
            <w:pPr>
              <w:pStyle w:val="prilozhenie"/>
              <w:ind w:firstLine="0"/>
            </w:pPr>
            <w:r>
              <w:t xml:space="preserve">1.8. Дата наступления события (существенного факта), о котором составлено сообщение (если применимо) </w:t>
            </w:r>
          </w:p>
        </w:tc>
        <w:tc>
          <w:tcPr>
            <w:tcW w:w="4928" w:type="dxa"/>
            <w:vAlign w:val="center"/>
          </w:tcPr>
          <w:p w:rsidR="003D13A1" w:rsidRPr="00943C3F" w:rsidRDefault="00E56F8D" w:rsidP="00CA26CE">
            <w:pPr>
              <w:pStyle w:val="prilozhenie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CA26CE">
              <w:rPr>
                <w:b/>
                <w:i/>
              </w:rPr>
              <w:t>7</w:t>
            </w:r>
            <w:r w:rsidR="003D13A1" w:rsidRPr="00943C3F">
              <w:rPr>
                <w:b/>
                <w:i/>
              </w:rPr>
              <w:t>.</w:t>
            </w:r>
            <w:r w:rsidR="00CA26CE">
              <w:rPr>
                <w:b/>
                <w:i/>
              </w:rPr>
              <w:t>0</w:t>
            </w:r>
            <w:r>
              <w:rPr>
                <w:b/>
                <w:i/>
              </w:rPr>
              <w:t>2</w:t>
            </w:r>
            <w:r w:rsidR="003D13A1" w:rsidRPr="00943C3F">
              <w:rPr>
                <w:b/>
                <w:i/>
              </w:rPr>
              <w:t>.201</w:t>
            </w:r>
            <w:r w:rsidR="00CA26CE">
              <w:rPr>
                <w:b/>
                <w:i/>
              </w:rPr>
              <w:t>9</w:t>
            </w:r>
          </w:p>
        </w:tc>
      </w:tr>
      <w:tr w:rsidR="003D13A1" w:rsidTr="00D81644">
        <w:tc>
          <w:tcPr>
            <w:tcW w:w="10343" w:type="dxa"/>
            <w:gridSpan w:val="2"/>
          </w:tcPr>
          <w:p w:rsidR="003D13A1" w:rsidRDefault="003D13A1" w:rsidP="003D1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3D13A1" w:rsidTr="00D81644">
        <w:tc>
          <w:tcPr>
            <w:tcW w:w="10343" w:type="dxa"/>
            <w:gridSpan w:val="2"/>
          </w:tcPr>
          <w:p w:rsidR="00184F68" w:rsidRDefault="00184F68" w:rsidP="003D13A1">
            <w:pPr>
              <w:ind w:right="57"/>
              <w:jc w:val="both"/>
              <w:rPr>
                <w:sz w:val="24"/>
                <w:szCs w:val="24"/>
              </w:rPr>
            </w:pPr>
          </w:p>
          <w:p w:rsidR="003D13A1" w:rsidRPr="0079686D" w:rsidRDefault="003D13A1" w:rsidP="003D13A1">
            <w:pPr>
              <w:ind w:right="57"/>
              <w:jc w:val="both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2.1. Кворум заседания совета директоров эмитента и результаты голосования по вопросам о принятии решений:</w:t>
            </w:r>
          </w:p>
          <w:p w:rsidR="00CA26CE" w:rsidRPr="00CA26CE" w:rsidRDefault="00CA26CE" w:rsidP="00CA26CE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CA26C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Члены Совета директоров, проголосовавшие заочно (предоставившие письменное мнение): Маковский И. В.,</w:t>
            </w:r>
            <w:r w:rsidRPr="00CA26CE">
              <w:rPr>
                <w:b/>
                <w:i/>
                <w:sz w:val="24"/>
                <w:szCs w:val="24"/>
              </w:rPr>
              <w:t xml:space="preserve"> Бычко М.А., </w:t>
            </w:r>
            <w:r w:rsidRPr="00CA26C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Колесников М.А, Ожерельев А. А., </w:t>
            </w:r>
            <w:r w:rsidRPr="00CA26CE">
              <w:rPr>
                <w:b/>
                <w:i/>
                <w:sz w:val="24"/>
                <w:szCs w:val="24"/>
              </w:rPr>
              <w:t xml:space="preserve">Ольхович Е.А., </w:t>
            </w:r>
            <w:r w:rsidRPr="00CA26C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Павлов А.И., Парамонова Н.В.</w:t>
            </w:r>
          </w:p>
          <w:p w:rsidR="00CA26CE" w:rsidRPr="00CA26CE" w:rsidRDefault="00CA26CE" w:rsidP="00CA26CE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CA26C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Число членов Совета директоров, проголосовавших заочно (предоставивших письменное мнение), составляет 7 из 7 избранных. </w:t>
            </w:r>
          </w:p>
          <w:p w:rsidR="00CA26CE" w:rsidRPr="00CA26CE" w:rsidRDefault="00CA26CE" w:rsidP="00CA26CE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CA26C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                               </w:t>
            </w:r>
            <w:r w:rsidRPr="00CA26C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АО «Янтарьэнерго»). Кворум для проведения заседания Совета директоров имеется.</w:t>
            </w:r>
          </w:p>
          <w:p w:rsidR="003D13A1" w:rsidRDefault="003D13A1" w:rsidP="003D13A1">
            <w:pPr>
              <w:spacing w:after="20"/>
              <w:ind w:left="57" w:right="57"/>
              <w:jc w:val="both"/>
              <w:rPr>
                <w:sz w:val="24"/>
                <w:szCs w:val="24"/>
              </w:rPr>
            </w:pPr>
          </w:p>
          <w:p w:rsidR="00CA26CE" w:rsidRPr="00CA26CE" w:rsidRDefault="003D13A1" w:rsidP="00CA2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E5C2B">
              <w:rPr>
                <w:sz w:val="24"/>
                <w:szCs w:val="24"/>
              </w:rPr>
              <w:t>По вопросу</w:t>
            </w:r>
            <w:r>
              <w:rPr>
                <w:sz w:val="24"/>
                <w:szCs w:val="24"/>
              </w:rPr>
              <w:t xml:space="preserve"> №</w:t>
            </w:r>
            <w:r w:rsidR="00CA26CE">
              <w:rPr>
                <w:sz w:val="24"/>
                <w:szCs w:val="24"/>
              </w:rPr>
              <w:t>2</w:t>
            </w:r>
            <w:r w:rsidRPr="001E5C2B">
              <w:rPr>
                <w:sz w:val="24"/>
                <w:szCs w:val="24"/>
              </w:rPr>
              <w:t>:</w:t>
            </w:r>
            <w:r w:rsidRPr="00CA26CE">
              <w:rPr>
                <w:i/>
              </w:rPr>
              <w:t xml:space="preserve"> </w:t>
            </w:r>
            <w:r w:rsidR="00CA26CE" w:rsidRPr="00CA26C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 предложениях внеочередному Общему собранию акционеров                        АО «Янтарьэнерго» по вопросу: «Об увеличении уставного капитала</w:t>
            </w:r>
            <w:r w:rsidR="00095F77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А</w:t>
            </w:r>
            <w:bookmarkStart w:id="0" w:name="_GoBack"/>
            <w:bookmarkEnd w:id="0"/>
            <w:r w:rsidR="00CA26CE" w:rsidRPr="00CA26C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 «Янтарьэнерго» путем размещения дополнительных акций».</w:t>
            </w:r>
          </w:p>
          <w:p w:rsidR="00E21B40" w:rsidRDefault="003D13A1" w:rsidP="00E56F8D">
            <w:pPr>
              <w:ind w:left="57" w:right="57"/>
              <w:jc w:val="both"/>
              <w:rPr>
                <w:sz w:val="24"/>
                <w:szCs w:val="24"/>
              </w:rPr>
            </w:pPr>
            <w:r w:rsidRPr="00FB57D3">
              <w:rPr>
                <w:b/>
                <w:i/>
                <w:sz w:val="24"/>
                <w:szCs w:val="24"/>
              </w:rPr>
              <w:t>«ЗА» -</w:t>
            </w:r>
            <w:r w:rsidR="00CA26CE">
              <w:rPr>
                <w:b/>
                <w:i/>
                <w:sz w:val="24"/>
                <w:szCs w:val="24"/>
              </w:rPr>
              <w:t>6</w:t>
            </w:r>
            <w:r w:rsidRPr="00FB57D3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FB57D3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Семь</w:t>
            </w:r>
            <w:r w:rsidRPr="00FB57D3">
              <w:rPr>
                <w:b/>
                <w:i/>
                <w:sz w:val="24"/>
                <w:szCs w:val="24"/>
              </w:rPr>
              <w:t xml:space="preserve">) голосов, «ПРОТИВ» - </w:t>
            </w:r>
            <w:r>
              <w:rPr>
                <w:b/>
                <w:i/>
                <w:sz w:val="24"/>
                <w:szCs w:val="24"/>
              </w:rPr>
              <w:t>нет</w:t>
            </w:r>
            <w:r w:rsidRPr="00FB57D3">
              <w:rPr>
                <w:b/>
                <w:i/>
                <w:sz w:val="24"/>
                <w:szCs w:val="24"/>
              </w:rPr>
              <w:t xml:space="preserve">, «ВОЗДЕРЖАЛСЯ» - </w:t>
            </w:r>
            <w:r w:rsidR="00184F68">
              <w:rPr>
                <w:b/>
                <w:i/>
                <w:sz w:val="24"/>
                <w:szCs w:val="24"/>
              </w:rPr>
              <w:t>1 (Один)</w:t>
            </w:r>
            <w:r w:rsidR="00451536">
              <w:rPr>
                <w:b/>
                <w:i/>
                <w:sz w:val="24"/>
                <w:szCs w:val="24"/>
              </w:rPr>
              <w:t xml:space="preserve"> голос</w:t>
            </w:r>
            <w:r w:rsidRPr="00FB57D3">
              <w:rPr>
                <w:b/>
                <w:i/>
                <w:sz w:val="24"/>
                <w:szCs w:val="24"/>
              </w:rPr>
              <w:t>.</w:t>
            </w:r>
          </w:p>
          <w:p w:rsidR="00184F68" w:rsidRDefault="00184F68" w:rsidP="003D13A1">
            <w:pPr>
              <w:ind w:right="57"/>
              <w:jc w:val="both"/>
              <w:rPr>
                <w:iCs/>
                <w:sz w:val="24"/>
                <w:szCs w:val="24"/>
              </w:rPr>
            </w:pPr>
          </w:p>
          <w:p w:rsidR="003D13A1" w:rsidRPr="0079686D" w:rsidRDefault="003D13A1" w:rsidP="003D13A1">
            <w:pPr>
              <w:ind w:right="57"/>
              <w:jc w:val="both"/>
              <w:rPr>
                <w:iCs/>
                <w:sz w:val="24"/>
                <w:szCs w:val="24"/>
              </w:rPr>
            </w:pPr>
            <w:r w:rsidRPr="0079686D">
              <w:rPr>
                <w:iCs/>
                <w:sz w:val="24"/>
                <w:szCs w:val="24"/>
              </w:rPr>
              <w:t xml:space="preserve">2.2. Содержание решений, принятых советом директоров эмитента: </w:t>
            </w:r>
          </w:p>
          <w:p w:rsidR="00184F68" w:rsidRDefault="00184F68" w:rsidP="00184F68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1E5C2B">
              <w:rPr>
                <w:sz w:val="24"/>
                <w:szCs w:val="24"/>
              </w:rPr>
              <w:t>По вопросу</w:t>
            </w:r>
            <w:r>
              <w:rPr>
                <w:sz w:val="24"/>
                <w:szCs w:val="24"/>
              </w:rPr>
              <w:t xml:space="preserve"> №2</w:t>
            </w:r>
            <w:r w:rsidRPr="001E5C2B">
              <w:rPr>
                <w:sz w:val="24"/>
                <w:szCs w:val="24"/>
              </w:rPr>
              <w:t>:</w:t>
            </w:r>
            <w:r w:rsidRPr="00CA26CE">
              <w:rPr>
                <w:i/>
              </w:rPr>
              <w:t xml:space="preserve"> </w:t>
            </w:r>
            <w:r w:rsidRPr="00CA26C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 предложениях внеочередному Общему собранию акционеров                        АО «Янтарьэнерго» по вопросу: «Об увеличении уставного капитала</w:t>
            </w:r>
            <w:r w:rsidR="00EC219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CA26C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АО «Янтарьэнерго» путем размещения дополнительных акций».</w:t>
            </w:r>
          </w:p>
          <w:p w:rsidR="003D13A1" w:rsidRPr="00CE6898" w:rsidRDefault="003D13A1" w:rsidP="003D13A1">
            <w:pPr>
              <w:widowControl w:val="0"/>
              <w:autoSpaceDE/>
              <w:autoSpaceDN/>
              <w:spacing w:after="120"/>
              <w:contextualSpacing/>
              <w:jc w:val="both"/>
              <w:rPr>
                <w:rFonts w:eastAsia="MS Mincho"/>
                <w:i/>
                <w:sz w:val="24"/>
                <w:szCs w:val="24"/>
                <w:lang w:eastAsia="ja-JP"/>
              </w:rPr>
            </w:pPr>
            <w:r w:rsidRPr="00CE6898">
              <w:rPr>
                <w:i/>
                <w:sz w:val="24"/>
                <w:szCs w:val="24"/>
              </w:rPr>
              <w:t xml:space="preserve">Решили:  </w:t>
            </w:r>
            <w:r w:rsidRPr="00CE6898">
              <w:rPr>
                <w:rFonts w:eastAsia="MS Mincho"/>
                <w:i/>
                <w:sz w:val="24"/>
                <w:szCs w:val="24"/>
                <w:lang w:eastAsia="ja-JP"/>
              </w:rPr>
              <w:t xml:space="preserve"> </w:t>
            </w:r>
          </w:p>
          <w:p w:rsidR="00184F68" w:rsidRPr="00617AAB" w:rsidRDefault="00184F68" w:rsidP="00184F68">
            <w:pPr>
              <w:widowControl w:val="0"/>
              <w:adjustRightInd w:val="0"/>
              <w:ind w:firstLine="709"/>
              <w:jc w:val="both"/>
              <w:rPr>
                <w:b/>
                <w:i/>
                <w:sz w:val="24"/>
                <w:szCs w:val="24"/>
              </w:rPr>
            </w:pPr>
            <w:r w:rsidRPr="00617AAB">
              <w:rPr>
                <w:b/>
                <w:i/>
                <w:sz w:val="24"/>
                <w:szCs w:val="24"/>
              </w:rPr>
              <w:t>Предложить внеочередному Общему собранию акционеров</w:t>
            </w:r>
            <w:r w:rsidR="00EC219E">
              <w:rPr>
                <w:b/>
                <w:i/>
                <w:sz w:val="24"/>
                <w:szCs w:val="24"/>
              </w:rPr>
              <w:t xml:space="preserve"> </w:t>
            </w:r>
            <w:r w:rsidRPr="00617AAB">
              <w:rPr>
                <w:b/>
                <w:i/>
                <w:sz w:val="24"/>
                <w:szCs w:val="24"/>
              </w:rPr>
              <w:t>АО «Янтарьэнерго» по вопросу «Об увеличении уставного капитала АО «Янтарьэнерго» путем размещения дополнительных акций» принять следующее решение:</w:t>
            </w:r>
          </w:p>
          <w:p w:rsidR="00184F68" w:rsidRPr="00617AAB" w:rsidRDefault="00184F68" w:rsidP="00184F68">
            <w:pPr>
              <w:widowControl w:val="0"/>
              <w:adjustRightInd w:val="0"/>
              <w:ind w:firstLine="709"/>
              <w:jc w:val="both"/>
              <w:rPr>
                <w:b/>
                <w:bCs/>
                <w:i/>
                <w:sz w:val="24"/>
                <w:szCs w:val="24"/>
              </w:rPr>
            </w:pPr>
            <w:r w:rsidRPr="00617AAB">
              <w:rPr>
                <w:b/>
                <w:bCs/>
                <w:i/>
                <w:sz w:val="24"/>
                <w:szCs w:val="24"/>
              </w:rPr>
              <w:t>Увеличить уставный капитал АО «Янтарьэнерго» путем размещения дополнительных обыкновенных именных бездокументарных акций в количестве 14 005 546 550 (Четырнадцать миллиардов пять миллионов пятьсот сорок шесть тысяч пятьсот пятьдесят) штук номинальной стоимостью 50 (Пятьдесят) копеек каждая на общую сумму по номинальной стоимости 7 002 773 275,00 рублей (Семь миллиардов два миллиона семьсот семьдесят три тысячи двести семьдесят пять) рублей на следующих основных условиях:</w:t>
            </w:r>
          </w:p>
          <w:p w:rsidR="00184F68" w:rsidRPr="00617AAB" w:rsidRDefault="00184F68" w:rsidP="00184F68">
            <w:pPr>
              <w:ind w:firstLine="708"/>
              <w:jc w:val="both"/>
              <w:rPr>
                <w:b/>
                <w:bCs/>
                <w:i/>
                <w:sz w:val="24"/>
                <w:szCs w:val="24"/>
              </w:rPr>
            </w:pPr>
            <w:r w:rsidRPr="00617AAB">
              <w:rPr>
                <w:b/>
                <w:bCs/>
                <w:i/>
                <w:sz w:val="24"/>
                <w:szCs w:val="24"/>
              </w:rPr>
              <w:lastRenderedPageBreak/>
              <w:t>способ размещения - закрытая подписка, круг лиц, среди которых предполагается разместить дополнительные акции - Публичное акционерное общество «Российские сети»;</w:t>
            </w:r>
          </w:p>
          <w:p w:rsidR="00184F68" w:rsidRPr="00617AAB" w:rsidRDefault="00184F68" w:rsidP="00184F68">
            <w:pPr>
              <w:ind w:firstLine="709"/>
              <w:jc w:val="both"/>
              <w:rPr>
                <w:b/>
                <w:bCs/>
                <w:i/>
                <w:sz w:val="24"/>
                <w:szCs w:val="24"/>
              </w:rPr>
            </w:pPr>
            <w:r w:rsidRPr="00617AAB">
              <w:rPr>
                <w:b/>
                <w:bCs/>
                <w:i/>
                <w:sz w:val="24"/>
                <w:szCs w:val="24"/>
              </w:rPr>
              <w:t>цена размещения одной дополнительной обыкновенной именной бездокументарной акции АО «Янтарьэнерго» будет определена Советом директоров АО «Янтарьэнерго» в соответствии со ст. 36 и ст. 77 Федерального закона «Об акционерных обществах» до даты начала размещения дополнительных именных обыкновенных бездокументарных акций                           АО «Янтарьэнерго»;</w:t>
            </w:r>
          </w:p>
          <w:p w:rsidR="00184F68" w:rsidRPr="00617AAB" w:rsidRDefault="00184F68" w:rsidP="00184F68">
            <w:pPr>
              <w:ind w:firstLine="709"/>
              <w:jc w:val="both"/>
              <w:rPr>
                <w:b/>
                <w:bCs/>
                <w:i/>
                <w:sz w:val="24"/>
                <w:szCs w:val="24"/>
              </w:rPr>
            </w:pPr>
            <w:r w:rsidRPr="00617AAB">
              <w:rPr>
                <w:b/>
                <w:bCs/>
                <w:i/>
                <w:sz w:val="24"/>
                <w:szCs w:val="24"/>
              </w:rPr>
              <w:t xml:space="preserve">форма оплаты - оплата дополнительных обыкновенной именных бездокументарных акций АО «Янтарьэнерго» осуществляется денежными средствами в рублях Российской Федерации в безналичной форме. </w:t>
            </w:r>
          </w:p>
          <w:p w:rsidR="003D13A1" w:rsidRDefault="003D13A1" w:rsidP="003D13A1">
            <w:pPr>
              <w:adjustRightInd w:val="0"/>
              <w:ind w:firstLine="709"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3D13A1" w:rsidRDefault="003D13A1" w:rsidP="003D13A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2.3. </w:t>
            </w:r>
            <w:r w:rsidRPr="0079686D">
              <w:rPr>
                <w:iCs/>
                <w:sz w:val="24"/>
                <w:szCs w:val="24"/>
              </w:rPr>
              <w:t>Дата проведения заседания совета директоров эмитента, на котором приняты соответствующие решения:</w:t>
            </w:r>
            <w:r w:rsidRPr="0079686D">
              <w:rPr>
                <w:b/>
                <w:i/>
                <w:sz w:val="24"/>
                <w:szCs w:val="24"/>
              </w:rPr>
              <w:t xml:space="preserve"> «</w:t>
            </w:r>
            <w:r w:rsidR="00184F68">
              <w:rPr>
                <w:b/>
                <w:i/>
                <w:sz w:val="24"/>
                <w:szCs w:val="24"/>
              </w:rPr>
              <w:t>26</w:t>
            </w:r>
            <w:r w:rsidRPr="0079686D">
              <w:rPr>
                <w:b/>
                <w:i/>
                <w:sz w:val="24"/>
                <w:szCs w:val="24"/>
              </w:rPr>
              <w:t xml:space="preserve">» </w:t>
            </w:r>
            <w:r w:rsidR="00184F68">
              <w:rPr>
                <w:b/>
                <w:i/>
                <w:sz w:val="24"/>
                <w:szCs w:val="24"/>
              </w:rPr>
              <w:t>февраля</w:t>
            </w:r>
            <w:r w:rsidRPr="0079686D">
              <w:rPr>
                <w:b/>
                <w:i/>
                <w:sz w:val="24"/>
                <w:szCs w:val="24"/>
              </w:rPr>
              <w:t xml:space="preserve"> 201</w:t>
            </w:r>
            <w:r w:rsidR="00184F68">
              <w:rPr>
                <w:b/>
                <w:i/>
                <w:sz w:val="24"/>
                <w:szCs w:val="24"/>
              </w:rPr>
              <w:t>9</w:t>
            </w:r>
            <w:r w:rsidRPr="0079686D">
              <w:rPr>
                <w:b/>
                <w:i/>
                <w:sz w:val="24"/>
                <w:szCs w:val="24"/>
              </w:rPr>
              <w:t xml:space="preserve"> года.</w:t>
            </w:r>
          </w:p>
          <w:p w:rsidR="003D13A1" w:rsidRPr="0079686D" w:rsidRDefault="003D13A1" w:rsidP="003D13A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</w:p>
          <w:p w:rsidR="003D13A1" w:rsidRDefault="003D13A1" w:rsidP="00184F68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 w:rsidRPr="0079686D">
              <w:rPr>
                <w:iCs/>
                <w:sz w:val="24"/>
                <w:szCs w:val="24"/>
              </w:rPr>
              <w:t>2.4. Дата составления и номер протокола заседания совета директоров эмитента, на котором приняты соответствующие решения:</w:t>
            </w:r>
            <w:r w:rsidRPr="0079686D">
              <w:rPr>
                <w:b/>
                <w:i/>
                <w:sz w:val="24"/>
                <w:szCs w:val="24"/>
              </w:rPr>
              <w:t xml:space="preserve"> «</w:t>
            </w:r>
            <w:r w:rsidR="00A04939">
              <w:rPr>
                <w:b/>
                <w:i/>
                <w:sz w:val="24"/>
                <w:szCs w:val="24"/>
              </w:rPr>
              <w:t>2</w:t>
            </w:r>
            <w:r w:rsidR="00184F68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» </w:t>
            </w:r>
            <w:r w:rsidR="00184F68">
              <w:rPr>
                <w:b/>
                <w:i/>
                <w:sz w:val="24"/>
                <w:szCs w:val="24"/>
              </w:rPr>
              <w:t>февраля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9686D">
              <w:rPr>
                <w:b/>
                <w:i/>
                <w:sz w:val="24"/>
                <w:szCs w:val="24"/>
              </w:rPr>
              <w:t>201</w:t>
            </w:r>
            <w:r w:rsidR="00184F68">
              <w:rPr>
                <w:b/>
                <w:i/>
                <w:sz w:val="24"/>
                <w:szCs w:val="24"/>
              </w:rPr>
              <w:t>9</w:t>
            </w:r>
            <w:r w:rsidRPr="0079686D">
              <w:rPr>
                <w:b/>
                <w:i/>
                <w:sz w:val="24"/>
                <w:szCs w:val="24"/>
              </w:rPr>
              <w:t xml:space="preserve"> года, Протокол 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184F68">
              <w:rPr>
                <w:b/>
                <w:i/>
                <w:sz w:val="24"/>
                <w:szCs w:val="24"/>
              </w:rPr>
              <w:t>2</w:t>
            </w:r>
            <w:r w:rsidR="00E56F8D">
              <w:rPr>
                <w:b/>
                <w:i/>
                <w:sz w:val="24"/>
                <w:szCs w:val="24"/>
              </w:rPr>
              <w:t>7</w:t>
            </w:r>
            <w:r w:rsidRPr="0079686D">
              <w:rPr>
                <w:b/>
                <w:i/>
                <w:sz w:val="24"/>
                <w:szCs w:val="24"/>
              </w:rPr>
              <w:t>.</w:t>
            </w:r>
          </w:p>
          <w:p w:rsidR="00421C5C" w:rsidRPr="00904F2D" w:rsidRDefault="00421C5C" w:rsidP="00184F68">
            <w:pPr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3D13A1" w:rsidTr="00D81644">
        <w:trPr>
          <w:cantSplit/>
        </w:trPr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:rsidR="003D13A1" w:rsidRDefault="003D13A1" w:rsidP="003D1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Подпись</w:t>
            </w:r>
          </w:p>
        </w:tc>
      </w:tr>
      <w:tr w:rsidR="003D13A1" w:rsidTr="00D81644">
        <w:trPr>
          <w:cantSplit/>
        </w:trPr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:rsidR="003D13A1" w:rsidRDefault="003D13A1" w:rsidP="003D13A1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F906D4">
              <w:rPr>
                <w:rFonts w:eastAsia="Times New Roman"/>
                <w:sz w:val="24"/>
                <w:szCs w:val="24"/>
              </w:rPr>
              <w:t xml:space="preserve">3.1. </w:t>
            </w:r>
            <w:r>
              <w:rPr>
                <w:rFonts w:eastAsia="Times New Roman"/>
                <w:sz w:val="24"/>
                <w:szCs w:val="24"/>
              </w:rPr>
              <w:t>Советник г</w:t>
            </w:r>
            <w:r w:rsidRPr="00C12464">
              <w:rPr>
                <w:rFonts w:eastAsia="Calibri"/>
                <w:sz w:val="24"/>
                <w:szCs w:val="24"/>
              </w:rPr>
              <w:t>енеральн</w:t>
            </w:r>
            <w:r>
              <w:rPr>
                <w:rFonts w:eastAsia="Calibri"/>
                <w:sz w:val="24"/>
                <w:szCs w:val="24"/>
              </w:rPr>
              <w:t>ого</w:t>
            </w:r>
            <w:r w:rsidRPr="00C1246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D13A1" w:rsidRDefault="003D13A1" w:rsidP="003D13A1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C12464">
              <w:rPr>
                <w:rFonts w:eastAsia="Calibri"/>
                <w:sz w:val="24"/>
                <w:szCs w:val="24"/>
              </w:rPr>
              <w:t>директор</w:t>
            </w:r>
            <w:r>
              <w:rPr>
                <w:rFonts w:eastAsia="Calibri"/>
                <w:sz w:val="24"/>
                <w:szCs w:val="24"/>
              </w:rPr>
              <w:t>а АО «Янтарьэнерго»              ______________</w:t>
            </w:r>
            <w:r w:rsidRPr="00C12464">
              <w:rPr>
                <w:rFonts w:eastAsia="Times New Roman"/>
                <w:sz w:val="24"/>
                <w:szCs w:val="24"/>
              </w:rPr>
              <w:t xml:space="preserve">_______________ </w:t>
            </w:r>
            <w:r>
              <w:rPr>
                <w:rFonts w:eastAsia="Times New Roman"/>
                <w:sz w:val="24"/>
                <w:szCs w:val="24"/>
              </w:rPr>
              <w:t>В.В. Кремков</w:t>
            </w:r>
          </w:p>
          <w:p w:rsidR="003D13A1" w:rsidRPr="00C12464" w:rsidRDefault="003D13A1" w:rsidP="003D13A1">
            <w:pPr>
              <w:pStyle w:val="prilozhenie"/>
              <w:ind w:firstLine="0"/>
            </w:pPr>
            <w:r w:rsidRPr="00A41B31">
              <w:rPr>
                <w:rFonts w:eastAsia="Calibri"/>
                <w:sz w:val="20"/>
                <w:szCs w:val="20"/>
              </w:rPr>
              <w:t xml:space="preserve">(на основании доверенности от </w:t>
            </w:r>
            <w:r>
              <w:rPr>
                <w:rFonts w:eastAsia="Calibri"/>
                <w:sz w:val="20"/>
                <w:szCs w:val="20"/>
              </w:rPr>
              <w:t>01</w:t>
            </w:r>
            <w:r w:rsidR="00E56F8D">
              <w:rPr>
                <w:rFonts w:eastAsia="Calibri"/>
                <w:sz w:val="20"/>
                <w:szCs w:val="20"/>
              </w:rPr>
              <w:t>.11</w:t>
            </w:r>
            <w:r w:rsidRPr="00A41B31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8</w:t>
            </w:r>
            <w:r w:rsidRPr="00A41B31">
              <w:rPr>
                <w:rFonts w:eastAsia="Calibri"/>
                <w:sz w:val="20"/>
                <w:szCs w:val="20"/>
              </w:rPr>
              <w:t xml:space="preserve"> №320/</w:t>
            </w:r>
            <w:r w:rsidR="00E56F8D">
              <w:rPr>
                <w:rFonts w:eastAsia="Calibri"/>
                <w:sz w:val="20"/>
                <w:szCs w:val="20"/>
              </w:rPr>
              <w:t>2</w:t>
            </w:r>
            <w:r w:rsidRPr="00A41B31">
              <w:rPr>
                <w:rFonts w:eastAsia="Calibri"/>
                <w:sz w:val="20"/>
                <w:szCs w:val="20"/>
              </w:rPr>
              <w:t>1</w:t>
            </w:r>
            <w:r w:rsidR="00E56F8D">
              <w:rPr>
                <w:rFonts w:eastAsia="Calibri"/>
                <w:sz w:val="20"/>
                <w:szCs w:val="20"/>
              </w:rPr>
              <w:t>9</w:t>
            </w:r>
            <w:r w:rsidRPr="00A41B31">
              <w:rPr>
                <w:rFonts w:eastAsia="Calibri"/>
                <w:sz w:val="20"/>
                <w:szCs w:val="20"/>
              </w:rPr>
              <w:t>)</w:t>
            </w:r>
            <w:r>
              <w:t xml:space="preserve">              </w:t>
            </w:r>
            <w:r w:rsidRPr="00C12464">
              <w:t>(подпись)</w:t>
            </w:r>
          </w:p>
          <w:p w:rsidR="003D13A1" w:rsidRDefault="003D13A1" w:rsidP="003D13A1">
            <w:pPr>
              <w:rPr>
                <w:sz w:val="24"/>
                <w:szCs w:val="24"/>
              </w:rPr>
            </w:pPr>
          </w:p>
          <w:p w:rsidR="003D13A1" w:rsidRDefault="003D13A1" w:rsidP="003D13A1">
            <w:pPr>
              <w:rPr>
                <w:sz w:val="24"/>
                <w:szCs w:val="24"/>
              </w:rPr>
            </w:pPr>
            <w:r w:rsidRPr="00D56FC9">
              <w:rPr>
                <w:sz w:val="24"/>
                <w:szCs w:val="24"/>
              </w:rPr>
              <w:t>3.2. Дата «</w:t>
            </w:r>
            <w:r w:rsidR="00A04939">
              <w:rPr>
                <w:sz w:val="24"/>
                <w:szCs w:val="24"/>
              </w:rPr>
              <w:t>2</w:t>
            </w:r>
            <w:r w:rsidR="00184F6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» </w:t>
            </w:r>
            <w:r w:rsidR="00184F68">
              <w:rPr>
                <w:sz w:val="24"/>
                <w:szCs w:val="24"/>
              </w:rPr>
              <w:t>февраля</w:t>
            </w:r>
            <w:r w:rsidRPr="00D56FC9">
              <w:rPr>
                <w:sz w:val="24"/>
                <w:szCs w:val="24"/>
              </w:rPr>
              <w:t xml:space="preserve"> 201</w:t>
            </w:r>
            <w:r w:rsidR="00184F68">
              <w:rPr>
                <w:sz w:val="24"/>
                <w:szCs w:val="24"/>
              </w:rPr>
              <w:t>9</w:t>
            </w:r>
            <w:r w:rsidRPr="00D56FC9">
              <w:rPr>
                <w:sz w:val="24"/>
                <w:szCs w:val="24"/>
              </w:rPr>
              <w:t xml:space="preserve"> года        </w:t>
            </w:r>
            <w:r>
              <w:rPr>
                <w:sz w:val="24"/>
                <w:szCs w:val="24"/>
              </w:rPr>
              <w:t xml:space="preserve">            </w:t>
            </w:r>
            <w:r w:rsidRPr="00D56FC9">
              <w:rPr>
                <w:sz w:val="24"/>
                <w:szCs w:val="24"/>
              </w:rPr>
              <w:t xml:space="preserve">   М.П.</w:t>
            </w:r>
          </w:p>
          <w:p w:rsidR="003D13A1" w:rsidRPr="00D56FC9" w:rsidRDefault="003D13A1" w:rsidP="003D13A1">
            <w:pPr>
              <w:rPr>
                <w:sz w:val="24"/>
                <w:szCs w:val="24"/>
              </w:rPr>
            </w:pPr>
          </w:p>
        </w:tc>
      </w:tr>
    </w:tbl>
    <w:p w:rsidR="003F03D5" w:rsidRDefault="003F03D5" w:rsidP="00D56FC9">
      <w:pPr>
        <w:rPr>
          <w:sz w:val="24"/>
          <w:szCs w:val="24"/>
        </w:rPr>
      </w:pPr>
    </w:p>
    <w:sectPr w:rsidR="003F03D5" w:rsidSect="00E56F8D">
      <w:pgSz w:w="11906" w:h="16838"/>
      <w:pgMar w:top="567" w:right="709" w:bottom="567" w:left="1418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683" w:rsidRDefault="00F73683">
      <w:r>
        <w:separator/>
      </w:r>
    </w:p>
  </w:endnote>
  <w:endnote w:type="continuationSeparator" w:id="0">
    <w:p w:rsidR="00F73683" w:rsidRDefault="00F7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683" w:rsidRDefault="00F73683">
      <w:r>
        <w:separator/>
      </w:r>
    </w:p>
  </w:footnote>
  <w:footnote w:type="continuationSeparator" w:id="0">
    <w:p w:rsidR="00F73683" w:rsidRDefault="00F73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117"/>
    <w:multiLevelType w:val="hybridMultilevel"/>
    <w:tmpl w:val="D2162C4E"/>
    <w:lvl w:ilvl="0" w:tplc="0419000F">
      <w:start w:val="1"/>
      <w:numFmt w:val="decimal"/>
      <w:lvlText w:val="%1."/>
      <w:lvlJc w:val="left"/>
      <w:pPr>
        <w:ind w:left="986" w:hanging="360"/>
      </w:p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" w15:restartNumberingAfterBreak="0">
    <w:nsid w:val="04B8468C"/>
    <w:multiLevelType w:val="hybridMultilevel"/>
    <w:tmpl w:val="4C48C7E4"/>
    <w:lvl w:ilvl="0" w:tplc="BD88B2F8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 w15:restartNumberingAfterBreak="0">
    <w:nsid w:val="061C17B6"/>
    <w:multiLevelType w:val="multilevel"/>
    <w:tmpl w:val="11A40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6701CED"/>
    <w:multiLevelType w:val="hybridMultilevel"/>
    <w:tmpl w:val="AE86E5D4"/>
    <w:lvl w:ilvl="0" w:tplc="0D94522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9332A"/>
    <w:multiLevelType w:val="hybridMultilevel"/>
    <w:tmpl w:val="F7621D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743FF"/>
    <w:multiLevelType w:val="hybridMultilevel"/>
    <w:tmpl w:val="914C81AA"/>
    <w:lvl w:ilvl="0" w:tplc="0D6E765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1ED62C5"/>
    <w:multiLevelType w:val="hybridMultilevel"/>
    <w:tmpl w:val="2408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D4053"/>
    <w:multiLevelType w:val="hybridMultilevel"/>
    <w:tmpl w:val="D2162C4E"/>
    <w:lvl w:ilvl="0" w:tplc="0419000F">
      <w:start w:val="1"/>
      <w:numFmt w:val="decimal"/>
      <w:lvlText w:val="%1."/>
      <w:lvlJc w:val="left"/>
      <w:pPr>
        <w:ind w:left="986" w:hanging="360"/>
      </w:p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8" w15:restartNumberingAfterBreak="0">
    <w:nsid w:val="1F0822F1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1B421E"/>
    <w:multiLevelType w:val="hybridMultilevel"/>
    <w:tmpl w:val="2408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866ED"/>
    <w:multiLevelType w:val="hybridMultilevel"/>
    <w:tmpl w:val="7FA438C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0228C"/>
    <w:multiLevelType w:val="hybridMultilevel"/>
    <w:tmpl w:val="31D4038A"/>
    <w:lvl w:ilvl="0" w:tplc="02B8A1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367C9"/>
    <w:multiLevelType w:val="hybridMultilevel"/>
    <w:tmpl w:val="954E4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C6C36"/>
    <w:multiLevelType w:val="hybridMultilevel"/>
    <w:tmpl w:val="2E6A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637CE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43B5C22"/>
    <w:multiLevelType w:val="hybridMultilevel"/>
    <w:tmpl w:val="23B67058"/>
    <w:lvl w:ilvl="0" w:tplc="1CEA9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932626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89A100E"/>
    <w:multiLevelType w:val="hybridMultilevel"/>
    <w:tmpl w:val="5844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2544E"/>
    <w:multiLevelType w:val="hybridMultilevel"/>
    <w:tmpl w:val="555E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60772"/>
    <w:multiLevelType w:val="hybridMultilevel"/>
    <w:tmpl w:val="D2BAD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D444C"/>
    <w:multiLevelType w:val="hybridMultilevel"/>
    <w:tmpl w:val="C0B42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017E9"/>
    <w:multiLevelType w:val="hybridMultilevel"/>
    <w:tmpl w:val="D54A3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737B0"/>
    <w:multiLevelType w:val="hybridMultilevel"/>
    <w:tmpl w:val="4FA4B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B0B57"/>
    <w:multiLevelType w:val="hybridMultilevel"/>
    <w:tmpl w:val="6946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10F88"/>
    <w:multiLevelType w:val="hybridMultilevel"/>
    <w:tmpl w:val="7442A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85441"/>
    <w:multiLevelType w:val="singleLevel"/>
    <w:tmpl w:val="0C22C33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11"/>
  </w:num>
  <w:num w:numId="3">
    <w:abstractNumId w:val="25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13"/>
  </w:num>
  <w:num w:numId="9">
    <w:abstractNumId w:val="1"/>
  </w:num>
  <w:num w:numId="10">
    <w:abstractNumId w:val="4"/>
  </w:num>
  <w:num w:numId="11">
    <w:abstractNumId w:val="20"/>
  </w:num>
  <w:num w:numId="12">
    <w:abstractNumId w:val="7"/>
  </w:num>
  <w:num w:numId="13">
    <w:abstractNumId w:val="0"/>
  </w:num>
  <w:num w:numId="14">
    <w:abstractNumId w:val="3"/>
  </w:num>
  <w:num w:numId="15">
    <w:abstractNumId w:val="18"/>
  </w:num>
  <w:num w:numId="16">
    <w:abstractNumId w:val="24"/>
  </w:num>
  <w:num w:numId="17">
    <w:abstractNumId w:val="10"/>
  </w:num>
  <w:num w:numId="18">
    <w:abstractNumId w:val="12"/>
  </w:num>
  <w:num w:numId="19">
    <w:abstractNumId w:val="16"/>
  </w:num>
  <w:num w:numId="20">
    <w:abstractNumId w:val="8"/>
  </w:num>
  <w:num w:numId="21">
    <w:abstractNumId w:val="19"/>
  </w:num>
  <w:num w:numId="22">
    <w:abstractNumId w:val="17"/>
  </w:num>
  <w:num w:numId="23">
    <w:abstractNumId w:val="22"/>
  </w:num>
  <w:num w:numId="24">
    <w:abstractNumId w:val="14"/>
  </w:num>
  <w:num w:numId="25">
    <w:abstractNumId w:val="1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B5"/>
    <w:rsid w:val="00002E59"/>
    <w:rsid w:val="000137D9"/>
    <w:rsid w:val="00023DEF"/>
    <w:rsid w:val="00025EE2"/>
    <w:rsid w:val="0003547D"/>
    <w:rsid w:val="0004752C"/>
    <w:rsid w:val="00057025"/>
    <w:rsid w:val="00063855"/>
    <w:rsid w:val="00064AD3"/>
    <w:rsid w:val="00082EEE"/>
    <w:rsid w:val="00086C2C"/>
    <w:rsid w:val="00095F77"/>
    <w:rsid w:val="000B4E02"/>
    <w:rsid w:val="000C7395"/>
    <w:rsid w:val="000E0B82"/>
    <w:rsid w:val="00113FD2"/>
    <w:rsid w:val="00116102"/>
    <w:rsid w:val="00124F4F"/>
    <w:rsid w:val="0012642E"/>
    <w:rsid w:val="0013144A"/>
    <w:rsid w:val="00155181"/>
    <w:rsid w:val="00180B13"/>
    <w:rsid w:val="00184F68"/>
    <w:rsid w:val="00191193"/>
    <w:rsid w:val="00192FA2"/>
    <w:rsid w:val="00193310"/>
    <w:rsid w:val="00193623"/>
    <w:rsid w:val="00194536"/>
    <w:rsid w:val="0019647A"/>
    <w:rsid w:val="001C2FDC"/>
    <w:rsid w:val="001C4E57"/>
    <w:rsid w:val="001D3437"/>
    <w:rsid w:val="001D3FD7"/>
    <w:rsid w:val="001E4F83"/>
    <w:rsid w:val="001E5C2B"/>
    <w:rsid w:val="001F40F6"/>
    <w:rsid w:val="0020703A"/>
    <w:rsid w:val="002236AA"/>
    <w:rsid w:val="00226376"/>
    <w:rsid w:val="002273B9"/>
    <w:rsid w:val="00236B26"/>
    <w:rsid w:val="002444F8"/>
    <w:rsid w:val="00253511"/>
    <w:rsid w:val="00262604"/>
    <w:rsid w:val="00276B5E"/>
    <w:rsid w:val="002803D6"/>
    <w:rsid w:val="002977DA"/>
    <w:rsid w:val="002A1023"/>
    <w:rsid w:val="002A1C1E"/>
    <w:rsid w:val="002C5F74"/>
    <w:rsid w:val="00314042"/>
    <w:rsid w:val="003305DB"/>
    <w:rsid w:val="00372EC8"/>
    <w:rsid w:val="0039019E"/>
    <w:rsid w:val="003A56BE"/>
    <w:rsid w:val="003B4FC7"/>
    <w:rsid w:val="003C7E11"/>
    <w:rsid w:val="003D13A1"/>
    <w:rsid w:val="003E4559"/>
    <w:rsid w:val="003E75F6"/>
    <w:rsid w:val="003F03D5"/>
    <w:rsid w:val="00402206"/>
    <w:rsid w:val="0041277B"/>
    <w:rsid w:val="004170EA"/>
    <w:rsid w:val="00421C5C"/>
    <w:rsid w:val="004230D1"/>
    <w:rsid w:val="00423EA5"/>
    <w:rsid w:val="00433CA4"/>
    <w:rsid w:val="004373B1"/>
    <w:rsid w:val="00451536"/>
    <w:rsid w:val="00452407"/>
    <w:rsid w:val="00470CDC"/>
    <w:rsid w:val="004751C7"/>
    <w:rsid w:val="00476B3B"/>
    <w:rsid w:val="00480088"/>
    <w:rsid w:val="004840DF"/>
    <w:rsid w:val="00484B4B"/>
    <w:rsid w:val="00485D9A"/>
    <w:rsid w:val="00487282"/>
    <w:rsid w:val="0049297C"/>
    <w:rsid w:val="004935FF"/>
    <w:rsid w:val="00496B65"/>
    <w:rsid w:val="004B5087"/>
    <w:rsid w:val="004E7BAA"/>
    <w:rsid w:val="004F4357"/>
    <w:rsid w:val="004F732B"/>
    <w:rsid w:val="005001B5"/>
    <w:rsid w:val="00506E4C"/>
    <w:rsid w:val="00522346"/>
    <w:rsid w:val="00533B68"/>
    <w:rsid w:val="00536DBD"/>
    <w:rsid w:val="00557584"/>
    <w:rsid w:val="00557B96"/>
    <w:rsid w:val="00557FE1"/>
    <w:rsid w:val="00564C8F"/>
    <w:rsid w:val="00565FEF"/>
    <w:rsid w:val="00582318"/>
    <w:rsid w:val="005B0C5B"/>
    <w:rsid w:val="005B35EB"/>
    <w:rsid w:val="005B39A5"/>
    <w:rsid w:val="005C59E7"/>
    <w:rsid w:val="005E2DB7"/>
    <w:rsid w:val="00604AC1"/>
    <w:rsid w:val="00630DB9"/>
    <w:rsid w:val="00637D5F"/>
    <w:rsid w:val="006419EE"/>
    <w:rsid w:val="006457F5"/>
    <w:rsid w:val="00653322"/>
    <w:rsid w:val="00654838"/>
    <w:rsid w:val="00664292"/>
    <w:rsid w:val="0068388C"/>
    <w:rsid w:val="006A00FB"/>
    <w:rsid w:val="006B2AE2"/>
    <w:rsid w:val="006C77F0"/>
    <w:rsid w:val="00715540"/>
    <w:rsid w:val="00727F6C"/>
    <w:rsid w:val="007564DB"/>
    <w:rsid w:val="00766F8A"/>
    <w:rsid w:val="007779B5"/>
    <w:rsid w:val="00785D59"/>
    <w:rsid w:val="00792B51"/>
    <w:rsid w:val="0079686D"/>
    <w:rsid w:val="007A2E89"/>
    <w:rsid w:val="007C2747"/>
    <w:rsid w:val="007C6870"/>
    <w:rsid w:val="007C7912"/>
    <w:rsid w:val="007D7A05"/>
    <w:rsid w:val="007E347A"/>
    <w:rsid w:val="007F0498"/>
    <w:rsid w:val="008103DD"/>
    <w:rsid w:val="008227CA"/>
    <w:rsid w:val="00845752"/>
    <w:rsid w:val="00846415"/>
    <w:rsid w:val="008531C3"/>
    <w:rsid w:val="008649AC"/>
    <w:rsid w:val="00867EFE"/>
    <w:rsid w:val="00870F6B"/>
    <w:rsid w:val="00873B3E"/>
    <w:rsid w:val="00884F50"/>
    <w:rsid w:val="008A01DB"/>
    <w:rsid w:val="008B6760"/>
    <w:rsid w:val="008E1559"/>
    <w:rsid w:val="00903533"/>
    <w:rsid w:val="00904F2D"/>
    <w:rsid w:val="00916298"/>
    <w:rsid w:val="0092346D"/>
    <w:rsid w:val="0094268D"/>
    <w:rsid w:val="009553F2"/>
    <w:rsid w:val="00956350"/>
    <w:rsid w:val="0095772F"/>
    <w:rsid w:val="009601BD"/>
    <w:rsid w:val="00971701"/>
    <w:rsid w:val="00975DFB"/>
    <w:rsid w:val="009A5963"/>
    <w:rsid w:val="009B4068"/>
    <w:rsid w:val="009B7CB1"/>
    <w:rsid w:val="009C147F"/>
    <w:rsid w:val="009C3DD3"/>
    <w:rsid w:val="009D559E"/>
    <w:rsid w:val="009D6F7F"/>
    <w:rsid w:val="009F2CF6"/>
    <w:rsid w:val="00A04939"/>
    <w:rsid w:val="00A0516B"/>
    <w:rsid w:val="00A243C5"/>
    <w:rsid w:val="00A24D16"/>
    <w:rsid w:val="00A608F8"/>
    <w:rsid w:val="00A63BBF"/>
    <w:rsid w:val="00A8491F"/>
    <w:rsid w:val="00A85FFE"/>
    <w:rsid w:val="00A87472"/>
    <w:rsid w:val="00A93EA0"/>
    <w:rsid w:val="00AA128C"/>
    <w:rsid w:val="00AA315E"/>
    <w:rsid w:val="00AA4C96"/>
    <w:rsid w:val="00AA534C"/>
    <w:rsid w:val="00AB268A"/>
    <w:rsid w:val="00AD02C8"/>
    <w:rsid w:val="00AD2629"/>
    <w:rsid w:val="00AD6DCB"/>
    <w:rsid w:val="00AE1B65"/>
    <w:rsid w:val="00AE5574"/>
    <w:rsid w:val="00AF24F7"/>
    <w:rsid w:val="00B00F3F"/>
    <w:rsid w:val="00B0753E"/>
    <w:rsid w:val="00B15C58"/>
    <w:rsid w:val="00B4172E"/>
    <w:rsid w:val="00B62C78"/>
    <w:rsid w:val="00B662E9"/>
    <w:rsid w:val="00B86057"/>
    <w:rsid w:val="00B87C97"/>
    <w:rsid w:val="00B939F8"/>
    <w:rsid w:val="00BB200B"/>
    <w:rsid w:val="00BC1595"/>
    <w:rsid w:val="00BC4FF8"/>
    <w:rsid w:val="00BC53D6"/>
    <w:rsid w:val="00BF245A"/>
    <w:rsid w:val="00BF4FAD"/>
    <w:rsid w:val="00BF5BF0"/>
    <w:rsid w:val="00C21DF6"/>
    <w:rsid w:val="00C31659"/>
    <w:rsid w:val="00C32D4B"/>
    <w:rsid w:val="00C52D35"/>
    <w:rsid w:val="00C609CC"/>
    <w:rsid w:val="00C64EC4"/>
    <w:rsid w:val="00C6784D"/>
    <w:rsid w:val="00C71B10"/>
    <w:rsid w:val="00C72B4C"/>
    <w:rsid w:val="00C81254"/>
    <w:rsid w:val="00C97280"/>
    <w:rsid w:val="00CA26CE"/>
    <w:rsid w:val="00CA5837"/>
    <w:rsid w:val="00CB1669"/>
    <w:rsid w:val="00CB4916"/>
    <w:rsid w:val="00CC335A"/>
    <w:rsid w:val="00CC5306"/>
    <w:rsid w:val="00CD1081"/>
    <w:rsid w:val="00CD218C"/>
    <w:rsid w:val="00CD3EDC"/>
    <w:rsid w:val="00CE6898"/>
    <w:rsid w:val="00CE6C96"/>
    <w:rsid w:val="00CF67D0"/>
    <w:rsid w:val="00D1062E"/>
    <w:rsid w:val="00D20F25"/>
    <w:rsid w:val="00D33443"/>
    <w:rsid w:val="00D47AC8"/>
    <w:rsid w:val="00D56FC9"/>
    <w:rsid w:val="00D617D3"/>
    <w:rsid w:val="00D61820"/>
    <w:rsid w:val="00D631E6"/>
    <w:rsid w:val="00D81644"/>
    <w:rsid w:val="00D81F08"/>
    <w:rsid w:val="00D934B9"/>
    <w:rsid w:val="00D97571"/>
    <w:rsid w:val="00DA00D4"/>
    <w:rsid w:val="00DB3433"/>
    <w:rsid w:val="00DC00FF"/>
    <w:rsid w:val="00DC40E9"/>
    <w:rsid w:val="00DD0408"/>
    <w:rsid w:val="00DF0AF3"/>
    <w:rsid w:val="00E02246"/>
    <w:rsid w:val="00E06A5B"/>
    <w:rsid w:val="00E073DF"/>
    <w:rsid w:val="00E21B40"/>
    <w:rsid w:val="00E42771"/>
    <w:rsid w:val="00E4651D"/>
    <w:rsid w:val="00E55DF3"/>
    <w:rsid w:val="00E56CBB"/>
    <w:rsid w:val="00E56F8D"/>
    <w:rsid w:val="00E60ACF"/>
    <w:rsid w:val="00E65096"/>
    <w:rsid w:val="00E837C1"/>
    <w:rsid w:val="00E92620"/>
    <w:rsid w:val="00EA1005"/>
    <w:rsid w:val="00EA13C4"/>
    <w:rsid w:val="00EB024A"/>
    <w:rsid w:val="00EB1712"/>
    <w:rsid w:val="00EC219E"/>
    <w:rsid w:val="00ED0FF1"/>
    <w:rsid w:val="00EF1598"/>
    <w:rsid w:val="00F0303E"/>
    <w:rsid w:val="00F04533"/>
    <w:rsid w:val="00F10E44"/>
    <w:rsid w:val="00F30F1B"/>
    <w:rsid w:val="00F32E9D"/>
    <w:rsid w:val="00F4015D"/>
    <w:rsid w:val="00F62B9F"/>
    <w:rsid w:val="00F633F9"/>
    <w:rsid w:val="00F706A4"/>
    <w:rsid w:val="00F73683"/>
    <w:rsid w:val="00F773E3"/>
    <w:rsid w:val="00FB3B87"/>
    <w:rsid w:val="00FB57D3"/>
    <w:rsid w:val="00FC43A4"/>
    <w:rsid w:val="00FE77F9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F294C8-5EC7-4ED5-B1BE-EBDC0A30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44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33443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D33443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334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344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3344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3443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22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206"/>
    <w:rPr>
      <w:rFonts w:ascii="Tahoma" w:hAnsi="Tahoma" w:cs="Tahoma"/>
      <w:sz w:val="16"/>
      <w:szCs w:val="16"/>
    </w:rPr>
  </w:style>
  <w:style w:type="paragraph" w:styleId="a9">
    <w:name w:val="List Paragraph"/>
    <w:aliases w:val="AC List 01,Нумерованый список,List Paragraph1,Ненумерованный список,Нумерованный спиков,ПАРАГРАФ"/>
    <w:basedOn w:val="a"/>
    <w:link w:val="aa"/>
    <w:uiPriority w:val="34"/>
    <w:qFormat/>
    <w:rsid w:val="00113FD2"/>
    <w:pPr>
      <w:autoSpaceDE/>
      <w:autoSpaceDN/>
      <w:ind w:left="720"/>
      <w:contextualSpacing/>
    </w:pPr>
    <w:rPr>
      <w:rFonts w:eastAsia="Times New Roman"/>
      <w:sz w:val="24"/>
      <w:szCs w:val="24"/>
    </w:rPr>
  </w:style>
  <w:style w:type="paragraph" w:styleId="ab">
    <w:name w:val="Body Text Indent"/>
    <w:basedOn w:val="a"/>
    <w:link w:val="ac"/>
    <w:rsid w:val="00C31659"/>
    <w:pPr>
      <w:autoSpaceDE/>
      <w:autoSpaceDN/>
      <w:spacing w:after="120"/>
      <w:ind w:left="283"/>
    </w:pPr>
    <w:rPr>
      <w:rFonts w:eastAsia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C31659"/>
    <w:rPr>
      <w:rFonts w:ascii="Times New Roman" w:eastAsia="Times New Roman" w:hAnsi="Times New Roman" w:cs="Times New Roman"/>
      <w:sz w:val="24"/>
      <w:szCs w:val="24"/>
    </w:rPr>
  </w:style>
  <w:style w:type="paragraph" w:customStyle="1" w:styleId="prilozhenie">
    <w:name w:val="prilozhenie"/>
    <w:basedOn w:val="a"/>
    <w:rsid w:val="003F03D5"/>
    <w:pPr>
      <w:autoSpaceDE/>
      <w:autoSpaceDN/>
      <w:ind w:firstLine="709"/>
      <w:jc w:val="both"/>
    </w:pPr>
    <w:rPr>
      <w:rFonts w:eastAsia="Times New Roman"/>
      <w:sz w:val="24"/>
      <w:szCs w:val="24"/>
      <w:lang w:eastAsia="en-US"/>
    </w:rPr>
  </w:style>
  <w:style w:type="paragraph" w:customStyle="1" w:styleId="Normal1">
    <w:name w:val="Normal1"/>
    <w:rsid w:val="00AD26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20">
    <w:name w:val="Font Style20"/>
    <w:basedOn w:val="a0"/>
    <w:uiPriority w:val="99"/>
    <w:rsid w:val="00F32E9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F32E9D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36DBD"/>
    <w:pPr>
      <w:widowControl w:val="0"/>
      <w:adjustRightInd w:val="0"/>
      <w:spacing w:line="305" w:lineRule="exact"/>
      <w:ind w:hanging="324"/>
      <w:jc w:val="both"/>
    </w:pPr>
    <w:rPr>
      <w:rFonts w:ascii="Calibri" w:hAnsi="Calibri" w:cstheme="minorBidi"/>
      <w:sz w:val="24"/>
      <w:szCs w:val="24"/>
    </w:rPr>
  </w:style>
  <w:style w:type="character" w:styleId="ad">
    <w:name w:val="Hyperlink"/>
    <w:basedOn w:val="a0"/>
    <w:uiPriority w:val="99"/>
    <w:unhideWhenUsed/>
    <w:rsid w:val="00DD040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57025"/>
    <w:rPr>
      <w:color w:val="800080" w:themeColor="followedHyperlink"/>
      <w:u w:val="single"/>
    </w:rPr>
  </w:style>
  <w:style w:type="paragraph" w:customStyle="1" w:styleId="Default">
    <w:name w:val="Default"/>
    <w:rsid w:val="00867E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rsid w:val="00CF67D0"/>
    <w:pPr>
      <w:autoSpaceDE/>
      <w:autoSpaceDN/>
      <w:spacing w:after="120"/>
    </w:pPr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CF67D0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9"/>
    <w:uiPriority w:val="34"/>
    <w:locked/>
    <w:rsid w:val="00C609C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D218C"/>
    <w:pPr>
      <w:widowControl w:val="0"/>
      <w:adjustRightInd w:val="0"/>
    </w:pPr>
    <w:rPr>
      <w:rFonts w:ascii="MS Reference Sans Serif" w:eastAsia="Calibri" w:hAnsi="MS Reference Sans Serif"/>
      <w:sz w:val="24"/>
      <w:szCs w:val="24"/>
    </w:rPr>
  </w:style>
  <w:style w:type="character" w:customStyle="1" w:styleId="FontStyle12">
    <w:name w:val="Font Style12"/>
    <w:rsid w:val="00CD218C"/>
    <w:rPr>
      <w:rFonts w:ascii="MS Reference Sans Serif" w:hAnsi="MS Reference Sans Serif" w:cs="MS Reference Sans Serif"/>
      <w:b/>
      <w:bCs/>
      <w:spacing w:val="-10"/>
      <w:sz w:val="20"/>
      <w:szCs w:val="20"/>
    </w:rPr>
  </w:style>
  <w:style w:type="paragraph" w:customStyle="1" w:styleId="1">
    <w:name w:val="Абзац списка1"/>
    <w:basedOn w:val="a"/>
    <w:link w:val="ListParagraphChar"/>
    <w:rsid w:val="00CC5306"/>
    <w:pPr>
      <w:autoSpaceDE/>
      <w:autoSpaceDN/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1"/>
    <w:locked/>
    <w:rsid w:val="00CC5306"/>
    <w:rPr>
      <w:rFonts w:ascii="Times New Roman" w:eastAsia="Calibri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837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837C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1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1E34-DCDD-4500-B885-8FDCDE8F8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Prof-SlejovaNA</dc:creator>
  <cp:lastModifiedBy>Сидоркина Ирина Николаевна</cp:lastModifiedBy>
  <cp:revision>7</cp:revision>
  <cp:lastPrinted>2019-02-27T15:56:00Z</cp:lastPrinted>
  <dcterms:created xsi:type="dcterms:W3CDTF">2019-02-27T14:11:00Z</dcterms:created>
  <dcterms:modified xsi:type="dcterms:W3CDTF">2019-02-27T15:58:00Z</dcterms:modified>
</cp:coreProperties>
</file>