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38071C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7"/>
          <w:szCs w:val="24"/>
        </w:rPr>
      </w:pPr>
      <w:r w:rsidRPr="0038071C">
        <w:rPr>
          <w:noProof/>
          <w:sz w:val="27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71C">
        <w:rPr>
          <w:rFonts w:ascii="PF Din Text Cond Pro Light" w:hAnsi="PF Din Text Cond Pro Light" w:cs="PF Din Text Cond Pro Light"/>
          <w:color w:val="000000"/>
          <w:sz w:val="27"/>
          <w:szCs w:val="24"/>
        </w:rPr>
        <w:t>Акционерное общество</w:t>
      </w:r>
    </w:p>
    <w:p w:rsidR="00A16A29" w:rsidRPr="0038071C" w:rsidRDefault="00A16A29" w:rsidP="000A4D93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7"/>
          <w:szCs w:val="24"/>
        </w:rPr>
      </w:pPr>
      <w:r w:rsidRPr="0038071C">
        <w:rPr>
          <w:rFonts w:ascii="PF Din Text Cond Pro Light" w:hAnsi="PF Din Text Cond Pro Light" w:cs="PF Din Text Cond Pro Light"/>
          <w:color w:val="000000"/>
          <w:sz w:val="27"/>
          <w:szCs w:val="24"/>
        </w:rPr>
        <w:t>«Россети Янтарь»</w:t>
      </w:r>
    </w:p>
    <w:p w:rsidR="006063CD" w:rsidRPr="0038071C" w:rsidRDefault="006063CD" w:rsidP="00757019">
      <w:pPr>
        <w:contextualSpacing/>
        <w:rPr>
          <w:sz w:val="27"/>
          <w:highlight w:val="yellow"/>
        </w:rPr>
      </w:pPr>
    </w:p>
    <w:p w:rsidR="00A16A29" w:rsidRPr="0038071C" w:rsidRDefault="00A16A29" w:rsidP="009C1089">
      <w:pPr>
        <w:contextualSpacing/>
        <w:rPr>
          <w:rFonts w:eastAsia="NSimSun" w:cs="Mangal"/>
          <w:kern w:val="2"/>
          <w:sz w:val="27"/>
          <w:szCs w:val="28"/>
          <w:highlight w:val="yellow"/>
          <w:lang w:eastAsia="zh-CN" w:bidi="hi-IN"/>
        </w:rPr>
      </w:pPr>
    </w:p>
    <w:p w:rsidR="00FE76E2" w:rsidRPr="0038071C" w:rsidRDefault="00FE76E2" w:rsidP="0075701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ПРОТОКОЛ</w:t>
      </w:r>
    </w:p>
    <w:p w:rsidR="00FE76E2" w:rsidRPr="0038071C" w:rsidRDefault="00FE76E2" w:rsidP="0075701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заседания Совета директоров АО «</w:t>
      </w:r>
      <w:r w:rsidR="00DC2344" w:rsidRPr="0038071C">
        <w:rPr>
          <w:rFonts w:eastAsiaTheme="minorHAnsi"/>
          <w:sz w:val="27"/>
          <w:szCs w:val="28"/>
          <w:lang w:eastAsia="en-US"/>
        </w:rPr>
        <w:t>Россети Янтарь</w:t>
      </w:r>
      <w:r w:rsidRPr="0038071C">
        <w:rPr>
          <w:rFonts w:eastAsiaTheme="minorHAnsi"/>
          <w:sz w:val="27"/>
          <w:szCs w:val="28"/>
          <w:lang w:eastAsia="en-US"/>
        </w:rPr>
        <w:t>»</w:t>
      </w:r>
    </w:p>
    <w:p w:rsidR="00FE76E2" w:rsidRPr="0038071C" w:rsidRDefault="00FE76E2" w:rsidP="009C1089">
      <w:pPr>
        <w:contextualSpacing/>
        <w:rPr>
          <w:rFonts w:eastAsiaTheme="minorHAnsi"/>
          <w:bCs/>
          <w:sz w:val="27"/>
          <w:szCs w:val="28"/>
          <w:lang w:eastAsia="en-US"/>
        </w:rPr>
      </w:pPr>
    </w:p>
    <w:p w:rsidR="00FE76E2" w:rsidRPr="0038071C" w:rsidRDefault="00882A3D" w:rsidP="0075701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bCs/>
          <w:sz w:val="27"/>
          <w:szCs w:val="28"/>
          <w:lang w:eastAsia="en-US"/>
        </w:rPr>
        <w:t>30</w:t>
      </w:r>
      <w:r w:rsidR="00765CD0" w:rsidRPr="0038071C">
        <w:rPr>
          <w:rFonts w:eastAsiaTheme="minorHAnsi"/>
          <w:bCs/>
          <w:sz w:val="27"/>
          <w:szCs w:val="28"/>
          <w:lang w:eastAsia="en-US"/>
        </w:rPr>
        <w:t>.</w:t>
      </w:r>
      <w:r w:rsidR="00C05950" w:rsidRPr="0038071C">
        <w:rPr>
          <w:rFonts w:eastAsiaTheme="minorHAnsi"/>
          <w:bCs/>
          <w:sz w:val="27"/>
          <w:szCs w:val="28"/>
          <w:lang w:eastAsia="en-US"/>
        </w:rPr>
        <w:t>1</w:t>
      </w:r>
      <w:r w:rsidR="00D274B9" w:rsidRPr="0038071C">
        <w:rPr>
          <w:rFonts w:eastAsiaTheme="minorHAnsi"/>
          <w:bCs/>
          <w:sz w:val="27"/>
          <w:szCs w:val="28"/>
          <w:lang w:eastAsia="en-US"/>
        </w:rPr>
        <w:t>2</w:t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>.2022</w:t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ab/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ab/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ab/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ab/>
      </w:r>
      <w:r w:rsidR="00C54022" w:rsidRPr="0038071C">
        <w:rPr>
          <w:rFonts w:eastAsiaTheme="minorHAnsi"/>
          <w:bCs/>
          <w:sz w:val="27"/>
          <w:szCs w:val="28"/>
          <w:lang w:eastAsia="en-US"/>
        </w:rPr>
        <w:tab/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ab/>
      </w:r>
      <w:r w:rsidR="00757019" w:rsidRPr="0038071C">
        <w:rPr>
          <w:rFonts w:eastAsiaTheme="minorHAnsi"/>
          <w:bCs/>
          <w:sz w:val="27"/>
          <w:szCs w:val="28"/>
          <w:lang w:eastAsia="en-US"/>
        </w:rPr>
        <w:tab/>
      </w:r>
      <w:r w:rsidR="00875184" w:rsidRPr="0038071C">
        <w:rPr>
          <w:rFonts w:eastAsiaTheme="minorHAnsi"/>
          <w:bCs/>
          <w:sz w:val="27"/>
          <w:szCs w:val="28"/>
          <w:lang w:eastAsia="en-US"/>
        </w:rPr>
        <w:t xml:space="preserve">         </w:t>
      </w:r>
      <w:r w:rsidR="00FE76E2" w:rsidRPr="0038071C">
        <w:rPr>
          <w:rFonts w:eastAsiaTheme="minorHAnsi"/>
          <w:bCs/>
          <w:sz w:val="27"/>
          <w:szCs w:val="28"/>
          <w:lang w:eastAsia="en-US"/>
        </w:rPr>
        <w:t xml:space="preserve">№ </w:t>
      </w:r>
      <w:r w:rsidR="00A333BF" w:rsidRPr="0038071C">
        <w:rPr>
          <w:rFonts w:eastAsiaTheme="minorHAnsi"/>
          <w:bCs/>
          <w:sz w:val="27"/>
          <w:szCs w:val="28"/>
          <w:lang w:eastAsia="en-US"/>
        </w:rPr>
        <w:t>1</w:t>
      </w:r>
      <w:r w:rsidRPr="0038071C">
        <w:rPr>
          <w:rFonts w:eastAsiaTheme="minorHAnsi"/>
          <w:bCs/>
          <w:sz w:val="27"/>
          <w:szCs w:val="28"/>
          <w:lang w:eastAsia="en-US"/>
        </w:rPr>
        <w:t>6</w:t>
      </w:r>
    </w:p>
    <w:p w:rsidR="00FE76E2" w:rsidRPr="0038071C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Калининград</w:t>
      </w:r>
    </w:p>
    <w:p w:rsidR="00FE76E2" w:rsidRPr="0038071C" w:rsidRDefault="00FE76E2" w:rsidP="009C1089">
      <w:pPr>
        <w:tabs>
          <w:tab w:val="left" w:pos="4065"/>
        </w:tabs>
        <w:contextualSpacing/>
        <w:rPr>
          <w:rFonts w:eastAsiaTheme="minorHAnsi"/>
          <w:sz w:val="27"/>
          <w:szCs w:val="28"/>
          <w:lang w:eastAsia="en-US"/>
        </w:rPr>
      </w:pPr>
    </w:p>
    <w:p w:rsidR="00FE76E2" w:rsidRPr="0038071C" w:rsidRDefault="00FE76E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Форма проведения заседания Совета директоров АО «</w:t>
      </w:r>
      <w:r w:rsidR="00AC47B5" w:rsidRPr="0038071C">
        <w:rPr>
          <w:rFonts w:eastAsiaTheme="minorHAnsi"/>
          <w:sz w:val="27"/>
          <w:szCs w:val="28"/>
          <w:lang w:eastAsia="en-US"/>
        </w:rPr>
        <w:t>Россети Янтарь</w:t>
      </w:r>
      <w:r w:rsidRPr="0038071C">
        <w:rPr>
          <w:rFonts w:eastAsiaTheme="minorHAnsi"/>
          <w:sz w:val="27"/>
          <w:szCs w:val="28"/>
          <w:lang w:eastAsia="en-US"/>
        </w:rPr>
        <w:t>» - заочное голосование (опросным путем).</w:t>
      </w:r>
    </w:p>
    <w:p w:rsidR="00FE76E2" w:rsidRPr="0038071C" w:rsidRDefault="00FE76E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 xml:space="preserve">Председательствующий: Председатель Совета директоров – </w:t>
      </w:r>
      <w:r w:rsidRPr="0038071C">
        <w:rPr>
          <w:sz w:val="27"/>
          <w:szCs w:val="28"/>
        </w:rPr>
        <w:t>Полинов А.А.</w:t>
      </w:r>
      <w:r w:rsidR="0036551D" w:rsidRPr="0038071C">
        <w:rPr>
          <w:rFonts w:eastAsiaTheme="minorHAnsi"/>
          <w:sz w:val="27"/>
          <w:szCs w:val="28"/>
          <w:lang w:eastAsia="en-US"/>
        </w:rPr>
        <w:br/>
      </w:r>
      <w:r w:rsidRPr="0038071C">
        <w:rPr>
          <w:rFonts w:eastAsiaTheme="minorHAnsi"/>
          <w:sz w:val="27"/>
          <w:szCs w:val="28"/>
          <w:lang w:eastAsia="en-US"/>
        </w:rPr>
        <w:t>Корпоративный секретарь – Темнышев А.А.</w:t>
      </w:r>
    </w:p>
    <w:p w:rsidR="00FE76E2" w:rsidRPr="0038071C" w:rsidRDefault="00FE76E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Члены Совета директоров, принявшие участие в заседании</w:t>
      </w:r>
      <w:r w:rsidR="00757019" w:rsidRPr="0038071C">
        <w:rPr>
          <w:rFonts w:eastAsiaTheme="minorHAnsi"/>
          <w:sz w:val="27"/>
          <w:szCs w:val="28"/>
          <w:lang w:eastAsia="en-US"/>
        </w:rPr>
        <w:t xml:space="preserve"> (голосовании)</w:t>
      </w:r>
      <w:r w:rsidRPr="0038071C">
        <w:rPr>
          <w:rFonts w:eastAsiaTheme="minorHAnsi"/>
          <w:sz w:val="27"/>
          <w:szCs w:val="28"/>
          <w:lang w:eastAsia="en-US"/>
        </w:rPr>
        <w:t>:</w:t>
      </w:r>
    </w:p>
    <w:p w:rsidR="00FE76E2" w:rsidRPr="0038071C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8"/>
          <w:lang w:eastAsia="en-US"/>
        </w:rPr>
      </w:pPr>
      <w:r w:rsidRPr="0038071C">
        <w:rPr>
          <w:sz w:val="27"/>
          <w:szCs w:val="28"/>
        </w:rPr>
        <w:t>Полинов А.А.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Гончаров Ю.В.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Калоева М.В.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Краинский Д.В.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Михеев Д.Д.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Парамонова Н.В.</w:t>
      </w:r>
    </w:p>
    <w:p w:rsidR="00DE2D98" w:rsidRPr="0038071C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38071C">
        <w:rPr>
          <w:sz w:val="27"/>
          <w:szCs w:val="28"/>
        </w:rPr>
        <w:t>Пидник А.Ю.</w:t>
      </w:r>
    </w:p>
    <w:p w:rsidR="00FE76E2" w:rsidRPr="0038071C" w:rsidRDefault="00FE76E2" w:rsidP="0075701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38071C" w:rsidRDefault="00FE76E2" w:rsidP="0075701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38071C">
        <w:rPr>
          <w:rFonts w:eastAsiaTheme="minorHAnsi"/>
          <w:sz w:val="27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38071C">
        <w:rPr>
          <w:rFonts w:eastAsiaTheme="minorHAnsi"/>
          <w:sz w:val="27"/>
          <w:szCs w:val="28"/>
          <w:lang w:eastAsia="en-US"/>
        </w:rPr>
        <w:t>Россети Янтарь</w:t>
      </w:r>
      <w:r w:rsidRPr="0038071C">
        <w:rPr>
          <w:rFonts w:eastAsiaTheme="minorHAnsi"/>
          <w:sz w:val="27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38071C" w:rsidRDefault="00FE76E2" w:rsidP="00C00A0B">
      <w:pPr>
        <w:contextualSpacing/>
        <w:jc w:val="both"/>
        <w:rPr>
          <w:rFonts w:eastAsiaTheme="minorHAnsi"/>
          <w:sz w:val="27"/>
          <w:szCs w:val="28"/>
          <w:highlight w:val="yellow"/>
          <w:lang w:eastAsia="en-US"/>
        </w:rPr>
      </w:pPr>
    </w:p>
    <w:p w:rsidR="00FE76E2" w:rsidRPr="0038071C" w:rsidRDefault="00FE76E2" w:rsidP="00381FAC">
      <w:pPr>
        <w:ind w:firstLine="709"/>
        <w:contextualSpacing/>
        <w:jc w:val="center"/>
        <w:rPr>
          <w:rFonts w:eastAsiaTheme="minorHAnsi"/>
          <w:b/>
          <w:sz w:val="27"/>
          <w:szCs w:val="28"/>
          <w:lang w:eastAsia="en-US"/>
        </w:rPr>
      </w:pPr>
      <w:r w:rsidRPr="0038071C">
        <w:rPr>
          <w:rFonts w:eastAsiaTheme="minorHAnsi"/>
          <w:b/>
          <w:sz w:val="27"/>
          <w:szCs w:val="28"/>
          <w:lang w:eastAsia="en-US"/>
        </w:rPr>
        <w:t>Повестка дня: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38071C">
        <w:rPr>
          <w:bCs/>
          <w:sz w:val="27"/>
          <w:szCs w:val="28"/>
          <w:lang w:bidi="ru-RU"/>
        </w:rPr>
        <w:t>Об утверждении организационной структуры исполнительного аппарата Общества</w:t>
      </w:r>
      <w:r w:rsidRPr="0038071C">
        <w:rPr>
          <w:sz w:val="27"/>
          <w:szCs w:val="28"/>
        </w:rPr>
        <w:t>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Об утверждении перечня должностей, входящих в категорию высших менеджеров Общества в новой редакции.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«Об утверждении целевых значений ключевых показателей эффективности (КПЭ) Генерального директора                                                    АО «Калининградская генерирующая компания» на 2022 год».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 ликвидации филиала АО «Россети Янтарь» - Энергоремонт.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 рассмотрении отчетов об исполнении сводного на принципах РСБУ и консолидированного на принципах МСФО бизнес - планов группы компаний Общества за 1 полугодие 2022 года.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Об отчете Комитета по технологическому присоединению Совета директоров Общества о проделанной работе в 2021-2022 корпоративном году.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 рассмотрении отчета о ходе реализации инвестиционных проектов                АО «Россети Янтарь», включенных в перечень приоритетных объектов, за 3 квартал 2022 года.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lastRenderedPageBreak/>
        <w:t>О присоединении к изменениям в Единый стандарт закупок ПАО «Россети» (Положение о закупке), утвержденным решением Совета директоров ПАО «Россети» от 17.10.2022 (протокол от 20.10.2022 № 509).</w:t>
      </w:r>
    </w:p>
    <w:p w:rsidR="009757FA" w:rsidRPr="0038071C" w:rsidRDefault="009757FA" w:rsidP="00CC024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Об утверждении плана закупки АО «Россети Янтарь» на 2023 год.</w:t>
      </w:r>
    </w:p>
    <w:p w:rsidR="009757FA" w:rsidRPr="0038071C" w:rsidRDefault="009757FA" w:rsidP="00153D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sz w:val="27"/>
          <w:szCs w:val="28"/>
          <w:lang w:bidi="ru-RU"/>
        </w:rPr>
      </w:pPr>
      <w:r w:rsidRPr="0038071C">
        <w:rPr>
          <w:bCs/>
          <w:sz w:val="27"/>
          <w:szCs w:val="28"/>
          <w:lang w:bidi="ru-RU"/>
        </w:rPr>
        <w:t>О рассмотрении отчета Генерального директора Общества «О</w:t>
      </w:r>
      <w:r w:rsidR="00153D5E">
        <w:rPr>
          <w:bCs/>
          <w:sz w:val="27"/>
          <w:szCs w:val="28"/>
          <w:lang w:bidi="ru-RU"/>
        </w:rPr>
        <w:t> </w:t>
      </w:r>
      <w:r w:rsidRPr="0038071C">
        <w:rPr>
          <w:bCs/>
          <w:sz w:val="27"/>
          <w:szCs w:val="28"/>
          <w:lang w:bidi="ru-RU"/>
        </w:rPr>
        <w:t>текущей ситуации в деятельности Общества по технологическому присоединению потребителей к электрическим сетям по итогам 6 месяцев 2022</w:t>
      </w:r>
      <w:r w:rsidR="00153D5E">
        <w:rPr>
          <w:bCs/>
          <w:sz w:val="27"/>
          <w:szCs w:val="28"/>
          <w:lang w:bidi="ru-RU"/>
        </w:rPr>
        <w:t> </w:t>
      </w:r>
      <w:r w:rsidRPr="0038071C">
        <w:rPr>
          <w:bCs/>
          <w:sz w:val="27"/>
          <w:szCs w:val="28"/>
          <w:lang w:bidi="ru-RU"/>
        </w:rPr>
        <w:t>года».</w:t>
      </w:r>
    </w:p>
    <w:p w:rsidR="009757FA" w:rsidRPr="0038071C" w:rsidRDefault="009757FA" w:rsidP="00CC0242">
      <w:pPr>
        <w:ind w:firstLine="709"/>
        <w:contextualSpacing/>
        <w:jc w:val="center"/>
        <w:rPr>
          <w:rFonts w:eastAsiaTheme="minorHAnsi"/>
          <w:sz w:val="27"/>
          <w:szCs w:val="28"/>
          <w:lang w:eastAsia="en-US"/>
        </w:rPr>
      </w:pPr>
    </w:p>
    <w:p w:rsidR="006F51E5" w:rsidRPr="0038071C" w:rsidRDefault="00FE76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  <w:r w:rsidRPr="0038071C">
        <w:rPr>
          <w:b/>
          <w:spacing w:val="-4"/>
          <w:sz w:val="27"/>
          <w:szCs w:val="28"/>
        </w:rPr>
        <w:t>ВОПРОС № 1:</w:t>
      </w:r>
      <w:r w:rsidRPr="0038071C">
        <w:rPr>
          <w:spacing w:val="-4"/>
          <w:sz w:val="27"/>
          <w:szCs w:val="28"/>
        </w:rPr>
        <w:t xml:space="preserve"> </w:t>
      </w:r>
      <w:r w:rsidR="00D72144" w:rsidRPr="0038071C">
        <w:rPr>
          <w:bCs/>
          <w:sz w:val="27"/>
          <w:szCs w:val="28"/>
          <w:lang w:bidi="ru-RU"/>
        </w:rPr>
        <w:t>Об утверждении организационной структуры исполнительного аппарата Общества</w:t>
      </w:r>
      <w:r w:rsidR="00D72144" w:rsidRPr="0038071C">
        <w:rPr>
          <w:bCs/>
          <w:sz w:val="27"/>
          <w:szCs w:val="28"/>
        </w:rPr>
        <w:t>.</w:t>
      </w:r>
    </w:p>
    <w:p w:rsidR="00D72144" w:rsidRPr="0038071C" w:rsidRDefault="00D72144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</w:p>
    <w:p w:rsidR="00FE76E2" w:rsidRPr="0038071C" w:rsidRDefault="00FE76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38071C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0E5F1A" w:rsidRPr="0038071C" w:rsidRDefault="000E5F1A" w:rsidP="00CC0242">
      <w:pPr>
        <w:tabs>
          <w:tab w:val="left" w:pos="567"/>
          <w:tab w:val="left" w:pos="851"/>
          <w:tab w:val="left" w:pos="992"/>
        </w:tabs>
        <w:suppressAutoHyphens/>
        <w:ind w:firstLine="709"/>
        <w:contextualSpacing/>
        <w:jc w:val="both"/>
        <w:rPr>
          <w:rFonts w:eastAsia="Calibri"/>
          <w:spacing w:val="-3"/>
          <w:w w:val="102"/>
          <w:sz w:val="27"/>
          <w:szCs w:val="28"/>
          <w:lang w:eastAsia="en-US"/>
        </w:rPr>
      </w:pPr>
      <w:r w:rsidRPr="0038071C">
        <w:rPr>
          <w:rFonts w:eastAsia="Calibri"/>
          <w:sz w:val="27"/>
          <w:szCs w:val="28"/>
          <w:lang w:eastAsia="en-US"/>
        </w:rPr>
        <w:t xml:space="preserve">1. </w:t>
      </w:r>
      <w:r w:rsidRPr="0038071C">
        <w:rPr>
          <w:rFonts w:eastAsia="Calibri"/>
          <w:spacing w:val="-3"/>
          <w:w w:val="102"/>
          <w:sz w:val="27"/>
          <w:szCs w:val="28"/>
          <w:lang w:eastAsia="en-US"/>
        </w:rPr>
        <w:t>Утвердить организационную структуру исполнительного аппарата АО «Россети Янтарь» в соответствии с приложением к настоящему решению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0E5F1A" w:rsidRPr="0038071C" w:rsidRDefault="000E5F1A" w:rsidP="00CC0242">
      <w:pPr>
        <w:tabs>
          <w:tab w:val="left" w:pos="567"/>
          <w:tab w:val="left" w:pos="851"/>
          <w:tab w:val="left" w:pos="992"/>
        </w:tabs>
        <w:suppressAutoHyphens/>
        <w:ind w:firstLine="709"/>
        <w:contextualSpacing/>
        <w:jc w:val="both"/>
        <w:rPr>
          <w:rFonts w:eastAsia="Calibri"/>
          <w:sz w:val="27"/>
          <w:szCs w:val="28"/>
          <w:lang w:eastAsia="en-US"/>
        </w:rPr>
      </w:pPr>
      <w:r w:rsidRPr="0038071C">
        <w:rPr>
          <w:rFonts w:eastAsia="Calibri"/>
          <w:sz w:val="27"/>
          <w:szCs w:val="28"/>
          <w:lang w:eastAsia="en-US"/>
        </w:rPr>
        <w:t>2. С даты введения в действие организационной структуры исполнительного аппарата АО «Россети Янтарь» считать утратившей силу организационную структуру исполнительного аппарата Общества, утвержденную решением Совета директоров Общества от 29.10.2021 (протокол № 7).</w:t>
      </w:r>
    </w:p>
    <w:p w:rsidR="00FA2CCE" w:rsidRPr="0038071C" w:rsidRDefault="00FA2CCE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FE76E2" w:rsidRPr="0038071C" w:rsidRDefault="00FE76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38071C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CD5D22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CD5D22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CD5D22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CD5D22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CD5D22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CD5D22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</w:t>
            </w:r>
            <w:r w:rsidR="00FE76E2" w:rsidRPr="00CD5D2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CD5D2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CD5D22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CD5D22" w:rsidRDefault="00AA7DA9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55497" w:rsidRPr="00CE65B2" w:rsidRDefault="00A55497" w:rsidP="00CC0242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CE65B2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105167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CE65B2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FE76E2" w:rsidRPr="00CE65B2" w:rsidRDefault="00FE76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CE65B2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CE65B2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9A6BC3" w:rsidRPr="00CE65B2" w:rsidRDefault="003E18E2" w:rsidP="00CC0242">
      <w:pPr>
        <w:tabs>
          <w:tab w:val="left" w:pos="2977"/>
        </w:tabs>
        <w:ind w:firstLine="709"/>
        <w:contextualSpacing/>
        <w:jc w:val="both"/>
        <w:rPr>
          <w:b/>
          <w:sz w:val="27"/>
          <w:szCs w:val="28"/>
        </w:rPr>
      </w:pPr>
      <w:r w:rsidRPr="00CE65B2">
        <w:rPr>
          <w:b/>
          <w:spacing w:val="-4"/>
          <w:sz w:val="27"/>
          <w:szCs w:val="28"/>
        </w:rPr>
        <w:t xml:space="preserve">ВОПРОС № </w:t>
      </w:r>
      <w:r w:rsidR="0088109C" w:rsidRPr="00CE65B2">
        <w:rPr>
          <w:b/>
          <w:spacing w:val="-4"/>
          <w:sz w:val="27"/>
          <w:szCs w:val="28"/>
        </w:rPr>
        <w:t>2</w:t>
      </w:r>
      <w:r w:rsidRPr="00CE65B2">
        <w:rPr>
          <w:b/>
          <w:spacing w:val="-4"/>
          <w:sz w:val="27"/>
          <w:szCs w:val="28"/>
        </w:rPr>
        <w:t>:</w:t>
      </w:r>
      <w:r w:rsidRPr="00CE65B2">
        <w:rPr>
          <w:spacing w:val="-4"/>
          <w:sz w:val="27"/>
          <w:szCs w:val="28"/>
        </w:rPr>
        <w:t xml:space="preserve"> </w:t>
      </w:r>
      <w:r w:rsidR="009A6BC3" w:rsidRPr="00CE65B2">
        <w:rPr>
          <w:sz w:val="27"/>
          <w:szCs w:val="28"/>
        </w:rPr>
        <w:t>Об утверждении перечня должностей, входящих в категорию высших менеджеров Общества в новой редакции.</w:t>
      </w:r>
    </w:p>
    <w:p w:rsidR="003E18E2" w:rsidRPr="00CE65B2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CE65B2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CE65B2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9A6BC3" w:rsidRPr="00CE65B2" w:rsidRDefault="009A6BC3" w:rsidP="00CC0242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CE65B2">
        <w:rPr>
          <w:color w:val="000000"/>
          <w:sz w:val="27"/>
          <w:szCs w:val="28"/>
        </w:rPr>
        <w:t xml:space="preserve">1. </w:t>
      </w:r>
      <w:r w:rsidRPr="00CE65B2">
        <w:rPr>
          <w:sz w:val="27"/>
          <w:szCs w:val="28"/>
        </w:rPr>
        <w:t>Утвердить перечень должностей, входящих в категорию высших менеджеров АО «Россети Янтарь», в следующей редакции:</w:t>
      </w:r>
    </w:p>
    <w:p w:rsidR="009A6BC3" w:rsidRPr="00CE65B2" w:rsidRDefault="009A6BC3" w:rsidP="00CC0242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CE65B2">
        <w:rPr>
          <w:sz w:val="27"/>
          <w:szCs w:val="28"/>
        </w:rPr>
        <w:t>- первые заместители генерального директора;</w:t>
      </w:r>
    </w:p>
    <w:p w:rsidR="009A6BC3" w:rsidRPr="00CE65B2" w:rsidRDefault="009A6BC3" w:rsidP="00CC0242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CE65B2">
        <w:rPr>
          <w:sz w:val="27"/>
          <w:szCs w:val="28"/>
        </w:rPr>
        <w:t>-</w:t>
      </w:r>
      <w:r w:rsidRPr="00CE65B2">
        <w:rPr>
          <w:sz w:val="27"/>
          <w:szCs w:val="28"/>
        </w:rPr>
        <w:tab/>
        <w:t>заместители генерального директора;</w:t>
      </w:r>
    </w:p>
    <w:p w:rsidR="009A6BC3" w:rsidRPr="00CE65B2" w:rsidRDefault="009A6BC3" w:rsidP="00CC0242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CE65B2">
        <w:rPr>
          <w:sz w:val="27"/>
          <w:szCs w:val="28"/>
        </w:rPr>
        <w:t>-</w:t>
      </w:r>
      <w:r w:rsidRPr="00CE65B2">
        <w:rPr>
          <w:sz w:val="27"/>
          <w:szCs w:val="28"/>
        </w:rPr>
        <w:tab/>
        <w:t>главный бухгалтер – начальник департамента бухгалтерского и налогового учета и отчетности.</w:t>
      </w:r>
    </w:p>
    <w:p w:rsidR="009A6BC3" w:rsidRPr="00CE65B2" w:rsidRDefault="009A6BC3" w:rsidP="00CC0242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CE65B2">
        <w:rPr>
          <w:sz w:val="27"/>
          <w:szCs w:val="28"/>
        </w:rPr>
        <w:lastRenderedPageBreak/>
        <w:t>2. Признать утратившим силу перечень должностей, входящих в категорию высших менеджеров АО «Россети Янтарь», утвержденный решением Совета директоров Общества 29.10.2021 (протокол № 7).</w:t>
      </w:r>
    </w:p>
    <w:p w:rsidR="003E18E2" w:rsidRPr="00CE65B2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CE65B2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CE65B2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AA6" w:rsidRPr="00A538B1" w:rsidRDefault="00585AA6" w:rsidP="00CC0242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A538B1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105167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A538B1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3E18E2" w:rsidRPr="00A538B1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A538B1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A538B1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8C3DC6" w:rsidRPr="00A538B1" w:rsidRDefault="003E18E2" w:rsidP="00CC0242">
      <w:pPr>
        <w:keepNext/>
        <w:keepLines/>
        <w:ind w:firstLine="709"/>
        <w:contextualSpacing/>
        <w:jc w:val="both"/>
        <w:rPr>
          <w:sz w:val="27"/>
          <w:szCs w:val="28"/>
        </w:rPr>
      </w:pPr>
      <w:r w:rsidRPr="00A538B1">
        <w:rPr>
          <w:b/>
          <w:spacing w:val="-4"/>
          <w:sz w:val="27"/>
          <w:szCs w:val="28"/>
        </w:rPr>
        <w:t xml:space="preserve">ВОПРОС № </w:t>
      </w:r>
      <w:r w:rsidR="0088109C" w:rsidRPr="00A538B1">
        <w:rPr>
          <w:b/>
          <w:spacing w:val="-4"/>
          <w:sz w:val="27"/>
          <w:szCs w:val="28"/>
        </w:rPr>
        <w:t>3</w:t>
      </w:r>
      <w:r w:rsidRPr="00A538B1">
        <w:rPr>
          <w:b/>
          <w:spacing w:val="-4"/>
          <w:sz w:val="27"/>
          <w:szCs w:val="28"/>
        </w:rPr>
        <w:t>:</w:t>
      </w:r>
      <w:r w:rsidRPr="00A538B1">
        <w:rPr>
          <w:spacing w:val="-4"/>
          <w:sz w:val="27"/>
          <w:szCs w:val="28"/>
        </w:rPr>
        <w:t xml:space="preserve"> </w:t>
      </w:r>
      <w:r w:rsidR="008C3DC6" w:rsidRPr="00A538B1">
        <w:rPr>
          <w:sz w:val="27"/>
          <w:szCs w:val="28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«Об утверждении целевых значений ключевых показателей эффективности (КПЭ) Генерального директора АО «Калининградская генерирующая компания» на 2022 год».</w:t>
      </w:r>
    </w:p>
    <w:p w:rsidR="003E18E2" w:rsidRPr="00A538B1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A538B1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A538B1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A538B1" w:rsidRDefault="008C3DC6" w:rsidP="00CC0242">
      <w:pPr>
        <w:ind w:firstLine="709"/>
        <w:contextualSpacing/>
        <w:jc w:val="both"/>
        <w:rPr>
          <w:sz w:val="27"/>
          <w:szCs w:val="28"/>
        </w:rPr>
      </w:pPr>
      <w:r w:rsidRPr="00A538B1">
        <w:rPr>
          <w:rFonts w:eastAsia="Calibri"/>
          <w:sz w:val="27"/>
          <w:szCs w:val="28"/>
        </w:rPr>
        <w:t xml:space="preserve">Поручить представителям Общества в Совете директоров АО «Калининградская генерирующая компания» </w:t>
      </w:r>
      <w:r w:rsidRPr="00A538B1">
        <w:rPr>
          <w:sz w:val="27"/>
          <w:szCs w:val="28"/>
        </w:rPr>
        <w:t xml:space="preserve">по вопросу «Об утверждении целевых значений ключевых показателей эффективности (КПЭ) Генерального директора АО «Калининградская генерирующая компания» на 2022 год» голосовать «За» принятие следующего решения: </w:t>
      </w:r>
    </w:p>
    <w:p w:rsidR="008C3DC6" w:rsidRPr="00A538B1" w:rsidRDefault="008C3DC6" w:rsidP="00CC0242">
      <w:pPr>
        <w:widowControl w:val="0"/>
        <w:ind w:firstLine="709"/>
        <w:contextualSpacing/>
        <w:jc w:val="both"/>
        <w:rPr>
          <w:sz w:val="27"/>
          <w:szCs w:val="28"/>
        </w:rPr>
      </w:pPr>
      <w:r w:rsidRPr="00A538B1">
        <w:rPr>
          <w:sz w:val="27"/>
          <w:szCs w:val="28"/>
        </w:rPr>
        <w:t xml:space="preserve">Утвердить целевые значения ключевых показателей эффективности (КПЭ) Генерального директора АО «Калининградская генерирующая компания» на 2022 год </w:t>
      </w:r>
      <w:r w:rsidRPr="00A538B1">
        <w:rPr>
          <w:bCs/>
          <w:spacing w:val="-1"/>
          <w:sz w:val="27"/>
          <w:szCs w:val="28"/>
        </w:rPr>
        <w:t xml:space="preserve">согласно </w:t>
      </w:r>
      <w:proofErr w:type="gramStart"/>
      <w:r w:rsidRPr="00A538B1">
        <w:rPr>
          <w:bCs/>
          <w:spacing w:val="-1"/>
          <w:sz w:val="27"/>
          <w:szCs w:val="28"/>
        </w:rPr>
        <w:t>приложению</w:t>
      </w:r>
      <w:proofErr w:type="gramEnd"/>
      <w:r w:rsidRPr="00A538B1">
        <w:rPr>
          <w:bCs/>
          <w:spacing w:val="-1"/>
          <w:sz w:val="27"/>
          <w:szCs w:val="28"/>
        </w:rPr>
        <w:t xml:space="preserve"> к настоящему решению Совета директоров</w:t>
      </w:r>
      <w:r w:rsidRPr="00A538B1">
        <w:rPr>
          <w:sz w:val="27"/>
          <w:szCs w:val="28"/>
        </w:rPr>
        <w:t>.</w:t>
      </w:r>
    </w:p>
    <w:p w:rsidR="003E18E2" w:rsidRPr="00A538B1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A538B1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A538B1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18E2" w:rsidRPr="00A538B1" w:rsidRDefault="003E18E2" w:rsidP="00CC0242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A538B1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E18E2" w:rsidRPr="00A538B1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A538B1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A538B1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8C3DC6" w:rsidRPr="00A538B1" w:rsidRDefault="003E18E2" w:rsidP="00CC0242">
      <w:pPr>
        <w:keepNext/>
        <w:keepLines/>
        <w:ind w:firstLine="709"/>
        <w:contextualSpacing/>
        <w:jc w:val="both"/>
        <w:rPr>
          <w:b/>
          <w:sz w:val="27"/>
          <w:szCs w:val="28"/>
        </w:rPr>
      </w:pPr>
      <w:r w:rsidRPr="00A538B1">
        <w:rPr>
          <w:b/>
          <w:spacing w:val="-4"/>
          <w:sz w:val="27"/>
          <w:szCs w:val="28"/>
        </w:rPr>
        <w:t xml:space="preserve">ВОПРОС № </w:t>
      </w:r>
      <w:r w:rsidR="0088109C" w:rsidRPr="00A538B1">
        <w:rPr>
          <w:b/>
          <w:spacing w:val="-4"/>
          <w:sz w:val="27"/>
          <w:szCs w:val="28"/>
        </w:rPr>
        <w:t>4</w:t>
      </w:r>
      <w:r w:rsidRPr="00A538B1">
        <w:rPr>
          <w:b/>
          <w:spacing w:val="-4"/>
          <w:sz w:val="27"/>
          <w:szCs w:val="28"/>
        </w:rPr>
        <w:t>:</w:t>
      </w:r>
      <w:r w:rsidRPr="00A538B1">
        <w:rPr>
          <w:spacing w:val="-4"/>
          <w:sz w:val="27"/>
          <w:szCs w:val="28"/>
        </w:rPr>
        <w:t xml:space="preserve"> </w:t>
      </w:r>
      <w:r w:rsidR="008C3DC6" w:rsidRPr="00A538B1">
        <w:rPr>
          <w:sz w:val="27"/>
          <w:szCs w:val="28"/>
        </w:rPr>
        <w:t>О ликвидации филиала АО «Россети Янтарь» - Энергоремонт.</w:t>
      </w:r>
    </w:p>
    <w:p w:rsidR="003E18E2" w:rsidRPr="00A538B1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A538B1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A538B1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A538B1" w:rsidRDefault="008C3DC6" w:rsidP="00CC0242">
      <w:pPr>
        <w:tabs>
          <w:tab w:val="left" w:pos="709"/>
        </w:tabs>
        <w:suppressAutoHyphens/>
        <w:ind w:firstLine="709"/>
        <w:contextualSpacing/>
        <w:jc w:val="both"/>
        <w:rPr>
          <w:spacing w:val="4"/>
          <w:sz w:val="27"/>
          <w:szCs w:val="28"/>
        </w:rPr>
      </w:pPr>
      <w:r w:rsidRPr="00A538B1">
        <w:rPr>
          <w:spacing w:val="-3"/>
          <w:w w:val="102"/>
          <w:sz w:val="27"/>
          <w:szCs w:val="28"/>
        </w:rPr>
        <w:t xml:space="preserve">1. Ликвидировать филиал АО «Россети Янтарь» - </w:t>
      </w:r>
      <w:r w:rsidRPr="00A538B1">
        <w:rPr>
          <w:spacing w:val="4"/>
          <w:sz w:val="27"/>
          <w:szCs w:val="28"/>
        </w:rPr>
        <w:t>Энергоремонт.</w:t>
      </w:r>
    </w:p>
    <w:p w:rsidR="008C3DC6" w:rsidRPr="00A538B1" w:rsidRDefault="008C3DC6" w:rsidP="00CC0242">
      <w:pPr>
        <w:tabs>
          <w:tab w:val="left" w:pos="709"/>
          <w:tab w:val="left" w:pos="992"/>
        </w:tabs>
        <w:suppressAutoHyphens/>
        <w:ind w:firstLine="709"/>
        <w:contextualSpacing/>
        <w:jc w:val="both"/>
        <w:rPr>
          <w:spacing w:val="-3"/>
          <w:w w:val="102"/>
          <w:sz w:val="27"/>
          <w:szCs w:val="28"/>
        </w:rPr>
      </w:pPr>
      <w:r w:rsidRPr="00A538B1">
        <w:rPr>
          <w:spacing w:val="-3"/>
          <w:w w:val="102"/>
          <w:sz w:val="27"/>
          <w:szCs w:val="28"/>
        </w:rPr>
        <w:t>2. Поручить единоличному исполнительному органу Общества обеспечить проведение организационно-технических мероприятий, связанных с ликвидацией и исключением из ЕГРЮЛ филиала АО «Россети Янтарь» - Энергоремонт в установленном законодательством Российской Федерации порядке.</w:t>
      </w:r>
    </w:p>
    <w:p w:rsidR="003E18E2" w:rsidRPr="00A538B1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A538B1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A538B1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AA6" w:rsidRPr="00D96EF6" w:rsidRDefault="00585AA6" w:rsidP="00CC0242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D96EF6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DF768D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D96EF6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3E18E2" w:rsidRPr="00D96EF6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D96EF6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D96EF6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3E18E2" w:rsidRPr="00D96EF6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sz w:val="27"/>
          <w:szCs w:val="28"/>
        </w:rPr>
      </w:pPr>
      <w:r w:rsidRPr="00D96EF6">
        <w:rPr>
          <w:b/>
          <w:spacing w:val="-4"/>
          <w:sz w:val="27"/>
          <w:szCs w:val="28"/>
        </w:rPr>
        <w:t xml:space="preserve">ВОПРОС № </w:t>
      </w:r>
      <w:r w:rsidR="0088109C" w:rsidRPr="00D96EF6">
        <w:rPr>
          <w:b/>
          <w:spacing w:val="-4"/>
          <w:sz w:val="27"/>
          <w:szCs w:val="28"/>
        </w:rPr>
        <w:t>5</w:t>
      </w:r>
      <w:r w:rsidRPr="00D96EF6">
        <w:rPr>
          <w:b/>
          <w:spacing w:val="-4"/>
          <w:sz w:val="27"/>
          <w:szCs w:val="28"/>
        </w:rPr>
        <w:t>:</w:t>
      </w:r>
      <w:r w:rsidRPr="00D96EF6">
        <w:rPr>
          <w:spacing w:val="-4"/>
          <w:sz w:val="27"/>
          <w:szCs w:val="28"/>
        </w:rPr>
        <w:t xml:space="preserve"> </w:t>
      </w:r>
      <w:r w:rsidR="008C3DC6" w:rsidRPr="00D96EF6">
        <w:rPr>
          <w:bCs/>
          <w:sz w:val="27"/>
          <w:szCs w:val="28"/>
        </w:rPr>
        <w:t>О рассмотрении отчетов об</w:t>
      </w:r>
      <w:r w:rsidR="008C3DC6" w:rsidRPr="00D96EF6">
        <w:rPr>
          <w:sz w:val="27"/>
          <w:szCs w:val="28"/>
        </w:rPr>
        <w:t xml:space="preserve"> исполнении сводного на принципах РСБУ и консолидированного на принципах МСФО бизнес - планов группы компаний Общества за 1 полугодие 2022 года.</w:t>
      </w:r>
    </w:p>
    <w:p w:rsidR="008C3DC6" w:rsidRPr="00D96EF6" w:rsidRDefault="008C3DC6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D96EF6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D96EF6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D96EF6" w:rsidRDefault="008C3DC6" w:rsidP="00CC0242">
      <w:pPr>
        <w:widowControl w:val="0"/>
        <w:ind w:firstLine="709"/>
        <w:contextualSpacing/>
        <w:jc w:val="both"/>
        <w:rPr>
          <w:sz w:val="27"/>
          <w:szCs w:val="28"/>
        </w:rPr>
      </w:pPr>
      <w:r w:rsidRPr="00D96EF6">
        <w:rPr>
          <w:sz w:val="27"/>
          <w:szCs w:val="28"/>
        </w:rPr>
        <w:t>Принять к сведению отчет об исполнении сводного на принципах РСБУ и консолидированного на принципах МСФО бизнес-планов группы АО «Россети Янтарь» за 1 полугодие 2022 года в соответствии с приложениями к настоящему решению Совета директоров Общества.</w:t>
      </w:r>
    </w:p>
    <w:p w:rsidR="003E18E2" w:rsidRPr="00D96EF6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D96EF6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D96EF6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18E2" w:rsidRPr="001378E9" w:rsidRDefault="003E18E2" w:rsidP="00CC0242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1378E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E18E2" w:rsidRPr="001378E9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378E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1378E9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8C3DC6" w:rsidRPr="001378E9" w:rsidRDefault="003E18E2" w:rsidP="00CC0242">
      <w:pPr>
        <w:tabs>
          <w:tab w:val="left" w:pos="2977"/>
        </w:tabs>
        <w:ind w:firstLine="709"/>
        <w:contextualSpacing/>
        <w:jc w:val="both"/>
        <w:rPr>
          <w:b/>
          <w:sz w:val="27"/>
          <w:szCs w:val="28"/>
        </w:rPr>
      </w:pPr>
      <w:r w:rsidRPr="001378E9">
        <w:rPr>
          <w:b/>
          <w:spacing w:val="-4"/>
          <w:sz w:val="27"/>
          <w:szCs w:val="28"/>
        </w:rPr>
        <w:t xml:space="preserve">ВОПРОС № </w:t>
      </w:r>
      <w:r w:rsidR="0088109C" w:rsidRPr="001378E9">
        <w:rPr>
          <w:b/>
          <w:spacing w:val="-4"/>
          <w:sz w:val="27"/>
          <w:szCs w:val="28"/>
        </w:rPr>
        <w:t>6</w:t>
      </w:r>
      <w:r w:rsidRPr="001378E9">
        <w:rPr>
          <w:b/>
          <w:spacing w:val="-4"/>
          <w:sz w:val="27"/>
          <w:szCs w:val="28"/>
        </w:rPr>
        <w:t>:</w:t>
      </w:r>
      <w:r w:rsidRPr="001378E9">
        <w:rPr>
          <w:spacing w:val="-4"/>
          <w:sz w:val="27"/>
          <w:szCs w:val="28"/>
        </w:rPr>
        <w:t xml:space="preserve"> </w:t>
      </w:r>
      <w:r w:rsidR="008C3DC6" w:rsidRPr="001378E9">
        <w:rPr>
          <w:bCs/>
          <w:iCs/>
          <w:sz w:val="27"/>
          <w:szCs w:val="28"/>
        </w:rPr>
        <w:t>Об отчете Комитета по технологическому присоединению Совета директоров Общества о проделанной работе в 2021-2022 корпоративном году.</w:t>
      </w:r>
    </w:p>
    <w:p w:rsidR="003E18E2" w:rsidRPr="001378E9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1378E9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1378E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3E18E2" w:rsidRPr="001378E9" w:rsidRDefault="008C3DC6" w:rsidP="00CC0242">
      <w:pPr>
        <w:ind w:firstLine="709"/>
        <w:contextualSpacing/>
        <w:jc w:val="both"/>
        <w:rPr>
          <w:sz w:val="27"/>
          <w:szCs w:val="28"/>
        </w:rPr>
      </w:pPr>
      <w:r w:rsidRPr="001378E9">
        <w:rPr>
          <w:sz w:val="27"/>
          <w:szCs w:val="28"/>
        </w:rPr>
        <w:t>Принять к сведению отчет Комитета по технологическому присоединению Совета директоров АО «Россети Янтарь» о проделанной работе в 2021-2022 корпоративном году в соответствии с приложением к настоящему решению.</w:t>
      </w:r>
    </w:p>
    <w:p w:rsidR="008C3DC6" w:rsidRPr="001378E9" w:rsidRDefault="008C3DC6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1378E9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378E9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AA6" w:rsidRPr="00FD53C7" w:rsidRDefault="00585AA6" w:rsidP="00CC0242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6D348D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3E18E2" w:rsidRPr="00FD53C7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FD53C7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b/>
          <w:spacing w:val="-4"/>
          <w:sz w:val="27"/>
          <w:szCs w:val="28"/>
        </w:rPr>
        <w:t xml:space="preserve">ВОПРОС № </w:t>
      </w:r>
      <w:r w:rsidR="0088109C" w:rsidRPr="00FD53C7">
        <w:rPr>
          <w:b/>
          <w:spacing w:val="-4"/>
          <w:sz w:val="27"/>
          <w:szCs w:val="28"/>
        </w:rPr>
        <w:t>7</w:t>
      </w:r>
      <w:r w:rsidRPr="00FD53C7">
        <w:rPr>
          <w:b/>
          <w:spacing w:val="-4"/>
          <w:sz w:val="27"/>
          <w:szCs w:val="28"/>
        </w:rPr>
        <w:t>:</w:t>
      </w:r>
      <w:r w:rsidRPr="00FD53C7">
        <w:rPr>
          <w:spacing w:val="-4"/>
          <w:sz w:val="27"/>
          <w:szCs w:val="28"/>
        </w:rPr>
        <w:t xml:space="preserve"> </w:t>
      </w:r>
      <w:r w:rsidR="008C3DC6" w:rsidRPr="00FD53C7">
        <w:rPr>
          <w:sz w:val="27"/>
          <w:szCs w:val="28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3 квартал 2022 года.</w:t>
      </w:r>
    </w:p>
    <w:p w:rsidR="008C3DC6" w:rsidRPr="00FD53C7" w:rsidRDefault="008C3DC6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FD53C7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3E18E2" w:rsidRDefault="008C3DC6" w:rsidP="00CC0242">
      <w:pPr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Принять к сведению отчет о ходе реализации инвестиционных проектов АО «Россети Янтарь», включенных в перечень приоритетных объектов, за 3</w:t>
      </w:r>
      <w:r w:rsidR="00153D5E">
        <w:rPr>
          <w:sz w:val="27"/>
          <w:szCs w:val="28"/>
        </w:rPr>
        <w:t> </w:t>
      </w:r>
      <w:r w:rsidRPr="00FD53C7">
        <w:rPr>
          <w:sz w:val="27"/>
          <w:szCs w:val="28"/>
        </w:rPr>
        <w:t xml:space="preserve">квартал 2022 года, согласно </w:t>
      </w:r>
      <w:proofErr w:type="gramStart"/>
      <w:r w:rsidRPr="00FD53C7">
        <w:rPr>
          <w:sz w:val="27"/>
          <w:szCs w:val="28"/>
        </w:rPr>
        <w:t>приложению</w:t>
      </w:r>
      <w:proofErr w:type="gramEnd"/>
      <w:r w:rsidRPr="00FD53C7">
        <w:rPr>
          <w:sz w:val="27"/>
          <w:szCs w:val="28"/>
        </w:rPr>
        <w:t xml:space="preserve"> к настоящему решению.</w:t>
      </w:r>
    </w:p>
    <w:p w:rsidR="00FD53C7" w:rsidRPr="00FD53C7" w:rsidRDefault="00FD53C7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FD53C7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FD53C7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18E2" w:rsidRPr="00FD53C7" w:rsidRDefault="003E18E2" w:rsidP="00CC0242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E18E2" w:rsidRPr="00FD53C7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FD53C7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8C3DC6" w:rsidRPr="00FD53C7" w:rsidRDefault="003E18E2" w:rsidP="00CC0242">
      <w:pPr>
        <w:tabs>
          <w:tab w:val="left" w:pos="2977"/>
        </w:tabs>
        <w:ind w:firstLine="709"/>
        <w:contextualSpacing/>
        <w:jc w:val="both"/>
        <w:rPr>
          <w:bCs/>
          <w:sz w:val="27"/>
          <w:szCs w:val="28"/>
        </w:rPr>
      </w:pPr>
      <w:r w:rsidRPr="00FD53C7">
        <w:rPr>
          <w:b/>
          <w:spacing w:val="-4"/>
          <w:sz w:val="27"/>
          <w:szCs w:val="28"/>
        </w:rPr>
        <w:t xml:space="preserve">ВОПРОС № </w:t>
      </w:r>
      <w:r w:rsidR="0088109C" w:rsidRPr="00FD53C7">
        <w:rPr>
          <w:b/>
          <w:spacing w:val="-4"/>
          <w:sz w:val="27"/>
          <w:szCs w:val="28"/>
        </w:rPr>
        <w:t>8</w:t>
      </w:r>
      <w:r w:rsidRPr="00FD53C7">
        <w:rPr>
          <w:b/>
          <w:spacing w:val="-4"/>
          <w:sz w:val="27"/>
          <w:szCs w:val="28"/>
        </w:rPr>
        <w:t>:</w:t>
      </w:r>
      <w:r w:rsidRPr="00FD53C7">
        <w:rPr>
          <w:spacing w:val="-4"/>
          <w:sz w:val="27"/>
          <w:szCs w:val="28"/>
        </w:rPr>
        <w:t xml:space="preserve"> </w:t>
      </w:r>
      <w:r w:rsidR="008C3DC6" w:rsidRPr="00FD53C7">
        <w:rPr>
          <w:bCs/>
          <w:sz w:val="27"/>
          <w:szCs w:val="28"/>
        </w:rPr>
        <w:t>О присоединении к изменениям в Единый стандарт закупок ПАО «Россети» (Положение о закупке), утвержденным решением Совета директоров ПАО «Россети» от 17.10.2022 (протокол от 20.10.2022 № 509).</w:t>
      </w: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FD53C7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FD53C7" w:rsidRDefault="008C3DC6" w:rsidP="00CC0242">
      <w:pPr>
        <w:ind w:firstLine="709"/>
        <w:contextualSpacing/>
        <w:jc w:val="both"/>
        <w:rPr>
          <w:rFonts w:eastAsia="Calibri"/>
          <w:sz w:val="27"/>
          <w:szCs w:val="28"/>
          <w:lang w:eastAsia="en-US"/>
        </w:rPr>
      </w:pPr>
      <w:r w:rsidRPr="00FD53C7">
        <w:rPr>
          <w:rFonts w:eastAsia="Calibri"/>
          <w:bCs/>
          <w:sz w:val="27"/>
          <w:szCs w:val="28"/>
          <w:lang w:eastAsia="en-US"/>
        </w:rPr>
        <w:t>Присоединиться</w:t>
      </w:r>
      <w:r w:rsidRPr="00FD53C7">
        <w:rPr>
          <w:rFonts w:eastAsia="Calibri"/>
          <w:sz w:val="27"/>
          <w:szCs w:val="28"/>
          <w:lang w:eastAsia="en-US"/>
        </w:rPr>
        <w:t xml:space="preserve"> </w:t>
      </w:r>
      <w:r w:rsidRPr="00FD53C7">
        <w:rPr>
          <w:sz w:val="27"/>
          <w:szCs w:val="28"/>
          <w:lang w:eastAsia="en-US"/>
        </w:rPr>
        <w:t>к изменениям</w:t>
      </w:r>
      <w:r w:rsidRPr="00FD53C7">
        <w:rPr>
          <w:b/>
          <w:sz w:val="27"/>
          <w:szCs w:val="28"/>
          <w:lang w:eastAsia="en-US"/>
        </w:rPr>
        <w:t xml:space="preserve"> </w:t>
      </w:r>
      <w:r w:rsidRPr="00FD53C7">
        <w:rPr>
          <w:rFonts w:eastAsia="Calibri"/>
          <w:bCs/>
          <w:sz w:val="27"/>
          <w:szCs w:val="28"/>
          <w:lang w:eastAsia="en-US"/>
        </w:rPr>
        <w:t xml:space="preserve">в </w:t>
      </w:r>
      <w:r w:rsidRPr="00FD53C7">
        <w:rPr>
          <w:rFonts w:eastAsia="Calibri"/>
          <w:sz w:val="27"/>
          <w:szCs w:val="28"/>
          <w:lang w:eastAsia="en-US"/>
        </w:rPr>
        <w:t>Единый стандарт закупок ПАО «Россети» (Положение о закупке), утвержденным решением Совета директоров ПАО «Россети» от 17.10.2022 (протокол от 20.10.2022 № 509).</w:t>
      </w:r>
    </w:p>
    <w:p w:rsidR="003E18E2" w:rsidRPr="00FD53C7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FD53C7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FD53C7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AA6" w:rsidRPr="00FD53C7" w:rsidRDefault="00585AA6" w:rsidP="00CC0242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130FCF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3E18E2" w:rsidRPr="00FD53C7" w:rsidRDefault="003E18E2" w:rsidP="00CC0242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FD53C7" w:rsidRDefault="0088109C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8C3DC6" w:rsidRPr="00FD53C7" w:rsidRDefault="003E18E2" w:rsidP="00CC0242">
      <w:pPr>
        <w:keepNext/>
        <w:keepLines/>
        <w:widowControl w:val="0"/>
        <w:ind w:firstLine="709"/>
        <w:contextualSpacing/>
        <w:jc w:val="both"/>
        <w:rPr>
          <w:sz w:val="27"/>
          <w:szCs w:val="28"/>
        </w:rPr>
      </w:pPr>
      <w:r w:rsidRPr="00FD53C7">
        <w:rPr>
          <w:b/>
          <w:spacing w:val="-4"/>
          <w:sz w:val="27"/>
          <w:szCs w:val="28"/>
        </w:rPr>
        <w:t xml:space="preserve">ВОПРОС № </w:t>
      </w:r>
      <w:r w:rsidR="0088109C" w:rsidRPr="00FD53C7">
        <w:rPr>
          <w:b/>
          <w:spacing w:val="-4"/>
          <w:sz w:val="27"/>
          <w:szCs w:val="28"/>
        </w:rPr>
        <w:t>9</w:t>
      </w:r>
      <w:r w:rsidRPr="00FD53C7">
        <w:rPr>
          <w:b/>
          <w:spacing w:val="-4"/>
          <w:sz w:val="27"/>
          <w:szCs w:val="28"/>
        </w:rPr>
        <w:t>:</w:t>
      </w:r>
      <w:r w:rsidRPr="00FD53C7">
        <w:rPr>
          <w:spacing w:val="-4"/>
          <w:sz w:val="27"/>
          <w:szCs w:val="28"/>
        </w:rPr>
        <w:t xml:space="preserve"> </w:t>
      </w:r>
      <w:r w:rsidR="008C3DC6" w:rsidRPr="00FD53C7">
        <w:rPr>
          <w:bCs/>
          <w:sz w:val="27"/>
          <w:szCs w:val="28"/>
        </w:rPr>
        <w:t xml:space="preserve">Об утверждении плана закупки </w:t>
      </w:r>
      <w:r w:rsidR="008C3DC6" w:rsidRPr="00FD53C7">
        <w:rPr>
          <w:sz w:val="27"/>
          <w:szCs w:val="28"/>
        </w:rPr>
        <w:t xml:space="preserve">АО «Россети Янтарь» </w:t>
      </w:r>
      <w:r w:rsidR="008C3DC6" w:rsidRPr="00FD53C7">
        <w:rPr>
          <w:bCs/>
          <w:sz w:val="27"/>
          <w:szCs w:val="28"/>
        </w:rPr>
        <w:t>на 2023 год</w:t>
      </w:r>
      <w:r w:rsidR="008C3DC6" w:rsidRPr="00FD53C7">
        <w:rPr>
          <w:sz w:val="27"/>
          <w:szCs w:val="28"/>
        </w:rPr>
        <w:t>.</w:t>
      </w: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FD53C7" w:rsidRDefault="003E18E2" w:rsidP="00CC024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FD53C7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FD53C7" w:rsidRDefault="008C3DC6" w:rsidP="00CC0242">
      <w:pPr>
        <w:ind w:firstLine="709"/>
        <w:contextualSpacing/>
        <w:jc w:val="both"/>
        <w:rPr>
          <w:bCs/>
          <w:sz w:val="27"/>
          <w:szCs w:val="28"/>
        </w:rPr>
      </w:pPr>
      <w:r w:rsidRPr="00FD53C7">
        <w:rPr>
          <w:bCs/>
          <w:sz w:val="27"/>
          <w:szCs w:val="28"/>
        </w:rPr>
        <w:t xml:space="preserve">Утвердить план закупки </w:t>
      </w:r>
      <w:r w:rsidRPr="00FD53C7">
        <w:rPr>
          <w:sz w:val="27"/>
          <w:szCs w:val="28"/>
        </w:rPr>
        <w:t>АО «Россети Янтарь»</w:t>
      </w:r>
      <w:r w:rsidRPr="00FD53C7">
        <w:rPr>
          <w:bCs/>
          <w:sz w:val="27"/>
          <w:szCs w:val="28"/>
        </w:rPr>
        <w:t xml:space="preserve"> на 2023 год в соответствии с приложением к настоящему решению Совета директоров Общества.</w:t>
      </w:r>
    </w:p>
    <w:p w:rsidR="003E18E2" w:rsidRPr="00FD53C7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FD53C7" w:rsidRDefault="003E18E2" w:rsidP="00CC0242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FD53C7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AA6" w:rsidRPr="00FD53C7" w:rsidRDefault="00585AA6" w:rsidP="005E042E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</w:t>
      </w:r>
      <w:r w:rsidR="00130FCF">
        <w:rPr>
          <w:rFonts w:eastAsiaTheme="minorHAnsi"/>
          <w:bCs/>
          <w:i/>
          <w:color w:val="000000"/>
          <w:sz w:val="27"/>
          <w:szCs w:val="28"/>
          <w:lang w:eastAsia="en-US"/>
        </w:rPr>
        <w:t>е</w:t>
      </w: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3E18E2" w:rsidRPr="00FD53C7" w:rsidRDefault="003E18E2" w:rsidP="005E042E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8109C" w:rsidRPr="00FD53C7" w:rsidRDefault="0088109C" w:rsidP="005E042E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8"/>
        </w:rPr>
      </w:pPr>
    </w:p>
    <w:p w:rsidR="003E18E2" w:rsidRPr="00FD53C7" w:rsidRDefault="003E18E2" w:rsidP="005E042E">
      <w:pPr>
        <w:keepNext/>
        <w:keepLines/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8"/>
        </w:rPr>
      </w:pPr>
      <w:r w:rsidRPr="00FD53C7">
        <w:rPr>
          <w:b/>
          <w:spacing w:val="-4"/>
          <w:sz w:val="27"/>
          <w:szCs w:val="28"/>
        </w:rPr>
        <w:t>ВОПРОС № 1</w:t>
      </w:r>
      <w:r w:rsidR="0088109C" w:rsidRPr="00FD53C7">
        <w:rPr>
          <w:b/>
          <w:spacing w:val="-4"/>
          <w:sz w:val="27"/>
          <w:szCs w:val="28"/>
        </w:rPr>
        <w:t>0</w:t>
      </w:r>
      <w:r w:rsidRPr="00FD53C7">
        <w:rPr>
          <w:b/>
          <w:spacing w:val="-4"/>
          <w:sz w:val="27"/>
          <w:szCs w:val="28"/>
        </w:rPr>
        <w:t>:</w:t>
      </w:r>
      <w:r w:rsidRPr="00FD53C7">
        <w:rPr>
          <w:spacing w:val="-4"/>
          <w:sz w:val="27"/>
          <w:szCs w:val="28"/>
        </w:rPr>
        <w:t xml:space="preserve"> </w:t>
      </w:r>
      <w:r w:rsidR="008C3DC6" w:rsidRPr="00FD53C7">
        <w:rPr>
          <w:bCs/>
          <w:iCs/>
          <w:sz w:val="27"/>
          <w:szCs w:val="28"/>
        </w:rPr>
        <w:t>О рассмотрении отчета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6 месяцев 2022</w:t>
      </w:r>
      <w:r w:rsidR="00153D5E">
        <w:rPr>
          <w:bCs/>
          <w:iCs/>
          <w:sz w:val="27"/>
          <w:szCs w:val="28"/>
        </w:rPr>
        <w:t> </w:t>
      </w:r>
      <w:r w:rsidR="008C3DC6" w:rsidRPr="00FD53C7">
        <w:rPr>
          <w:bCs/>
          <w:iCs/>
          <w:sz w:val="27"/>
          <w:szCs w:val="28"/>
        </w:rPr>
        <w:t>года».</w:t>
      </w:r>
    </w:p>
    <w:p w:rsidR="008C3DC6" w:rsidRPr="00FD53C7" w:rsidRDefault="008C3DC6" w:rsidP="005E042E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7"/>
          <w:szCs w:val="28"/>
          <w:highlight w:val="yellow"/>
          <w:lang w:eastAsia="zh-CN" w:bidi="hi-IN"/>
        </w:rPr>
      </w:pPr>
    </w:p>
    <w:p w:rsidR="003E18E2" w:rsidRPr="00FD53C7" w:rsidRDefault="003E18E2" w:rsidP="005E042E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FD53C7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8C3DC6" w:rsidRPr="00FD53C7" w:rsidRDefault="008C3DC6" w:rsidP="005E042E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7"/>
          <w:szCs w:val="28"/>
        </w:rPr>
      </w:pPr>
      <w:r w:rsidRPr="00FD53C7">
        <w:rPr>
          <w:rFonts w:eastAsia="SimSun"/>
          <w:bCs/>
          <w:sz w:val="27"/>
          <w:szCs w:val="28"/>
        </w:rPr>
        <w:t xml:space="preserve">Принять к сведению отчет Генерального директора </w:t>
      </w:r>
      <w:r w:rsidRPr="00FD53C7">
        <w:rPr>
          <w:sz w:val="27"/>
          <w:szCs w:val="28"/>
        </w:rPr>
        <w:t xml:space="preserve">Общества «О текущей ситуации в деятельности Общества по технологическому присоединению потребителей к электрическим сетям по итогам 6 месяцев 2022 года», </w:t>
      </w:r>
      <w:r w:rsidRPr="00FD53C7">
        <w:rPr>
          <w:rFonts w:eastAsia="SimSun"/>
          <w:bCs/>
          <w:sz w:val="27"/>
          <w:szCs w:val="28"/>
        </w:rPr>
        <w:t>в соответствии с приложением к настоящему решению Совета директоров Общества.</w:t>
      </w:r>
    </w:p>
    <w:p w:rsidR="003E18E2" w:rsidRPr="00FD53C7" w:rsidRDefault="003E18E2" w:rsidP="005E042E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3E18E2" w:rsidRPr="00FD53C7" w:rsidRDefault="003E18E2" w:rsidP="005E042E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FD53C7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E18E2" w:rsidRPr="00CD5D22" w:rsidTr="00A55497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18E2" w:rsidRPr="00CD5D22" w:rsidRDefault="003E18E2" w:rsidP="00A5549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18E2" w:rsidRPr="00CD5D22" w:rsidTr="00A55497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E18E2" w:rsidRPr="00CD5D22" w:rsidRDefault="003E18E2" w:rsidP="00A5549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E18E2" w:rsidRPr="00CD5D22" w:rsidRDefault="003E18E2" w:rsidP="00A5549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8E2" w:rsidRPr="00CD5D22" w:rsidTr="00A55497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E2" w:rsidRPr="00CD5D22" w:rsidRDefault="003E18E2" w:rsidP="00A55497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E2" w:rsidRPr="00CD5D22" w:rsidRDefault="003E18E2" w:rsidP="00A55497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18E2" w:rsidRPr="00FD53C7" w:rsidRDefault="003E18E2" w:rsidP="005E042E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E18E2" w:rsidRPr="00FD53C7" w:rsidRDefault="003E18E2" w:rsidP="005E042E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344AC8" w:rsidRPr="00FD53C7" w:rsidRDefault="00344AC8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FD53C7" w:rsidRDefault="00FE76E2" w:rsidP="005E042E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результатам голосования Совет директоров АО «</w:t>
      </w:r>
      <w:r w:rsidR="000131CC" w:rsidRPr="00FD53C7">
        <w:rPr>
          <w:rFonts w:eastAsia="Calibri"/>
          <w:b/>
          <w:bCs/>
          <w:color w:val="000000"/>
          <w:sz w:val="27"/>
          <w:szCs w:val="28"/>
        </w:rPr>
        <w:t>Россети Янтарь</w:t>
      </w:r>
      <w:r w:rsidRPr="00FD53C7">
        <w:rPr>
          <w:rFonts w:eastAsia="Calibri"/>
          <w:b/>
          <w:bCs/>
          <w:color w:val="000000"/>
          <w:sz w:val="27"/>
          <w:szCs w:val="28"/>
        </w:rPr>
        <w:t>» принял следующ</w:t>
      </w:r>
      <w:r w:rsidR="00CE3125" w:rsidRPr="00FD53C7">
        <w:rPr>
          <w:rFonts w:eastAsia="Calibri"/>
          <w:b/>
          <w:bCs/>
          <w:color w:val="000000"/>
          <w:sz w:val="27"/>
          <w:szCs w:val="28"/>
        </w:rPr>
        <w:t>и</w:t>
      </w:r>
      <w:r w:rsidRPr="00FD53C7">
        <w:rPr>
          <w:rFonts w:eastAsia="Calibri"/>
          <w:b/>
          <w:bCs/>
          <w:color w:val="000000"/>
          <w:sz w:val="27"/>
          <w:szCs w:val="28"/>
        </w:rPr>
        <w:t>е решени</w:t>
      </w:r>
      <w:r w:rsidR="00CE3125" w:rsidRPr="00FD53C7">
        <w:rPr>
          <w:rFonts w:eastAsia="Calibri"/>
          <w:b/>
          <w:bCs/>
          <w:color w:val="000000"/>
          <w:sz w:val="27"/>
          <w:szCs w:val="28"/>
        </w:rPr>
        <w:t>я</w:t>
      </w:r>
      <w:r w:rsidRPr="00FD53C7">
        <w:rPr>
          <w:rFonts w:eastAsia="Calibri"/>
          <w:b/>
          <w:bCs/>
          <w:color w:val="000000"/>
          <w:sz w:val="27"/>
          <w:szCs w:val="28"/>
        </w:rPr>
        <w:t>:</w:t>
      </w:r>
    </w:p>
    <w:p w:rsidR="00FE76E2" w:rsidRPr="00FD53C7" w:rsidRDefault="00FE76E2" w:rsidP="005E042E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7"/>
          <w:szCs w:val="28"/>
          <w:lang w:eastAsia="zh-CN" w:bidi="hi-IN"/>
        </w:rPr>
      </w:pPr>
    </w:p>
    <w:p w:rsidR="00FE76E2" w:rsidRPr="00FD53C7" w:rsidRDefault="00FE76E2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1 повестки дня:</w:t>
      </w:r>
    </w:p>
    <w:p w:rsidR="000E5F1A" w:rsidRPr="00FD53C7" w:rsidRDefault="000E5F1A" w:rsidP="005E042E">
      <w:pPr>
        <w:tabs>
          <w:tab w:val="left" w:pos="567"/>
          <w:tab w:val="left" w:pos="851"/>
        </w:tabs>
        <w:suppressAutoHyphens/>
        <w:ind w:firstLine="709"/>
        <w:contextualSpacing/>
        <w:jc w:val="both"/>
        <w:rPr>
          <w:rFonts w:eastAsia="Calibri"/>
          <w:spacing w:val="-3"/>
          <w:w w:val="102"/>
          <w:sz w:val="27"/>
          <w:szCs w:val="28"/>
          <w:lang w:eastAsia="en-US"/>
        </w:rPr>
      </w:pPr>
      <w:r w:rsidRPr="00FD53C7">
        <w:rPr>
          <w:rFonts w:eastAsia="Calibri"/>
          <w:sz w:val="27"/>
          <w:szCs w:val="28"/>
          <w:lang w:eastAsia="en-US"/>
        </w:rPr>
        <w:t xml:space="preserve">1. </w:t>
      </w:r>
      <w:r w:rsidRPr="00FD53C7">
        <w:rPr>
          <w:rFonts w:eastAsia="Calibri"/>
          <w:spacing w:val="-3"/>
          <w:w w:val="102"/>
          <w:sz w:val="27"/>
          <w:szCs w:val="28"/>
          <w:lang w:eastAsia="en-US"/>
        </w:rPr>
        <w:t>Утвердить организационную структуру исполнительного аппарата АО «Россети Янтарь» в соответствии с приложением к настоящему решению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0E5F1A" w:rsidRPr="00FD53C7" w:rsidRDefault="000E5F1A" w:rsidP="005E042E">
      <w:pPr>
        <w:tabs>
          <w:tab w:val="left" w:pos="567"/>
          <w:tab w:val="left" w:pos="851"/>
        </w:tabs>
        <w:suppressAutoHyphens/>
        <w:ind w:firstLine="709"/>
        <w:contextualSpacing/>
        <w:jc w:val="both"/>
        <w:rPr>
          <w:rFonts w:eastAsia="Calibri"/>
          <w:sz w:val="27"/>
          <w:szCs w:val="28"/>
          <w:lang w:eastAsia="en-US"/>
        </w:rPr>
      </w:pPr>
      <w:r w:rsidRPr="00FD53C7">
        <w:rPr>
          <w:rFonts w:eastAsia="Calibri"/>
          <w:sz w:val="27"/>
          <w:szCs w:val="28"/>
          <w:lang w:eastAsia="en-US"/>
        </w:rPr>
        <w:t>2. С даты введения в действие организационной структуры исполнительного аппарата АО «Россети Янтарь» считать утратившей силу организационную структуру исполнительного аппарата Общества, утвержденную решением Совета директоров Общества от 29.10.2021 (протокол № 7).</w:t>
      </w:r>
    </w:p>
    <w:p w:rsidR="000E5F1A" w:rsidRPr="00FD53C7" w:rsidRDefault="000E5F1A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2 повестки дня:</w:t>
      </w:r>
    </w:p>
    <w:p w:rsidR="009A6BC3" w:rsidRPr="00FD53C7" w:rsidRDefault="009A6BC3" w:rsidP="005E042E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color w:val="000000"/>
          <w:sz w:val="27"/>
          <w:szCs w:val="28"/>
        </w:rPr>
        <w:t xml:space="preserve">1. </w:t>
      </w:r>
      <w:r w:rsidRPr="00FD53C7">
        <w:rPr>
          <w:sz w:val="27"/>
          <w:szCs w:val="28"/>
        </w:rPr>
        <w:t>Утвердить перечень должностей, входящих в категорию высших менеджеров АО «Россети Янтарь», в следующей редакции:</w:t>
      </w:r>
    </w:p>
    <w:p w:rsidR="009A6BC3" w:rsidRPr="00FD53C7" w:rsidRDefault="009A6BC3" w:rsidP="005E042E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- первые заместители генерального директора;</w:t>
      </w:r>
    </w:p>
    <w:p w:rsidR="009A6BC3" w:rsidRPr="00FD53C7" w:rsidRDefault="009A6BC3" w:rsidP="005E042E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-</w:t>
      </w:r>
      <w:r w:rsidRPr="00FD53C7">
        <w:rPr>
          <w:sz w:val="27"/>
          <w:szCs w:val="28"/>
        </w:rPr>
        <w:tab/>
        <w:t>заместители генерального директора;</w:t>
      </w:r>
    </w:p>
    <w:p w:rsidR="009A6BC3" w:rsidRPr="00FD53C7" w:rsidRDefault="009A6BC3" w:rsidP="005E042E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-</w:t>
      </w:r>
      <w:r w:rsidRPr="00FD53C7">
        <w:rPr>
          <w:sz w:val="27"/>
          <w:szCs w:val="28"/>
        </w:rPr>
        <w:tab/>
        <w:t>главный бухгалтер – начальник департамента бухгалтерского и налогового учета и отчетности.</w:t>
      </w:r>
    </w:p>
    <w:p w:rsidR="009A6BC3" w:rsidRPr="00FD53C7" w:rsidRDefault="009A6BC3" w:rsidP="005E042E">
      <w:pPr>
        <w:tabs>
          <w:tab w:val="left" w:pos="993"/>
        </w:tabs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lastRenderedPageBreak/>
        <w:t>2. Признать утратившим силу перечень должностей, входящих в категорию высших менеджеров АО «Россети Янтарь», утвержденный решением Совета директоров Общества 29.10.2021 (протокол № 7).</w:t>
      </w:r>
    </w:p>
    <w:p w:rsidR="009A6BC3" w:rsidRPr="00FD53C7" w:rsidRDefault="009A6BC3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3 повестки дня:</w:t>
      </w:r>
    </w:p>
    <w:p w:rsidR="008C3DC6" w:rsidRPr="00FD53C7" w:rsidRDefault="008C3DC6" w:rsidP="005E042E">
      <w:pPr>
        <w:ind w:firstLine="709"/>
        <w:contextualSpacing/>
        <w:jc w:val="both"/>
        <w:rPr>
          <w:sz w:val="27"/>
          <w:szCs w:val="28"/>
        </w:rPr>
      </w:pPr>
      <w:r w:rsidRPr="00FD53C7">
        <w:rPr>
          <w:rFonts w:eastAsia="Calibri"/>
          <w:sz w:val="27"/>
          <w:szCs w:val="28"/>
        </w:rPr>
        <w:t xml:space="preserve">Поручить представителям Общества в Совете директоров АО «Калининградская генерирующая компания» </w:t>
      </w:r>
      <w:r w:rsidRPr="00FD53C7">
        <w:rPr>
          <w:sz w:val="27"/>
          <w:szCs w:val="28"/>
        </w:rPr>
        <w:t>по вопросу «Об утверждении целевых значений ключевых показателей эффективности (КПЭ) Генерального директора АО «Калининградская генерирующая компания» на 2022 год» голосовать «</w:t>
      </w:r>
      <w:r w:rsidR="00933E3A" w:rsidRPr="00FD53C7">
        <w:rPr>
          <w:sz w:val="27"/>
          <w:szCs w:val="28"/>
        </w:rPr>
        <w:t>ЗА</w:t>
      </w:r>
      <w:r w:rsidRPr="00FD53C7">
        <w:rPr>
          <w:sz w:val="27"/>
          <w:szCs w:val="28"/>
        </w:rPr>
        <w:t xml:space="preserve">» принятие следующего решения: </w:t>
      </w:r>
    </w:p>
    <w:p w:rsidR="008C3DC6" w:rsidRPr="00FD53C7" w:rsidRDefault="008C3DC6" w:rsidP="005E042E">
      <w:pPr>
        <w:widowControl w:val="0"/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 xml:space="preserve">Утвердить целевые значения ключевых показателей эффективности (КПЭ) Генерального директора АО «Калининградская генерирующая компания» на 2022 год </w:t>
      </w:r>
      <w:r w:rsidRPr="00FD53C7">
        <w:rPr>
          <w:bCs/>
          <w:spacing w:val="-1"/>
          <w:sz w:val="27"/>
          <w:szCs w:val="28"/>
        </w:rPr>
        <w:t xml:space="preserve">согласно </w:t>
      </w:r>
      <w:proofErr w:type="gramStart"/>
      <w:r w:rsidRPr="00FD53C7">
        <w:rPr>
          <w:bCs/>
          <w:spacing w:val="-1"/>
          <w:sz w:val="27"/>
          <w:szCs w:val="28"/>
        </w:rPr>
        <w:t>приложению</w:t>
      </w:r>
      <w:proofErr w:type="gramEnd"/>
      <w:r w:rsidRPr="00FD53C7">
        <w:rPr>
          <w:bCs/>
          <w:spacing w:val="-1"/>
          <w:sz w:val="27"/>
          <w:szCs w:val="28"/>
        </w:rPr>
        <w:t xml:space="preserve"> к настоящему решению Совета директоров</w:t>
      </w:r>
      <w:r w:rsidRPr="00FD53C7">
        <w:rPr>
          <w:sz w:val="27"/>
          <w:szCs w:val="28"/>
        </w:rPr>
        <w:t>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4 повестки дня:</w:t>
      </w:r>
    </w:p>
    <w:p w:rsidR="00933E3A" w:rsidRDefault="008C3DC6" w:rsidP="00933E3A">
      <w:pPr>
        <w:pStyle w:val="a7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pacing w:val="4"/>
          <w:sz w:val="27"/>
          <w:szCs w:val="28"/>
        </w:rPr>
      </w:pPr>
      <w:r w:rsidRPr="00933E3A">
        <w:rPr>
          <w:spacing w:val="-3"/>
          <w:w w:val="102"/>
          <w:sz w:val="27"/>
          <w:szCs w:val="28"/>
        </w:rPr>
        <w:t xml:space="preserve">Ликвидировать филиал АО «Россети Янтарь» - </w:t>
      </w:r>
      <w:r w:rsidRPr="00933E3A">
        <w:rPr>
          <w:spacing w:val="4"/>
          <w:sz w:val="27"/>
          <w:szCs w:val="28"/>
        </w:rPr>
        <w:t>Энергоремонт.</w:t>
      </w:r>
    </w:p>
    <w:p w:rsidR="008C3DC6" w:rsidRPr="00933E3A" w:rsidRDefault="008C3DC6" w:rsidP="00933E3A">
      <w:pPr>
        <w:pStyle w:val="a7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pacing w:val="4"/>
          <w:sz w:val="27"/>
          <w:szCs w:val="28"/>
        </w:rPr>
      </w:pPr>
      <w:r w:rsidRPr="00933E3A">
        <w:rPr>
          <w:spacing w:val="-3"/>
          <w:w w:val="102"/>
          <w:sz w:val="27"/>
          <w:szCs w:val="28"/>
        </w:rPr>
        <w:t>Поручить единоличному исполнительному органу Общества обеспечить проведение организационно-технических мероприятий, связанных с ликвидацией и исключением из ЕГРЮЛ филиала АО «Россети Янтарь» - Энергоремонт в установленном законодательством Российской Федерации порядке.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5 повестки дня:</w:t>
      </w:r>
    </w:p>
    <w:p w:rsidR="008C3DC6" w:rsidRPr="00FD53C7" w:rsidRDefault="008C3DC6" w:rsidP="005E042E">
      <w:pPr>
        <w:widowControl w:val="0"/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Принять к сведению отчет об исполнении сводного на принципах РСБУ и консолидированного на принципах МСФО бизнес-планов группы АО «Россети Янтарь» за 1 полугодие 2022 года в соответствии с приложениями к настоящему решению Совета директоров Общества.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6 повестки дня:</w:t>
      </w:r>
    </w:p>
    <w:p w:rsidR="008C3DC6" w:rsidRPr="00FD53C7" w:rsidRDefault="008C3DC6" w:rsidP="005E042E">
      <w:pPr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Принять к сведению отчет Комитета по технологическому присоединению Совета директоров АО «Россети Янтарь» о проделанной работе в 2021-2022 корпоративном году в соответствии с приложением к настоящему решению.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7 повестки дня:</w:t>
      </w:r>
    </w:p>
    <w:p w:rsidR="008C3DC6" w:rsidRPr="00FD53C7" w:rsidRDefault="008C3DC6" w:rsidP="005E042E">
      <w:pPr>
        <w:ind w:firstLine="709"/>
        <w:contextualSpacing/>
        <w:jc w:val="both"/>
        <w:rPr>
          <w:sz w:val="27"/>
          <w:szCs w:val="28"/>
        </w:rPr>
      </w:pPr>
      <w:r w:rsidRPr="00FD53C7">
        <w:rPr>
          <w:sz w:val="27"/>
          <w:szCs w:val="28"/>
        </w:rPr>
        <w:t>Принять к сведению отчет о ходе реализации инвестиционных проектов АО «Россети Янтарь», включенных в перечень приоритетных объектов, за 3</w:t>
      </w:r>
      <w:r w:rsidR="00933E3A">
        <w:rPr>
          <w:sz w:val="27"/>
          <w:szCs w:val="28"/>
        </w:rPr>
        <w:t> </w:t>
      </w:r>
      <w:bookmarkStart w:id="0" w:name="_GoBack"/>
      <w:bookmarkEnd w:id="0"/>
      <w:r w:rsidRPr="00FD53C7">
        <w:rPr>
          <w:sz w:val="27"/>
          <w:szCs w:val="28"/>
        </w:rPr>
        <w:t xml:space="preserve">квартал 2022 года, согласно </w:t>
      </w:r>
      <w:proofErr w:type="gramStart"/>
      <w:r w:rsidRPr="00FD53C7">
        <w:rPr>
          <w:sz w:val="27"/>
          <w:szCs w:val="28"/>
        </w:rPr>
        <w:t>приложению</w:t>
      </w:r>
      <w:proofErr w:type="gramEnd"/>
      <w:r w:rsidRPr="00FD53C7">
        <w:rPr>
          <w:sz w:val="27"/>
          <w:szCs w:val="28"/>
        </w:rPr>
        <w:t xml:space="preserve"> к настоящему решению.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8 повестки дня: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alibri"/>
          <w:sz w:val="27"/>
          <w:szCs w:val="28"/>
          <w:lang w:eastAsia="en-US"/>
        </w:rPr>
      </w:pPr>
      <w:r w:rsidRPr="00FD53C7">
        <w:rPr>
          <w:rFonts w:eastAsia="Calibri"/>
          <w:bCs/>
          <w:sz w:val="27"/>
          <w:szCs w:val="28"/>
          <w:lang w:eastAsia="en-US"/>
        </w:rPr>
        <w:t>Присоединиться</w:t>
      </w:r>
      <w:r w:rsidRPr="00FD53C7">
        <w:rPr>
          <w:rFonts w:eastAsia="Calibri"/>
          <w:sz w:val="27"/>
          <w:szCs w:val="28"/>
          <w:lang w:eastAsia="en-US"/>
        </w:rPr>
        <w:t xml:space="preserve"> </w:t>
      </w:r>
      <w:r w:rsidRPr="00FD53C7">
        <w:rPr>
          <w:sz w:val="27"/>
          <w:szCs w:val="28"/>
          <w:lang w:eastAsia="en-US"/>
        </w:rPr>
        <w:t>к изменениям</w:t>
      </w:r>
      <w:r w:rsidRPr="00FD53C7">
        <w:rPr>
          <w:b/>
          <w:sz w:val="27"/>
          <w:szCs w:val="28"/>
          <w:lang w:eastAsia="en-US"/>
        </w:rPr>
        <w:t xml:space="preserve"> </w:t>
      </w:r>
      <w:r w:rsidRPr="00FD53C7">
        <w:rPr>
          <w:rFonts w:eastAsia="Calibri"/>
          <w:bCs/>
          <w:sz w:val="27"/>
          <w:szCs w:val="28"/>
          <w:lang w:eastAsia="en-US"/>
        </w:rPr>
        <w:t xml:space="preserve">в </w:t>
      </w:r>
      <w:r w:rsidRPr="00FD53C7">
        <w:rPr>
          <w:rFonts w:eastAsia="Calibri"/>
          <w:sz w:val="27"/>
          <w:szCs w:val="28"/>
          <w:lang w:eastAsia="en-US"/>
        </w:rPr>
        <w:t>Единый стандарт закупок ПАО «Россети» (Положение о закупке), утвержденным решением Совета директоров ПАО «Россети» от 17.10.2022 (протокол от 20.10.2022 № 509).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t>По вопросу № 9 повестки дня:</w:t>
      </w:r>
    </w:p>
    <w:p w:rsidR="008C3DC6" w:rsidRPr="00FD53C7" w:rsidRDefault="008C3DC6" w:rsidP="005E042E">
      <w:pPr>
        <w:ind w:firstLine="709"/>
        <w:contextualSpacing/>
        <w:jc w:val="both"/>
        <w:rPr>
          <w:bCs/>
          <w:sz w:val="27"/>
          <w:szCs w:val="28"/>
        </w:rPr>
      </w:pPr>
      <w:r w:rsidRPr="00FD53C7">
        <w:rPr>
          <w:bCs/>
          <w:sz w:val="27"/>
          <w:szCs w:val="28"/>
        </w:rPr>
        <w:t xml:space="preserve">Утвердить план закупки </w:t>
      </w:r>
      <w:r w:rsidRPr="00FD53C7">
        <w:rPr>
          <w:sz w:val="27"/>
          <w:szCs w:val="28"/>
        </w:rPr>
        <w:t>АО «Россети Янтарь»</w:t>
      </w:r>
      <w:r w:rsidRPr="00FD53C7">
        <w:rPr>
          <w:bCs/>
          <w:sz w:val="27"/>
          <w:szCs w:val="28"/>
        </w:rPr>
        <w:t xml:space="preserve"> на 2023 год в соответствии с приложением к настоящему решению Совета директоров Общества.</w:t>
      </w:r>
    </w:p>
    <w:p w:rsidR="008C3DC6" w:rsidRPr="00FD53C7" w:rsidRDefault="008C3DC6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</w:p>
    <w:p w:rsidR="00286127" w:rsidRPr="00FD53C7" w:rsidRDefault="00286127" w:rsidP="005E042E">
      <w:pPr>
        <w:ind w:firstLine="709"/>
        <w:contextualSpacing/>
        <w:jc w:val="both"/>
        <w:rPr>
          <w:rFonts w:eastAsia="Courier New"/>
          <w:sz w:val="27"/>
          <w:szCs w:val="28"/>
        </w:rPr>
      </w:pPr>
      <w:r w:rsidRPr="00FD53C7">
        <w:rPr>
          <w:rFonts w:eastAsia="Calibri"/>
          <w:b/>
          <w:bCs/>
          <w:color w:val="000000"/>
          <w:sz w:val="27"/>
          <w:szCs w:val="28"/>
        </w:rPr>
        <w:lastRenderedPageBreak/>
        <w:t>По вопросу № 10 повестки дня:</w:t>
      </w:r>
    </w:p>
    <w:p w:rsidR="008C3DC6" w:rsidRPr="00FD53C7" w:rsidRDefault="008C3DC6" w:rsidP="005E042E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7"/>
          <w:szCs w:val="28"/>
        </w:rPr>
      </w:pPr>
      <w:r w:rsidRPr="00FD53C7">
        <w:rPr>
          <w:rFonts w:eastAsia="SimSun"/>
          <w:bCs/>
          <w:sz w:val="27"/>
          <w:szCs w:val="28"/>
        </w:rPr>
        <w:t xml:space="preserve">Принять к сведению отчет Генерального директора </w:t>
      </w:r>
      <w:r w:rsidRPr="00FD53C7">
        <w:rPr>
          <w:sz w:val="27"/>
          <w:szCs w:val="28"/>
        </w:rPr>
        <w:t xml:space="preserve">Общества «О текущей ситуации в деятельности Общества по технологическому присоединению потребителей к электрическим сетям по итогам 6 месяцев 2022 года», </w:t>
      </w:r>
      <w:r w:rsidRPr="00FD53C7">
        <w:rPr>
          <w:rFonts w:eastAsia="SimSun"/>
          <w:bCs/>
          <w:sz w:val="27"/>
          <w:szCs w:val="28"/>
        </w:rPr>
        <w:t>в соответствии с приложением к настоящему решению Совета директоров Общества.</w:t>
      </w:r>
    </w:p>
    <w:p w:rsidR="00D77411" w:rsidRPr="00FD53C7" w:rsidRDefault="00D77411" w:rsidP="005E042E">
      <w:pPr>
        <w:ind w:firstLine="709"/>
        <w:contextualSpacing/>
        <w:jc w:val="both"/>
        <w:rPr>
          <w:i/>
          <w:sz w:val="27"/>
          <w:szCs w:val="28"/>
        </w:rPr>
      </w:pPr>
    </w:p>
    <w:p w:rsidR="00F210C1" w:rsidRPr="00FD53C7" w:rsidRDefault="00F210C1" w:rsidP="005E042E">
      <w:pPr>
        <w:ind w:firstLine="709"/>
        <w:contextualSpacing/>
        <w:jc w:val="both"/>
        <w:rPr>
          <w:i/>
          <w:sz w:val="27"/>
          <w:szCs w:val="28"/>
        </w:rPr>
      </w:pPr>
    </w:p>
    <w:p w:rsidR="00FE76E2" w:rsidRPr="00FD53C7" w:rsidRDefault="001626CD" w:rsidP="005E042E">
      <w:pPr>
        <w:ind w:firstLine="709"/>
        <w:contextualSpacing/>
        <w:jc w:val="both"/>
        <w:rPr>
          <w:rFonts w:eastAsia="NSimSun"/>
          <w:kern w:val="2"/>
          <w:sz w:val="27"/>
          <w:szCs w:val="28"/>
          <w:lang w:eastAsia="zh-CN" w:bidi="hi-IN"/>
        </w:rPr>
      </w:pPr>
      <w:r w:rsidRPr="00FD53C7">
        <w:rPr>
          <w:i/>
          <w:sz w:val="27"/>
          <w:szCs w:val="28"/>
        </w:rPr>
        <w:t xml:space="preserve">Дата составления протокола </w:t>
      </w:r>
      <w:r w:rsidR="00CE3125" w:rsidRPr="00FD53C7">
        <w:rPr>
          <w:i/>
          <w:sz w:val="27"/>
          <w:szCs w:val="28"/>
        </w:rPr>
        <w:t>30</w:t>
      </w:r>
      <w:r w:rsidR="00FE76E2" w:rsidRPr="00FD53C7">
        <w:rPr>
          <w:i/>
          <w:sz w:val="27"/>
          <w:szCs w:val="28"/>
        </w:rPr>
        <w:t>.</w:t>
      </w:r>
      <w:r w:rsidR="00FE4065" w:rsidRPr="00FD53C7">
        <w:rPr>
          <w:i/>
          <w:sz w:val="27"/>
          <w:szCs w:val="28"/>
        </w:rPr>
        <w:t>1</w:t>
      </w:r>
      <w:r w:rsidR="00D274B9" w:rsidRPr="00FD53C7">
        <w:rPr>
          <w:i/>
          <w:sz w:val="27"/>
          <w:szCs w:val="28"/>
        </w:rPr>
        <w:t>2</w:t>
      </w:r>
      <w:r w:rsidR="00FE76E2" w:rsidRPr="00FD53C7">
        <w:rPr>
          <w:i/>
          <w:sz w:val="27"/>
          <w:szCs w:val="28"/>
        </w:rPr>
        <w:t>.2022.</w:t>
      </w:r>
    </w:p>
    <w:p w:rsidR="00BD2A2B" w:rsidRPr="00FD53C7" w:rsidRDefault="00BD2A2B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BD2A2B" w:rsidRPr="00FD53C7" w:rsidRDefault="00BD2A2B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696D37" w:rsidRPr="00FD53C7" w:rsidRDefault="00696D37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FD53C7" w:rsidRDefault="00FE76E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FD53C7">
        <w:rPr>
          <w:rFonts w:eastAsiaTheme="minorHAnsi"/>
          <w:sz w:val="27"/>
          <w:szCs w:val="28"/>
          <w:lang w:eastAsia="en-US"/>
        </w:rPr>
        <w:t xml:space="preserve">Председатель Совета директоров   </w:t>
      </w:r>
      <w:r w:rsidR="007D3AED" w:rsidRPr="00FD53C7">
        <w:rPr>
          <w:rFonts w:eastAsiaTheme="minorHAnsi"/>
          <w:sz w:val="27"/>
          <w:szCs w:val="28"/>
          <w:lang w:eastAsia="en-US"/>
        </w:rPr>
        <w:t xml:space="preserve"> </w:t>
      </w:r>
      <w:r w:rsidRPr="00FD53C7">
        <w:rPr>
          <w:rFonts w:eastAsiaTheme="minorHAnsi"/>
          <w:sz w:val="27"/>
          <w:szCs w:val="28"/>
          <w:lang w:eastAsia="en-US"/>
        </w:rPr>
        <w:t xml:space="preserve">                                          </w:t>
      </w:r>
      <w:r w:rsidR="00AD1619" w:rsidRPr="00FD53C7">
        <w:rPr>
          <w:rFonts w:eastAsiaTheme="minorHAnsi"/>
          <w:sz w:val="27"/>
          <w:szCs w:val="28"/>
          <w:lang w:eastAsia="en-US"/>
        </w:rPr>
        <w:t xml:space="preserve">    </w:t>
      </w:r>
      <w:r w:rsidR="00637DCD" w:rsidRPr="00FD53C7">
        <w:rPr>
          <w:rFonts w:eastAsiaTheme="minorHAnsi"/>
          <w:sz w:val="27"/>
          <w:szCs w:val="28"/>
          <w:lang w:eastAsia="en-US"/>
        </w:rPr>
        <w:t xml:space="preserve">  </w:t>
      </w:r>
      <w:r w:rsidR="00696D37" w:rsidRPr="00FD53C7">
        <w:rPr>
          <w:rFonts w:eastAsiaTheme="minorHAnsi"/>
          <w:sz w:val="27"/>
          <w:szCs w:val="28"/>
          <w:lang w:eastAsia="en-US"/>
        </w:rPr>
        <w:t xml:space="preserve">   </w:t>
      </w:r>
      <w:r w:rsidR="00AD1619" w:rsidRPr="00FD53C7">
        <w:rPr>
          <w:rFonts w:eastAsiaTheme="minorHAnsi"/>
          <w:sz w:val="27"/>
          <w:szCs w:val="28"/>
          <w:lang w:eastAsia="en-US"/>
        </w:rPr>
        <w:t xml:space="preserve"> </w:t>
      </w:r>
      <w:r w:rsidR="00637DCD" w:rsidRPr="00FD53C7">
        <w:rPr>
          <w:rFonts w:eastAsiaTheme="minorHAnsi"/>
          <w:sz w:val="27"/>
          <w:szCs w:val="28"/>
          <w:lang w:eastAsia="en-US"/>
        </w:rPr>
        <w:t xml:space="preserve">     </w:t>
      </w:r>
      <w:r w:rsidRPr="00FD53C7">
        <w:rPr>
          <w:rFonts w:eastAsiaTheme="minorHAnsi"/>
          <w:sz w:val="27"/>
          <w:szCs w:val="28"/>
          <w:lang w:eastAsia="en-US"/>
        </w:rPr>
        <w:t>А.А. Полинов</w:t>
      </w:r>
    </w:p>
    <w:p w:rsidR="00FE76E2" w:rsidRPr="00FD53C7" w:rsidRDefault="00FE76E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BD2A2B" w:rsidRPr="00FD53C7" w:rsidRDefault="00BD2A2B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9C1089" w:rsidRPr="00FD53C7" w:rsidRDefault="009C1089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A54132" w:rsidRPr="00FD53C7" w:rsidRDefault="00A54132" w:rsidP="0075701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5766E" w:rsidRPr="00FD53C7" w:rsidRDefault="00FE76E2" w:rsidP="00757019">
      <w:pPr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FD53C7">
        <w:rPr>
          <w:rFonts w:eastAsiaTheme="minorHAnsi"/>
          <w:sz w:val="27"/>
          <w:szCs w:val="28"/>
          <w:lang w:eastAsia="en-US"/>
        </w:rPr>
        <w:t xml:space="preserve">Корпоративный секретарь            </w:t>
      </w:r>
      <w:r w:rsidR="00BE63B1" w:rsidRPr="00FD53C7">
        <w:rPr>
          <w:rFonts w:eastAsiaTheme="minorHAnsi"/>
          <w:sz w:val="27"/>
          <w:szCs w:val="28"/>
          <w:lang w:eastAsia="en-US"/>
        </w:rPr>
        <w:t xml:space="preserve"> </w:t>
      </w:r>
      <w:r w:rsidRPr="00FD53C7">
        <w:rPr>
          <w:rFonts w:eastAsiaTheme="minorHAnsi"/>
          <w:sz w:val="27"/>
          <w:szCs w:val="28"/>
          <w:lang w:eastAsia="en-US"/>
        </w:rPr>
        <w:t xml:space="preserve">            </w:t>
      </w:r>
      <w:r w:rsidR="00324BB5" w:rsidRPr="00FD53C7">
        <w:rPr>
          <w:rFonts w:eastAsiaTheme="minorHAnsi"/>
          <w:sz w:val="27"/>
          <w:szCs w:val="28"/>
          <w:lang w:eastAsia="en-US"/>
        </w:rPr>
        <w:t xml:space="preserve"> </w:t>
      </w:r>
      <w:r w:rsidRPr="00FD53C7">
        <w:rPr>
          <w:rFonts w:eastAsiaTheme="minorHAnsi"/>
          <w:sz w:val="27"/>
          <w:szCs w:val="28"/>
          <w:lang w:eastAsia="en-US"/>
        </w:rPr>
        <w:t xml:space="preserve">                     </w:t>
      </w:r>
      <w:r w:rsidR="00696D37" w:rsidRPr="00FD53C7">
        <w:rPr>
          <w:rFonts w:eastAsiaTheme="minorHAnsi"/>
          <w:sz w:val="27"/>
          <w:szCs w:val="28"/>
          <w:lang w:eastAsia="en-US"/>
        </w:rPr>
        <w:t xml:space="preserve">   </w:t>
      </w:r>
      <w:r w:rsidRPr="00FD53C7">
        <w:rPr>
          <w:rFonts w:eastAsiaTheme="minorHAnsi"/>
          <w:sz w:val="27"/>
          <w:szCs w:val="28"/>
          <w:lang w:eastAsia="en-US"/>
        </w:rPr>
        <w:t xml:space="preserve">     </w:t>
      </w:r>
      <w:r w:rsidR="00637DCD" w:rsidRPr="00FD53C7">
        <w:rPr>
          <w:rFonts w:eastAsiaTheme="minorHAnsi"/>
          <w:sz w:val="27"/>
          <w:szCs w:val="28"/>
          <w:lang w:eastAsia="en-US"/>
        </w:rPr>
        <w:t xml:space="preserve">      </w:t>
      </w:r>
      <w:r w:rsidR="00696D37" w:rsidRPr="00FD53C7">
        <w:rPr>
          <w:rFonts w:eastAsiaTheme="minorHAnsi"/>
          <w:sz w:val="27"/>
          <w:szCs w:val="28"/>
          <w:lang w:eastAsia="en-US"/>
        </w:rPr>
        <w:t xml:space="preserve">  </w:t>
      </w:r>
      <w:r w:rsidR="00637DCD" w:rsidRPr="00FD53C7">
        <w:rPr>
          <w:rFonts w:eastAsiaTheme="minorHAnsi"/>
          <w:sz w:val="27"/>
          <w:szCs w:val="28"/>
          <w:lang w:eastAsia="en-US"/>
        </w:rPr>
        <w:t xml:space="preserve"> </w:t>
      </w:r>
      <w:r w:rsidR="00AD1619" w:rsidRPr="00FD53C7">
        <w:rPr>
          <w:rFonts w:eastAsiaTheme="minorHAnsi"/>
          <w:sz w:val="27"/>
          <w:szCs w:val="28"/>
          <w:lang w:eastAsia="en-US"/>
        </w:rPr>
        <w:t xml:space="preserve">     </w:t>
      </w:r>
      <w:r w:rsidRPr="00FD53C7">
        <w:rPr>
          <w:rFonts w:eastAsiaTheme="minorHAnsi"/>
          <w:sz w:val="27"/>
          <w:szCs w:val="28"/>
          <w:lang w:eastAsia="en-US"/>
        </w:rPr>
        <w:t xml:space="preserve"> А.А. Темнышев</w:t>
      </w:r>
    </w:p>
    <w:sectPr w:rsidR="00F5766E" w:rsidRPr="00FD53C7" w:rsidSect="00CD5D22">
      <w:footerReference w:type="default" r:id="rId9"/>
      <w:pgSz w:w="11907" w:h="16840"/>
      <w:pgMar w:top="709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CF" w:rsidRDefault="00735ECF" w:rsidP="004C638C">
      <w:r>
        <w:separator/>
      </w:r>
    </w:p>
  </w:endnote>
  <w:endnote w:type="continuationSeparator" w:id="0">
    <w:p w:rsidR="00735ECF" w:rsidRDefault="00735ECF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153D5E" w:rsidRPr="00E66F62" w:rsidRDefault="00153D5E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933E3A">
          <w:rPr>
            <w:rFonts w:ascii="Times New Roman" w:hAnsi="Times New Roman" w:cs="Times New Roman"/>
            <w:noProof/>
          </w:rPr>
          <w:t>9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CF" w:rsidRDefault="00735ECF" w:rsidP="004C638C">
      <w:r>
        <w:separator/>
      </w:r>
    </w:p>
  </w:footnote>
  <w:footnote w:type="continuationSeparator" w:id="0">
    <w:p w:rsidR="00735ECF" w:rsidRDefault="00735ECF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DC4"/>
    <w:multiLevelType w:val="hybridMultilevel"/>
    <w:tmpl w:val="7D048294"/>
    <w:lvl w:ilvl="0" w:tplc="08061DFA">
      <w:start w:val="1"/>
      <w:numFmt w:val="decimal"/>
      <w:lvlText w:val="%1."/>
      <w:lvlJc w:val="left"/>
      <w:pPr>
        <w:ind w:left="1069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12C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631FFA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057810"/>
    <w:multiLevelType w:val="hybridMultilevel"/>
    <w:tmpl w:val="814835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9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26889"/>
    <w:rsid w:val="00030AE6"/>
    <w:rsid w:val="00031D88"/>
    <w:rsid w:val="00032882"/>
    <w:rsid w:val="000328B2"/>
    <w:rsid w:val="00032C02"/>
    <w:rsid w:val="00033B1D"/>
    <w:rsid w:val="00033D79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A4D93"/>
    <w:rsid w:val="000B06DC"/>
    <w:rsid w:val="000B0A17"/>
    <w:rsid w:val="000B267F"/>
    <w:rsid w:val="000B4D9F"/>
    <w:rsid w:val="000B56C5"/>
    <w:rsid w:val="000B62AF"/>
    <w:rsid w:val="000B6B51"/>
    <w:rsid w:val="000C39D1"/>
    <w:rsid w:val="000C596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5F1A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5167"/>
    <w:rsid w:val="00106051"/>
    <w:rsid w:val="00106448"/>
    <w:rsid w:val="00106B7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0FCF"/>
    <w:rsid w:val="00131156"/>
    <w:rsid w:val="0013126C"/>
    <w:rsid w:val="001320EE"/>
    <w:rsid w:val="00132672"/>
    <w:rsid w:val="001333AE"/>
    <w:rsid w:val="00134C34"/>
    <w:rsid w:val="001350B4"/>
    <w:rsid w:val="00135D9F"/>
    <w:rsid w:val="001378E9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3D5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30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1DCC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59A4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7D2E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0ADF"/>
    <w:rsid w:val="0021137D"/>
    <w:rsid w:val="00211653"/>
    <w:rsid w:val="002131C2"/>
    <w:rsid w:val="00213B08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53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185A"/>
    <w:rsid w:val="0028233A"/>
    <w:rsid w:val="00282C68"/>
    <w:rsid w:val="00282DDB"/>
    <w:rsid w:val="002831BF"/>
    <w:rsid w:val="00283ABC"/>
    <w:rsid w:val="00283D84"/>
    <w:rsid w:val="00284881"/>
    <w:rsid w:val="00286127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2A7F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AC8"/>
    <w:rsid w:val="00344D53"/>
    <w:rsid w:val="0034780E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1242"/>
    <w:rsid w:val="00373274"/>
    <w:rsid w:val="0037433C"/>
    <w:rsid w:val="00377204"/>
    <w:rsid w:val="0038071C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A55DE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06D8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18E2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1D69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0EB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5AA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42E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084E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26C3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48D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1E5"/>
    <w:rsid w:val="006F54D4"/>
    <w:rsid w:val="006F71A4"/>
    <w:rsid w:val="00700B43"/>
    <w:rsid w:val="00701016"/>
    <w:rsid w:val="00702BD1"/>
    <w:rsid w:val="00704143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ECF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5CD0"/>
    <w:rsid w:val="00766299"/>
    <w:rsid w:val="0076741B"/>
    <w:rsid w:val="00770074"/>
    <w:rsid w:val="00771219"/>
    <w:rsid w:val="00772670"/>
    <w:rsid w:val="00773B72"/>
    <w:rsid w:val="00773EB1"/>
    <w:rsid w:val="007758E9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931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109C"/>
    <w:rsid w:val="00882A3D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3DC6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250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542"/>
    <w:rsid w:val="00930D30"/>
    <w:rsid w:val="00931435"/>
    <w:rsid w:val="0093193B"/>
    <w:rsid w:val="00931EB8"/>
    <w:rsid w:val="0093254E"/>
    <w:rsid w:val="00933E3A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7FA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A6BC3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55F"/>
    <w:rsid w:val="009D7CAB"/>
    <w:rsid w:val="009E11F1"/>
    <w:rsid w:val="009E1AFE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29BB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1E4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38B1"/>
    <w:rsid w:val="00A54132"/>
    <w:rsid w:val="00A55497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071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619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207F"/>
    <w:rsid w:val="00B14A4E"/>
    <w:rsid w:val="00B14D7D"/>
    <w:rsid w:val="00B16450"/>
    <w:rsid w:val="00B17765"/>
    <w:rsid w:val="00B17F29"/>
    <w:rsid w:val="00B2060A"/>
    <w:rsid w:val="00B20BD7"/>
    <w:rsid w:val="00B21D8D"/>
    <w:rsid w:val="00B22B0A"/>
    <w:rsid w:val="00B2301C"/>
    <w:rsid w:val="00B241D4"/>
    <w:rsid w:val="00B2420A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5D25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159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5E6"/>
    <w:rsid w:val="00C9085E"/>
    <w:rsid w:val="00C90FC1"/>
    <w:rsid w:val="00C91062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08E4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0242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D5D22"/>
    <w:rsid w:val="00CE0905"/>
    <w:rsid w:val="00CE0A00"/>
    <w:rsid w:val="00CE0ED7"/>
    <w:rsid w:val="00CE3125"/>
    <w:rsid w:val="00CE3E13"/>
    <w:rsid w:val="00CE4267"/>
    <w:rsid w:val="00CE591B"/>
    <w:rsid w:val="00CE65B2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2CE1"/>
    <w:rsid w:val="00D63A89"/>
    <w:rsid w:val="00D6458E"/>
    <w:rsid w:val="00D6484E"/>
    <w:rsid w:val="00D6762F"/>
    <w:rsid w:val="00D67BD2"/>
    <w:rsid w:val="00D71814"/>
    <w:rsid w:val="00D7214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96EF6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0DE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68D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076C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12A6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0C1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4747E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53C7"/>
    <w:rsid w:val="00FE0CA7"/>
    <w:rsid w:val="00FE29CF"/>
    <w:rsid w:val="00FE4065"/>
    <w:rsid w:val="00FE5715"/>
    <w:rsid w:val="00FE74F9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6EC5-AD8B-4D16-A9AA-A9FB382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29</cp:revision>
  <cp:lastPrinted>2022-12-29T12:16:00Z</cp:lastPrinted>
  <dcterms:created xsi:type="dcterms:W3CDTF">2022-12-29T06:51:00Z</dcterms:created>
  <dcterms:modified xsi:type="dcterms:W3CDTF">2023-01-17T07:09:00Z</dcterms:modified>
</cp:coreProperties>
</file>