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29" w:rsidRPr="000C43D5" w:rsidRDefault="00A16A29" w:rsidP="000C43D5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0C43D5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3D5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0C43D5" w:rsidRDefault="00A16A29" w:rsidP="000C43D5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0C43D5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0C43D5" w:rsidRDefault="006063CD" w:rsidP="000C43D5">
      <w:pPr>
        <w:contextualSpacing/>
      </w:pPr>
    </w:p>
    <w:p w:rsidR="00A16A29" w:rsidRPr="000C43D5" w:rsidRDefault="00A16A29" w:rsidP="000C43D5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0C43D5" w:rsidRDefault="00FE76E2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0C43D5" w:rsidRDefault="00FE76E2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</w:t>
      </w:r>
    </w:p>
    <w:p w:rsidR="00FE76E2" w:rsidRPr="000C43D5" w:rsidRDefault="00FE76E2" w:rsidP="000C43D5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0C43D5" w:rsidRDefault="005B17AF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07</w:t>
      </w:r>
      <w:r w:rsidR="00F63A5E" w:rsidRPr="000C43D5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0C43D5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0C43D5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C5402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757019" w:rsidRPr="000C43D5">
        <w:rPr>
          <w:rFonts w:eastAsiaTheme="minorHAnsi"/>
          <w:bCs/>
          <w:sz w:val="28"/>
          <w:szCs w:val="28"/>
          <w:lang w:eastAsia="en-US"/>
        </w:rPr>
        <w:tab/>
      </w:r>
      <w:r w:rsidR="00875184" w:rsidRPr="000C43D5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03E8" w:rsidRPr="000C43D5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8</w:t>
      </w:r>
    </w:p>
    <w:p w:rsidR="00FE76E2" w:rsidRPr="000C43D5" w:rsidRDefault="00FE76E2" w:rsidP="000C43D5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0C43D5" w:rsidRDefault="00FE76E2" w:rsidP="000C43D5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0C43D5" w:rsidRDefault="00FE76E2" w:rsidP="000C43D5">
      <w:pPr>
        <w:contextualSpacing/>
        <w:jc w:val="both"/>
        <w:rPr>
          <w:sz w:val="28"/>
          <w:szCs w:val="28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0C43D5">
        <w:rPr>
          <w:sz w:val="28"/>
          <w:szCs w:val="28"/>
        </w:rPr>
        <w:t>Полинов А.А.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0C43D5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0C43D5">
        <w:rPr>
          <w:rFonts w:eastAsiaTheme="minorHAnsi"/>
          <w:sz w:val="28"/>
          <w:szCs w:val="28"/>
          <w:lang w:eastAsia="en-US"/>
        </w:rPr>
        <w:t>:</w:t>
      </w:r>
    </w:p>
    <w:p w:rsidR="00FE76E2" w:rsidRPr="000C43D5" w:rsidRDefault="00FE76E2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C43D5">
        <w:rPr>
          <w:sz w:val="28"/>
          <w:szCs w:val="28"/>
        </w:rPr>
        <w:t>Полинов А.А.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Гончаров Ю.В.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Калоева М.В.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Краинский Д.В.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Михеев Д.Д.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Парамонова Н.В.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Пидник А.Ю.</w:t>
      </w:r>
    </w:p>
    <w:p w:rsidR="00FE76E2" w:rsidRPr="000C43D5" w:rsidRDefault="00FE76E2" w:rsidP="000C43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0C43D5" w:rsidRDefault="00FE76E2" w:rsidP="000C43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B17AF" w:rsidRPr="005B17AF" w:rsidRDefault="005B17AF" w:rsidP="00FB7F88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17AF">
        <w:rPr>
          <w:rFonts w:eastAsia="Calibri"/>
          <w:sz w:val="28"/>
          <w:szCs w:val="28"/>
        </w:rPr>
        <w:t>О предварительном утверждении годового отчета Акционерного общества «</w:t>
      </w:r>
      <w:proofErr w:type="spellStart"/>
      <w:r w:rsidRPr="005B17AF">
        <w:rPr>
          <w:rFonts w:eastAsia="Calibri"/>
          <w:sz w:val="28"/>
          <w:szCs w:val="28"/>
        </w:rPr>
        <w:t>Россети</w:t>
      </w:r>
      <w:proofErr w:type="spellEnd"/>
      <w:r w:rsidRPr="005B17AF">
        <w:rPr>
          <w:rFonts w:eastAsia="Calibri"/>
          <w:sz w:val="28"/>
          <w:szCs w:val="28"/>
        </w:rPr>
        <w:t xml:space="preserve"> Янтарь» за 2022 год.</w:t>
      </w:r>
    </w:p>
    <w:p w:rsidR="00210629" w:rsidRPr="005B17AF" w:rsidRDefault="005B17AF" w:rsidP="00FB7F88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17AF">
        <w:rPr>
          <w:spacing w:val="-4"/>
          <w:sz w:val="28"/>
          <w:szCs w:val="28"/>
        </w:rPr>
        <w:t>О выдвижении кандидатуры аудиторской организации ДЗО Общества: АО «</w:t>
      </w:r>
      <w:proofErr w:type="spellStart"/>
      <w:r w:rsidRPr="005B17AF">
        <w:rPr>
          <w:spacing w:val="-4"/>
          <w:sz w:val="28"/>
          <w:szCs w:val="28"/>
        </w:rPr>
        <w:t>Янтарьэнергосбыт</w:t>
      </w:r>
      <w:proofErr w:type="spellEnd"/>
      <w:r w:rsidRPr="005B17AF">
        <w:rPr>
          <w:spacing w:val="-4"/>
          <w:sz w:val="28"/>
          <w:szCs w:val="28"/>
        </w:rPr>
        <w:t>», АО «Калининградская генерирующая компания» и АО «</w:t>
      </w:r>
      <w:proofErr w:type="spellStart"/>
      <w:r w:rsidRPr="005B17AF">
        <w:rPr>
          <w:spacing w:val="-4"/>
          <w:sz w:val="28"/>
          <w:szCs w:val="28"/>
        </w:rPr>
        <w:t>Янтарьэнергосервис</w:t>
      </w:r>
      <w:proofErr w:type="spellEnd"/>
      <w:r w:rsidRPr="005B17AF">
        <w:rPr>
          <w:spacing w:val="-4"/>
          <w:sz w:val="28"/>
          <w:szCs w:val="28"/>
        </w:rPr>
        <w:t>».</w:t>
      </w:r>
    </w:p>
    <w:p w:rsidR="005B17AF" w:rsidRPr="005B17AF" w:rsidRDefault="005B17AF" w:rsidP="005B17AF">
      <w:pPr>
        <w:pStyle w:val="a7"/>
        <w:shd w:val="clear" w:color="auto" w:fill="FFFFFF"/>
        <w:tabs>
          <w:tab w:val="left" w:pos="992"/>
          <w:tab w:val="left" w:pos="2977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643690" w:rsidRDefault="00FE76E2" w:rsidP="000C43D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0C43D5">
        <w:rPr>
          <w:b/>
          <w:spacing w:val="-4"/>
          <w:sz w:val="28"/>
          <w:szCs w:val="28"/>
        </w:rPr>
        <w:t>ВОПРОС № 1</w:t>
      </w:r>
      <w:proofErr w:type="gramStart"/>
      <w:r w:rsidRPr="000C43D5">
        <w:rPr>
          <w:b/>
          <w:spacing w:val="-4"/>
          <w:sz w:val="28"/>
          <w:szCs w:val="28"/>
        </w:rPr>
        <w:t>:</w:t>
      </w:r>
      <w:r w:rsidRPr="000C43D5">
        <w:rPr>
          <w:spacing w:val="-4"/>
          <w:sz w:val="28"/>
          <w:szCs w:val="28"/>
        </w:rPr>
        <w:t xml:space="preserve"> </w:t>
      </w:r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</w:t>
      </w:r>
      <w:proofErr w:type="gramEnd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предварительном утверждении годового отчета Акционерного общества «</w:t>
      </w:r>
      <w:proofErr w:type="spellStart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Россети</w:t>
      </w:r>
      <w:proofErr w:type="spellEnd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Янтарь» за 2022 год.</w:t>
      </w:r>
    </w:p>
    <w:p w:rsidR="005B17AF" w:rsidRPr="000C43D5" w:rsidRDefault="005B17AF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B2C43" w:rsidRDefault="005B17AF" w:rsidP="000C43D5">
      <w:pPr>
        <w:ind w:firstLine="709"/>
        <w:contextualSpacing/>
        <w:jc w:val="both"/>
        <w:rPr>
          <w:sz w:val="28"/>
          <w:szCs w:val="28"/>
        </w:rPr>
      </w:pPr>
      <w:r w:rsidRPr="005B17AF">
        <w:rPr>
          <w:sz w:val="28"/>
          <w:szCs w:val="28"/>
        </w:rPr>
        <w:t>Предварительно утвердить годовой отчет Акционерного общества «</w:t>
      </w:r>
      <w:proofErr w:type="spellStart"/>
      <w:r w:rsidRPr="005B17AF">
        <w:rPr>
          <w:sz w:val="28"/>
          <w:szCs w:val="28"/>
        </w:rPr>
        <w:t>Россети</w:t>
      </w:r>
      <w:proofErr w:type="spellEnd"/>
      <w:r w:rsidRPr="005B17AF">
        <w:rPr>
          <w:sz w:val="28"/>
          <w:szCs w:val="28"/>
        </w:rPr>
        <w:t xml:space="preserve"> Янтарь» за 2022 год и рекомендовать годовому Общему собранию акционеров Общества утвердить годовой отчет Акционерного общества «</w:t>
      </w:r>
      <w:proofErr w:type="spellStart"/>
      <w:r w:rsidRPr="005B17AF">
        <w:rPr>
          <w:sz w:val="28"/>
          <w:szCs w:val="28"/>
        </w:rPr>
        <w:t>Россети</w:t>
      </w:r>
      <w:proofErr w:type="spellEnd"/>
      <w:r w:rsidRPr="005B17AF">
        <w:rPr>
          <w:sz w:val="28"/>
          <w:szCs w:val="28"/>
        </w:rPr>
        <w:t xml:space="preserve"> Янтарь» за 2022 год в соответствии с приложением к настоящему решению Совета директоров Общества.</w:t>
      </w:r>
    </w:p>
    <w:p w:rsidR="00FE76E2" w:rsidRPr="000C43D5" w:rsidRDefault="00FE76E2" w:rsidP="000C43D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C43D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0C43D5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0C43D5" w:rsidRDefault="00757019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0C43D5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0C43D5" w:rsidRDefault="00757019" w:rsidP="000C43D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0C43D5" w:rsidRDefault="00757019" w:rsidP="000C43D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647CD3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0C43D5" w:rsidRDefault="00525234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9406DD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9406DD" w:rsidP="000C43D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AA7DA9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5</w:t>
            </w:r>
            <w:r w:rsidR="00FE76E2" w:rsidRPr="000C43D5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0C43D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0C43D5" w:rsidRDefault="00AA7DA9" w:rsidP="000C43D5">
            <w:pPr>
              <w:contextualSpacing/>
              <w:jc w:val="center"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0C43D5" w:rsidRDefault="00AA7DA9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D2401E" w:rsidRPr="000C43D5" w:rsidRDefault="00D2401E" w:rsidP="000C43D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B2C43" w:rsidRDefault="00EF2FC8" w:rsidP="000C43D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0C43D5">
        <w:rPr>
          <w:b/>
          <w:spacing w:val="-4"/>
          <w:sz w:val="28"/>
          <w:szCs w:val="28"/>
        </w:rPr>
        <w:t>ВОПРОС № 2</w:t>
      </w:r>
      <w:proofErr w:type="gramStart"/>
      <w:r w:rsidRPr="000C43D5">
        <w:rPr>
          <w:b/>
          <w:spacing w:val="-4"/>
          <w:sz w:val="28"/>
          <w:szCs w:val="28"/>
        </w:rPr>
        <w:t>:</w:t>
      </w:r>
      <w:r w:rsidRPr="000C43D5">
        <w:rPr>
          <w:spacing w:val="-4"/>
          <w:sz w:val="28"/>
          <w:szCs w:val="28"/>
        </w:rPr>
        <w:t xml:space="preserve"> </w:t>
      </w:r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</w:t>
      </w:r>
      <w:proofErr w:type="gramEnd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выдвижении кандидатуры аудиторской организации ДЗО Общества: АО «</w:t>
      </w:r>
      <w:proofErr w:type="spellStart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», АО «Калининградская генерирующая компания» и АО «</w:t>
      </w:r>
      <w:proofErr w:type="spellStart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Янтарьэнергосервис</w:t>
      </w:r>
      <w:proofErr w:type="spellEnd"/>
      <w:r w:rsidR="005B17AF" w:rsidRPr="005B17A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».</w:t>
      </w:r>
    </w:p>
    <w:p w:rsidR="005B17AF" w:rsidRPr="000C43D5" w:rsidRDefault="005B17AF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0C43D5" w:rsidRDefault="00EF2FC8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B17AF" w:rsidRPr="005B17AF" w:rsidRDefault="005B17AF" w:rsidP="005B17A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5B17AF">
        <w:rPr>
          <w:sz w:val="28"/>
          <w:szCs w:val="28"/>
        </w:rPr>
        <w:t>Выдвинуть Общество с ограниченной ответственностью АУДИТОРСКО-КОНСАЛТИНГОВУЮ ГРУППУ «НОВГОРОДАУДИТ» (ИНН 5321070337, Россия, Новгородская обл., г. Великий Новгород, ул. Парковая, д. 18, к. 1) в качестве аудиторской организации ДЗО Общества: АО «</w:t>
      </w:r>
      <w:proofErr w:type="spellStart"/>
      <w:r w:rsidRPr="005B17AF">
        <w:rPr>
          <w:sz w:val="28"/>
          <w:szCs w:val="28"/>
        </w:rPr>
        <w:t>Янтарьэнергосбыт</w:t>
      </w:r>
      <w:proofErr w:type="spellEnd"/>
      <w:r w:rsidRPr="005B17AF">
        <w:rPr>
          <w:sz w:val="28"/>
          <w:szCs w:val="28"/>
        </w:rPr>
        <w:t>», АО «Калининградская генерирующая компания» и АО «</w:t>
      </w:r>
      <w:proofErr w:type="spellStart"/>
      <w:r w:rsidRPr="005B17AF">
        <w:rPr>
          <w:sz w:val="28"/>
          <w:szCs w:val="28"/>
        </w:rPr>
        <w:t>Янтарьэнергосервис</w:t>
      </w:r>
      <w:proofErr w:type="spellEnd"/>
      <w:r w:rsidRPr="005B17AF">
        <w:rPr>
          <w:sz w:val="28"/>
          <w:szCs w:val="28"/>
        </w:rPr>
        <w:t>» для проведения обязательного ежегодного аудита отчетности за 2023 год.</w:t>
      </w:r>
    </w:p>
    <w:p w:rsidR="00A303E8" w:rsidRPr="000C43D5" w:rsidRDefault="00A303E8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0C43D5" w:rsidRDefault="00EF2FC8" w:rsidP="000C43D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C43D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0C43D5" w:rsidTr="00643690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0C43D5" w:rsidRDefault="00EF2FC8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0C43D5" w:rsidTr="00643690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0C43D5" w:rsidRDefault="00EF2FC8" w:rsidP="000C43D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0C43D5" w:rsidRDefault="00EF2FC8" w:rsidP="000C43D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0C43D5" w:rsidRDefault="00EF2FC8" w:rsidP="000C43D5">
            <w:pPr>
              <w:contextualSpacing/>
              <w:jc w:val="center"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0C43D5" w:rsidRDefault="00496D19" w:rsidP="000C43D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членов Совета директоров Общества, принимающих участие в заседании. </w:t>
      </w:r>
    </w:p>
    <w:p w:rsidR="00EF2FC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0C43D5" w:rsidRDefault="00BB568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D26813" w:rsidP="000C43D5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Default="00D26813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0C43D5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1B2C43" w:rsidRDefault="005B17AF" w:rsidP="005B17AF">
      <w:pPr>
        <w:ind w:firstLine="709"/>
        <w:contextualSpacing/>
        <w:jc w:val="both"/>
        <w:rPr>
          <w:sz w:val="28"/>
          <w:szCs w:val="28"/>
        </w:rPr>
      </w:pPr>
      <w:r w:rsidRPr="005B17AF">
        <w:rPr>
          <w:sz w:val="28"/>
          <w:szCs w:val="28"/>
        </w:rPr>
        <w:t>Предварительно утвердить годовой отчет Акционерного общества «</w:t>
      </w:r>
      <w:proofErr w:type="spellStart"/>
      <w:r w:rsidRPr="005B17AF">
        <w:rPr>
          <w:sz w:val="28"/>
          <w:szCs w:val="28"/>
        </w:rPr>
        <w:t>Россети</w:t>
      </w:r>
      <w:proofErr w:type="spellEnd"/>
      <w:r w:rsidRPr="005B17AF">
        <w:rPr>
          <w:sz w:val="28"/>
          <w:szCs w:val="28"/>
        </w:rPr>
        <w:t xml:space="preserve"> Янтарь» за 2022 год и рекомендовать годовому Общему собранию </w:t>
      </w:r>
      <w:r w:rsidRPr="005B17AF">
        <w:rPr>
          <w:sz w:val="28"/>
          <w:szCs w:val="28"/>
        </w:rPr>
        <w:lastRenderedPageBreak/>
        <w:t>акционеров Общества утвердить годовой отчет Акционерного общества «</w:t>
      </w:r>
      <w:proofErr w:type="spellStart"/>
      <w:r w:rsidRPr="005B17AF">
        <w:rPr>
          <w:sz w:val="28"/>
          <w:szCs w:val="28"/>
        </w:rPr>
        <w:t>Россети</w:t>
      </w:r>
      <w:proofErr w:type="spellEnd"/>
      <w:r w:rsidRPr="005B17AF">
        <w:rPr>
          <w:sz w:val="28"/>
          <w:szCs w:val="28"/>
        </w:rPr>
        <w:t xml:space="preserve"> Янтарь» за 2022 год в соответствии с приложением к настоящему решению Совета директоров Общества.</w:t>
      </w:r>
    </w:p>
    <w:p w:rsidR="005B17AF" w:rsidRPr="000C43D5" w:rsidRDefault="005B17AF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0C43D5" w:rsidRDefault="00935848" w:rsidP="000C43D5">
      <w:pPr>
        <w:keepNext/>
        <w:keepLines/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0C43D5">
        <w:rPr>
          <w:b/>
          <w:sz w:val="28"/>
          <w:szCs w:val="28"/>
        </w:rPr>
        <w:t>По вопросу № 2 повестки дня:</w:t>
      </w:r>
    </w:p>
    <w:p w:rsidR="005B17AF" w:rsidRPr="005B17AF" w:rsidRDefault="005B17AF" w:rsidP="005B17A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5B17AF">
        <w:rPr>
          <w:sz w:val="28"/>
          <w:szCs w:val="28"/>
        </w:rPr>
        <w:t>Выдвинуть Общество с ограниченной ответственностью АУДИТОРСКО-КОНСАЛТИНГОВУЮ ГРУППУ «НОВГОРОДАУДИТ» (ИНН 5321070337, Россия, Новгородская обл., г. Великий Новгород, ул. Парковая, д. 18, к. 1) в качестве аудиторской организации ДЗО Общества: АО «</w:t>
      </w:r>
      <w:proofErr w:type="spellStart"/>
      <w:r w:rsidRPr="005B17AF">
        <w:rPr>
          <w:sz w:val="28"/>
          <w:szCs w:val="28"/>
        </w:rPr>
        <w:t>Янтарьэнергосбыт</w:t>
      </w:r>
      <w:proofErr w:type="spellEnd"/>
      <w:r w:rsidRPr="005B17AF">
        <w:rPr>
          <w:sz w:val="28"/>
          <w:szCs w:val="28"/>
        </w:rPr>
        <w:t>», АО «Калининградская генерирующая компания» и АО «</w:t>
      </w:r>
      <w:proofErr w:type="spellStart"/>
      <w:r w:rsidRPr="005B17AF">
        <w:rPr>
          <w:sz w:val="28"/>
          <w:szCs w:val="28"/>
        </w:rPr>
        <w:t>Янтарьэнергосервис</w:t>
      </w:r>
      <w:proofErr w:type="spellEnd"/>
      <w:r w:rsidRPr="005B17AF">
        <w:rPr>
          <w:sz w:val="28"/>
          <w:szCs w:val="28"/>
        </w:rPr>
        <w:t>» для проведения обязательного ежегодного аудита отчетности за 2023 год.</w:t>
      </w:r>
    </w:p>
    <w:p w:rsidR="00E30A98" w:rsidRPr="000C43D5" w:rsidRDefault="00E30A98" w:rsidP="000C43D5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FE76E2" w:rsidRPr="000C43D5" w:rsidRDefault="001626CD" w:rsidP="000C43D5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bookmarkStart w:id="1" w:name="_GoBack"/>
      <w:bookmarkEnd w:id="1"/>
      <w:r w:rsidRPr="000C43D5">
        <w:rPr>
          <w:i/>
          <w:sz w:val="28"/>
          <w:szCs w:val="28"/>
        </w:rPr>
        <w:t xml:space="preserve">Дата составления протокола </w:t>
      </w:r>
      <w:r w:rsidR="005B17AF">
        <w:rPr>
          <w:i/>
          <w:sz w:val="28"/>
          <w:szCs w:val="28"/>
        </w:rPr>
        <w:t>07</w:t>
      </w:r>
      <w:r w:rsidR="00FE76E2" w:rsidRPr="000C43D5">
        <w:rPr>
          <w:i/>
          <w:sz w:val="28"/>
          <w:szCs w:val="28"/>
        </w:rPr>
        <w:t>.</w:t>
      </w:r>
      <w:r w:rsidR="00735DBA" w:rsidRPr="000C43D5">
        <w:rPr>
          <w:i/>
          <w:sz w:val="28"/>
          <w:szCs w:val="28"/>
        </w:rPr>
        <w:t>0</w:t>
      </w:r>
      <w:r w:rsidR="005B17AF">
        <w:rPr>
          <w:i/>
          <w:sz w:val="28"/>
          <w:szCs w:val="28"/>
        </w:rPr>
        <w:t>6</w:t>
      </w:r>
      <w:r w:rsidR="00FE76E2" w:rsidRPr="000C43D5">
        <w:rPr>
          <w:i/>
          <w:sz w:val="28"/>
          <w:szCs w:val="28"/>
        </w:rPr>
        <w:t>.202</w:t>
      </w:r>
      <w:r w:rsidR="00735DBA" w:rsidRPr="000C43D5">
        <w:rPr>
          <w:i/>
          <w:sz w:val="28"/>
          <w:szCs w:val="28"/>
        </w:rPr>
        <w:t>3</w:t>
      </w:r>
      <w:r w:rsidR="00FE76E2" w:rsidRPr="000C43D5">
        <w:rPr>
          <w:i/>
          <w:sz w:val="28"/>
          <w:szCs w:val="28"/>
        </w:rPr>
        <w:t>.</w:t>
      </w: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0C43D5" w:rsidRDefault="00696D37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   </w:t>
      </w:r>
      <w:r w:rsidRPr="000C43D5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0C43D5" w:rsidRDefault="009C1089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0C43D5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 </w:t>
      </w:r>
      <w:r w:rsidRPr="000C43D5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AC5CC6">
      <w:footerReference w:type="default" r:id="rId9"/>
      <w:pgSz w:w="11907" w:h="16840"/>
      <w:pgMar w:top="993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D7" w:rsidRDefault="00670BD7" w:rsidP="004C638C">
      <w:r>
        <w:separator/>
      </w:r>
    </w:p>
  </w:endnote>
  <w:endnote w:type="continuationSeparator" w:id="0">
    <w:p w:rsidR="00670BD7" w:rsidRDefault="00670BD7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643690" w:rsidRPr="00E66F62" w:rsidRDefault="00643690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0C43D5">
          <w:rPr>
            <w:rFonts w:ascii="Times New Roman" w:hAnsi="Times New Roman" w:cs="Times New Roman"/>
            <w:noProof/>
          </w:rPr>
          <w:t>8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D7" w:rsidRDefault="00670BD7" w:rsidP="004C638C">
      <w:r>
        <w:separator/>
      </w:r>
    </w:p>
  </w:footnote>
  <w:footnote w:type="continuationSeparator" w:id="0">
    <w:p w:rsidR="00670BD7" w:rsidRDefault="00670BD7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77A"/>
    <w:multiLevelType w:val="multilevel"/>
    <w:tmpl w:val="F448032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322BD8"/>
    <w:multiLevelType w:val="multilevel"/>
    <w:tmpl w:val="F448032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43D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255"/>
    <w:rsid w:val="001A7BCB"/>
    <w:rsid w:val="001B06B4"/>
    <w:rsid w:val="001B0BF4"/>
    <w:rsid w:val="001B2C43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2CE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39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7AF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690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0BD7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57895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177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5CC6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01E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6BCDB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401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29ED-E29F-4905-B704-9C4B417A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Волкова Диана Евгеньевна</cp:lastModifiedBy>
  <cp:revision>4</cp:revision>
  <cp:lastPrinted>2022-08-16T14:46:00Z</cp:lastPrinted>
  <dcterms:created xsi:type="dcterms:W3CDTF">2023-03-02T07:21:00Z</dcterms:created>
  <dcterms:modified xsi:type="dcterms:W3CDTF">2023-06-08T14:30:00Z</dcterms:modified>
</cp:coreProperties>
</file>