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Имущественный комплекс, состоящий из трех зданий, общей площадью 929,5 кв. м, 2003 года постройки, расположенный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Краснознаменский район, Тимофеевский сельский округ, пос. Лагерное</w:t>
      </w:r>
      <w:r w:rsidRPr="00EE4829">
        <w:rPr>
          <w:sz w:val="28"/>
          <w:szCs w:val="28"/>
        </w:rPr>
        <w:t>.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</w:p>
    <w:p w:rsidR="009041E1" w:rsidRPr="00EE4829" w:rsidRDefault="009041E1" w:rsidP="009041E1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15 000 000,00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AA1349" w:rsidRPr="00EE4829" w:rsidRDefault="00AA1349" w:rsidP="009041E1">
      <w:pPr>
        <w:ind w:firstLine="709"/>
        <w:jc w:val="both"/>
        <w:rPr>
          <w:sz w:val="28"/>
          <w:szCs w:val="28"/>
        </w:rPr>
      </w:pPr>
      <w:r w:rsidRPr="00AA1349">
        <w:rPr>
          <w:sz w:val="28"/>
          <w:szCs w:val="28"/>
        </w:rPr>
        <w:t>В связи с вступлением в силу с 01.01.2019 Федерального закона от 03.08.2018 №303-ФЗ “О внесении изменений в отдельные законодательные акты Российской Федерации о налогах и сборах” о повышении налога на добавленную стоимость (НДС) до 20%, в случае заключения договора после 31.12.2018 начальная цена Комплекса  составит 15 254 237,29 руб., в том числе НДС 20% -2 542 372,88руб.</w:t>
      </w:r>
      <w:bookmarkStart w:id="0" w:name="_GoBack"/>
      <w:bookmarkEnd w:id="0"/>
    </w:p>
    <w:p w:rsidR="009041E1" w:rsidRPr="00EE4829" w:rsidRDefault="009041E1" w:rsidP="009041E1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9041E1" w:rsidRPr="00EE4829" w:rsidRDefault="009041E1" w:rsidP="009041E1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150 000,00</w:t>
      </w:r>
      <w:r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E4829">
        <w:rPr>
          <w:sz w:val="28"/>
          <w:szCs w:val="28"/>
        </w:rPr>
        <w:t>дани</w:t>
      </w:r>
      <w:r>
        <w:rPr>
          <w:sz w:val="28"/>
          <w:szCs w:val="28"/>
        </w:rPr>
        <w:t>я</w:t>
      </w:r>
      <w:r w:rsidRPr="00EE4829">
        <w:rPr>
          <w:sz w:val="28"/>
          <w:szCs w:val="28"/>
        </w:rPr>
        <w:t xml:space="preserve"> принадлеж</w:t>
      </w:r>
      <w:r>
        <w:rPr>
          <w:sz w:val="28"/>
          <w:szCs w:val="28"/>
        </w:rPr>
        <w:t>а</w:t>
      </w:r>
      <w:r w:rsidRPr="00EE4829">
        <w:rPr>
          <w:sz w:val="28"/>
          <w:szCs w:val="28"/>
        </w:rPr>
        <w:t xml:space="preserve">т на праве собственности </w:t>
      </w:r>
      <w:r w:rsidR="009F5A86">
        <w:rPr>
          <w:sz w:val="28"/>
          <w:szCs w:val="28"/>
        </w:rPr>
        <w:t>АО «Янтарьэнерго»</w:t>
      </w:r>
      <w:r w:rsidRPr="00EE4829">
        <w:rPr>
          <w:sz w:val="28"/>
          <w:szCs w:val="28"/>
        </w:rPr>
        <w:t>, что подтверждается свидетельств</w:t>
      </w:r>
      <w:r>
        <w:rPr>
          <w:sz w:val="28"/>
          <w:szCs w:val="28"/>
        </w:rPr>
        <w:t>ами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о государственной регистрации права</w:t>
      </w:r>
      <w:r w:rsidR="006837B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11.08.2003: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167125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39-01/06-111/2003-215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А, общей площадью 251,3 кв. м;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167126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39-01/06-111/2003-216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Б, общей площадью 266,3 кв. м;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167127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39-01/06-11/2003-217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В, общей площадью 411,9 кв. м.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Здания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ы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39:06:020002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30533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 w:rsidR="009F5A86">
        <w:rPr>
          <w:sz w:val="28"/>
          <w:szCs w:val="28"/>
        </w:rPr>
        <w:t xml:space="preserve">АО «Янтарьэнерго» </w:t>
      </w:r>
      <w:r w:rsidRPr="008C59C0">
        <w:rPr>
          <w:sz w:val="28"/>
          <w:szCs w:val="28"/>
        </w:rPr>
        <w:t xml:space="preserve">в аренду администрацией </w:t>
      </w:r>
      <w:r>
        <w:rPr>
          <w:sz w:val="28"/>
          <w:szCs w:val="28"/>
        </w:rPr>
        <w:t>Краснознаменского района</w:t>
      </w:r>
      <w:r w:rsidRPr="008C59C0">
        <w:rPr>
          <w:sz w:val="28"/>
          <w:szCs w:val="28"/>
        </w:rPr>
        <w:t xml:space="preserve">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20.06.2002 № 1124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 w:rsidRPr="00390DF9">
        <w:rPr>
          <w:sz w:val="28"/>
          <w:szCs w:val="28"/>
        </w:rPr>
        <w:t>№ 39-01-06/139/2002-083  от 20.09.2002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Имущественный комплекс представляет обособленную огороженную территорию на берегу водоема (соединен с р. Шешупе) с запада и лесополосой с востока. Местоположение комплекса привлекательно для размещения объектов рекреации благодаря нахождению в экологически чистом районе вблизи водоёмов и рек, а также лесных массивов. Транспортная доступность удовлетворительная, подъездные пути представляют собой дорогу с твердым покрытием, имеется электроосвещение, местное водоснабжение и канализация, отопление электрическое.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Ближайший поселок расположен на удалении около 1 км, до г. Краснознаменска – 20 км, до г. Калининграда – 140 км, недалеко расположена государственная граница с Литвой.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012-08-17/4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15 000 000,00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233602" w:rsidRDefault="00233602" w:rsidP="00CD0E04">
      <w:pPr>
        <w:rPr>
          <w:noProof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D0E04" w:rsidTr="009041E1">
        <w:tc>
          <w:tcPr>
            <w:tcW w:w="9634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9041E1" w:rsidRDefault="00CD0E04" w:rsidP="009041E1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9041E1" w:rsidRPr="009041E1">
              <w:rPr>
                <w:b/>
                <w:i/>
                <w:sz w:val="20"/>
                <w:szCs w:val="28"/>
                <w:lang w:eastAsia="ar-SA"/>
              </w:rPr>
              <w:t>Имущественный комплекс, состоящий из трех зданий, общей площадью 929,5 кв. м, 2003 года постройки, расположенный по адресу:</w:t>
            </w:r>
          </w:p>
          <w:p w:rsidR="00CD0E04" w:rsidRDefault="009041E1" w:rsidP="009041E1">
            <w:pPr>
              <w:ind w:left="11"/>
              <w:jc w:val="center"/>
            </w:pPr>
            <w:r w:rsidRPr="009041E1">
              <w:rPr>
                <w:b/>
                <w:i/>
                <w:sz w:val="20"/>
                <w:szCs w:val="28"/>
                <w:lang w:eastAsia="ar-SA"/>
              </w:rPr>
              <w:t xml:space="preserve">Калининградская область, Краснознаменский район, Тимофеевский </w:t>
            </w:r>
            <w:r>
              <w:rPr>
                <w:b/>
                <w:i/>
                <w:sz w:val="20"/>
                <w:szCs w:val="28"/>
                <w:lang w:eastAsia="ar-SA"/>
              </w:rPr>
              <w:t>с/о</w:t>
            </w:r>
            <w:r w:rsidRPr="009041E1">
              <w:rPr>
                <w:b/>
                <w:i/>
                <w:sz w:val="20"/>
                <w:szCs w:val="28"/>
                <w:lang w:eastAsia="ar-SA"/>
              </w:rPr>
              <w:t>, пос. Лагерное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9041E1" w:rsidP="00CD0E0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1CDC30" wp14:editId="0317B618">
            <wp:extent cx="6146165" cy="683070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35" t="11568" r="34173" b="11560"/>
                    <a:stretch/>
                  </pic:blipFill>
                  <pic:spPr bwMode="auto">
                    <a:xfrm>
                      <a:off x="0" y="0"/>
                      <a:ext cx="6178307" cy="68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067E3E8C" wp14:editId="118C7F05">
            <wp:extent cx="5696585" cy="9396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61" t="11232" r="34288" b="11555"/>
                    <a:stretch/>
                  </pic:blipFill>
                  <pic:spPr bwMode="auto">
                    <a:xfrm>
                      <a:off x="0" y="0"/>
                      <a:ext cx="5723777" cy="94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9041E1" w:rsidRDefault="009041E1" w:rsidP="00AD3328">
      <w:pPr>
        <w:jc w:val="both"/>
        <w:rPr>
          <w:noProof/>
        </w:rPr>
      </w:pPr>
    </w:p>
    <w:p w:rsidR="009F5A86" w:rsidRDefault="009F5A86" w:rsidP="00AD3328">
      <w:pPr>
        <w:jc w:val="both"/>
        <w:rPr>
          <w:noProof/>
        </w:rPr>
      </w:pPr>
    </w:p>
    <w:p w:rsidR="00E416B8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786008B4" wp14:editId="6CF34071">
            <wp:extent cx="5696084" cy="4708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32" t="10774" r="34056" b="11555"/>
                    <a:stretch/>
                  </pic:blipFill>
                  <pic:spPr bwMode="auto">
                    <a:xfrm>
                      <a:off x="0" y="0"/>
                      <a:ext cx="5710474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drawing>
          <wp:inline distT="0" distB="0" distL="0" distR="0" wp14:anchorId="5D360DA8" wp14:editId="7DB6D12D">
            <wp:extent cx="5696104" cy="521344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32" t="12253" r="34290" b="10338"/>
                    <a:stretch/>
                  </pic:blipFill>
                  <pic:spPr bwMode="auto">
                    <a:xfrm>
                      <a:off x="0" y="0"/>
                      <a:ext cx="5696104" cy="521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01FC185A" wp14:editId="193A24CC">
            <wp:extent cx="5846891" cy="425127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60" t="16338" r="34292" b="24638"/>
                    <a:stretch/>
                  </pic:blipFill>
                  <pic:spPr bwMode="auto">
                    <a:xfrm>
                      <a:off x="0" y="0"/>
                      <a:ext cx="5882731" cy="42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B0" w:rsidRDefault="008C08B0" w:rsidP="00AD3328">
      <w:pPr>
        <w:jc w:val="both"/>
      </w:pPr>
    </w:p>
    <w:p w:rsidR="00F97B79" w:rsidRPr="00F97B79" w:rsidRDefault="00F97B79" w:rsidP="00F97B79">
      <w:pPr>
        <w:jc w:val="center"/>
        <w:rPr>
          <w:b/>
        </w:rPr>
      </w:pPr>
      <w:r w:rsidRPr="00F97B79">
        <w:rPr>
          <w:b/>
        </w:rPr>
        <w:t>ПОЭТАЖНЫЕ ПЛАНЫ ЗДАНИЙ</w:t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А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69FDA33" wp14:editId="6049C00D">
            <wp:extent cx="5301615" cy="38896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90" t="18794" r="32092" b="31781"/>
                    <a:stretch/>
                  </pic:blipFill>
                  <pic:spPr bwMode="auto">
                    <a:xfrm>
                      <a:off x="0" y="0"/>
                      <a:ext cx="5318361" cy="39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366A5BC7" wp14:editId="74017DD3">
            <wp:extent cx="5827594" cy="3868956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89" t="18789" r="37849" b="30557"/>
                    <a:stretch/>
                  </pic:blipFill>
                  <pic:spPr bwMode="auto">
                    <a:xfrm>
                      <a:off x="0" y="0"/>
                      <a:ext cx="5861054" cy="389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007C29CC" wp14:editId="25C6FEF0">
            <wp:extent cx="5977720" cy="494025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96" t="19810" r="31300" b="30965"/>
                    <a:stretch/>
                  </pic:blipFill>
                  <pic:spPr bwMode="auto">
                    <a:xfrm>
                      <a:off x="0" y="0"/>
                      <a:ext cx="5999994" cy="495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435A471B" wp14:editId="00E099CC">
            <wp:extent cx="5437868" cy="429904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51" t="16950" r="38656" b="32805"/>
                    <a:stretch/>
                  </pic:blipFill>
                  <pic:spPr bwMode="auto">
                    <a:xfrm>
                      <a:off x="0" y="0"/>
                      <a:ext cx="5452634" cy="431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910B13" w:rsidRDefault="00910B13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73AD4B16" wp14:editId="1BC28121">
            <wp:extent cx="5766179" cy="41414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81" t="22874" r="31990" b="28923"/>
                    <a:stretch/>
                  </pic:blipFill>
                  <pic:spPr bwMode="auto">
                    <a:xfrm>
                      <a:off x="0" y="0"/>
                      <a:ext cx="5793538" cy="41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107B8E82" wp14:editId="2CB2BF94">
            <wp:extent cx="5055870" cy="36848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36" t="21658" r="38183" b="30140"/>
                    <a:stretch/>
                  </pic:blipFill>
                  <pic:spPr bwMode="auto">
                    <a:xfrm>
                      <a:off x="0" y="0"/>
                      <a:ext cx="5071329" cy="369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B8A5D3C" wp14:editId="1FB8D3FC">
            <wp:extent cx="5383530" cy="4299045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04" t="15726" r="36701" b="18504"/>
                    <a:stretch/>
                  </pic:blipFill>
                  <pic:spPr bwMode="auto">
                    <a:xfrm>
                      <a:off x="0" y="0"/>
                      <a:ext cx="5395112" cy="430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6D7" w:rsidRDefault="00D406D7" w:rsidP="00065F84">
      <w:r>
        <w:separator/>
      </w:r>
    </w:p>
  </w:endnote>
  <w:endnote w:type="continuationSeparator" w:id="0">
    <w:p w:rsidR="00D406D7" w:rsidRDefault="00D406D7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6D7" w:rsidRDefault="00D406D7" w:rsidP="00065F84">
      <w:r>
        <w:separator/>
      </w:r>
    </w:p>
  </w:footnote>
  <w:footnote w:type="continuationSeparator" w:id="0">
    <w:p w:rsidR="00D406D7" w:rsidRDefault="00D406D7" w:rsidP="00065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62B67"/>
    <w:multiLevelType w:val="hybridMultilevel"/>
    <w:tmpl w:val="A352F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293E6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837B6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41E1"/>
    <w:rsid w:val="00905412"/>
    <w:rsid w:val="00910B13"/>
    <w:rsid w:val="00931771"/>
    <w:rsid w:val="00947790"/>
    <w:rsid w:val="009C02B9"/>
    <w:rsid w:val="009D43E0"/>
    <w:rsid w:val="009D5B27"/>
    <w:rsid w:val="009F5A86"/>
    <w:rsid w:val="00A16801"/>
    <w:rsid w:val="00A623C4"/>
    <w:rsid w:val="00A724E0"/>
    <w:rsid w:val="00AA1349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406D7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97B7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97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15</cp:revision>
  <cp:lastPrinted>2017-09-07T09:24:00Z</cp:lastPrinted>
  <dcterms:created xsi:type="dcterms:W3CDTF">2017-01-27T11:18:00Z</dcterms:created>
  <dcterms:modified xsi:type="dcterms:W3CDTF">2018-12-03T10:02:00Z</dcterms:modified>
</cp:coreProperties>
</file>