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F7591" w:rsidRPr="00A623C4" w:rsidRDefault="00DF7591" w:rsidP="00AD3328">
      <w:pPr>
        <w:jc w:val="center"/>
        <w:rPr>
          <w:b/>
          <w:sz w:val="28"/>
          <w:szCs w:val="28"/>
        </w:rPr>
      </w:pPr>
      <w:r w:rsidRPr="00A623C4">
        <w:rPr>
          <w:b/>
          <w:sz w:val="28"/>
          <w:szCs w:val="28"/>
        </w:rPr>
        <w:t xml:space="preserve">ТЕХНИЧЕСКОЕ ЗАДАНИЕ </w:t>
      </w:r>
    </w:p>
    <w:p w:rsidR="003429E8" w:rsidRDefault="003429E8" w:rsidP="00AD3328">
      <w:pPr>
        <w:jc w:val="center"/>
        <w:rPr>
          <w:sz w:val="28"/>
          <w:szCs w:val="28"/>
        </w:rPr>
      </w:pPr>
    </w:p>
    <w:p w:rsidR="009403CB" w:rsidRPr="00A623C4" w:rsidRDefault="009403CB" w:rsidP="00AD3328">
      <w:pPr>
        <w:jc w:val="center"/>
        <w:rPr>
          <w:sz w:val="28"/>
          <w:szCs w:val="28"/>
        </w:rPr>
      </w:pPr>
    </w:p>
    <w:p w:rsidR="004F200D" w:rsidRPr="00EE4829" w:rsidRDefault="004F200D" w:rsidP="004F200D">
      <w:pPr>
        <w:jc w:val="both"/>
        <w:rPr>
          <w:b/>
          <w:sz w:val="28"/>
          <w:szCs w:val="28"/>
        </w:rPr>
      </w:pPr>
      <w:r w:rsidRPr="00EE4829">
        <w:rPr>
          <w:b/>
          <w:sz w:val="28"/>
          <w:szCs w:val="28"/>
        </w:rPr>
        <w:t>Предмет:</w:t>
      </w:r>
    </w:p>
    <w:p w:rsidR="004F200D" w:rsidRDefault="004F200D" w:rsidP="004F200D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Нежилое</w:t>
      </w:r>
      <w:r w:rsidRPr="00EE4829">
        <w:rPr>
          <w:sz w:val="28"/>
          <w:szCs w:val="28"/>
        </w:rPr>
        <w:t xml:space="preserve"> одноэтажно</w:t>
      </w:r>
      <w:r>
        <w:rPr>
          <w:sz w:val="28"/>
          <w:szCs w:val="28"/>
        </w:rPr>
        <w:t>е</w:t>
      </w:r>
      <w:r w:rsidRPr="00EE4829">
        <w:rPr>
          <w:sz w:val="28"/>
          <w:szCs w:val="28"/>
        </w:rPr>
        <w:t xml:space="preserve"> здани</w:t>
      </w:r>
      <w:r>
        <w:rPr>
          <w:sz w:val="28"/>
          <w:szCs w:val="28"/>
        </w:rPr>
        <w:t>е</w:t>
      </w:r>
      <w:r w:rsidRPr="00EE4829">
        <w:rPr>
          <w:sz w:val="28"/>
          <w:szCs w:val="28"/>
        </w:rPr>
        <w:t xml:space="preserve"> - трансформаторн</w:t>
      </w:r>
      <w:r>
        <w:rPr>
          <w:sz w:val="28"/>
          <w:szCs w:val="28"/>
        </w:rPr>
        <w:t>ая</w:t>
      </w:r>
      <w:r w:rsidRPr="00EE4829">
        <w:rPr>
          <w:sz w:val="28"/>
          <w:szCs w:val="28"/>
        </w:rPr>
        <w:t xml:space="preserve"> подстанци</w:t>
      </w:r>
      <w:r>
        <w:rPr>
          <w:sz w:val="28"/>
          <w:szCs w:val="28"/>
        </w:rPr>
        <w:t>я</w:t>
      </w:r>
      <w:r w:rsidRPr="00EE4829">
        <w:rPr>
          <w:sz w:val="28"/>
          <w:szCs w:val="28"/>
        </w:rPr>
        <w:t xml:space="preserve"> ТП-</w:t>
      </w:r>
      <w:r>
        <w:rPr>
          <w:sz w:val="28"/>
          <w:szCs w:val="28"/>
        </w:rPr>
        <w:t>343</w:t>
      </w:r>
      <w:r w:rsidRPr="00EE4829">
        <w:rPr>
          <w:sz w:val="28"/>
          <w:szCs w:val="28"/>
        </w:rPr>
        <w:t xml:space="preserve">а, площадью </w:t>
      </w:r>
      <w:r>
        <w:rPr>
          <w:sz w:val="28"/>
          <w:szCs w:val="28"/>
        </w:rPr>
        <w:t>28,6</w:t>
      </w:r>
      <w:r w:rsidRPr="00EE4829">
        <w:rPr>
          <w:sz w:val="28"/>
          <w:szCs w:val="28"/>
        </w:rPr>
        <w:t xml:space="preserve"> кв. м, расположенно</w:t>
      </w:r>
      <w:r w:rsidR="00874C7E">
        <w:rPr>
          <w:sz w:val="28"/>
          <w:szCs w:val="28"/>
        </w:rPr>
        <w:t>е</w:t>
      </w:r>
      <w:r w:rsidRPr="00EE4829">
        <w:rPr>
          <w:sz w:val="28"/>
          <w:szCs w:val="28"/>
        </w:rPr>
        <w:t xml:space="preserve"> по адресу: г. Калининград, </w:t>
      </w:r>
      <w:r>
        <w:rPr>
          <w:sz w:val="28"/>
          <w:szCs w:val="28"/>
        </w:rPr>
        <w:t>ул. Зои Космодемьянской</w:t>
      </w:r>
      <w:r w:rsidRPr="00EE4829">
        <w:rPr>
          <w:sz w:val="28"/>
          <w:szCs w:val="28"/>
        </w:rPr>
        <w:t xml:space="preserve">, д. </w:t>
      </w:r>
      <w:r>
        <w:rPr>
          <w:sz w:val="28"/>
          <w:szCs w:val="28"/>
        </w:rPr>
        <w:t>37-47.</w:t>
      </w:r>
    </w:p>
    <w:p w:rsidR="004F200D" w:rsidRPr="00EE4829" w:rsidRDefault="009403CB" w:rsidP="009403CB">
      <w:pPr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Установить</w:t>
      </w:r>
      <w:r w:rsidR="004F200D" w:rsidRPr="00EE4829">
        <w:rPr>
          <w:b/>
          <w:sz w:val="28"/>
          <w:szCs w:val="28"/>
        </w:rPr>
        <w:t>:</w:t>
      </w:r>
    </w:p>
    <w:p w:rsidR="009403CB" w:rsidRPr="000334F0" w:rsidRDefault="009403CB" w:rsidP="009403CB">
      <w:pPr>
        <w:widowControl w:val="0"/>
        <w:ind w:firstLine="709"/>
        <w:jc w:val="both"/>
        <w:rPr>
          <w:sz w:val="28"/>
          <w:szCs w:val="28"/>
        </w:rPr>
      </w:pPr>
      <w:r w:rsidRPr="000334F0">
        <w:rPr>
          <w:sz w:val="28"/>
          <w:szCs w:val="28"/>
        </w:rPr>
        <w:t>1. цену первоначального предложения равной рыночной стоимости непрофильного актива, указанного в п. 1 настоящего Приказа, в размере 488 135,59 (четыреста восемьдесят восемь</w:t>
      </w:r>
      <w:r>
        <w:rPr>
          <w:sz w:val="28"/>
          <w:szCs w:val="28"/>
        </w:rPr>
        <w:t xml:space="preserve"> тысяч сто тридцать пять</w:t>
      </w:r>
      <w:r w:rsidRPr="000334F0">
        <w:rPr>
          <w:sz w:val="28"/>
          <w:szCs w:val="28"/>
        </w:rPr>
        <w:t>) руб. 59 коп., в том числе НДС 20% - 81 355,93 руб., определенной на основании отчета независимого оценщика ООО «Агентство независимой оценки «Прайс»» от 25.01.2017 № 11-01-2017 об определении рыночной стоимости объекта.</w:t>
      </w:r>
    </w:p>
    <w:p w:rsidR="009403CB" w:rsidRPr="000334F0" w:rsidRDefault="009403CB" w:rsidP="009403CB">
      <w:pPr>
        <w:widowControl w:val="0"/>
        <w:ind w:firstLine="709"/>
        <w:jc w:val="both"/>
        <w:rPr>
          <w:sz w:val="28"/>
          <w:szCs w:val="28"/>
        </w:rPr>
      </w:pPr>
      <w:r w:rsidRPr="000334F0">
        <w:rPr>
          <w:sz w:val="28"/>
          <w:szCs w:val="28"/>
        </w:rPr>
        <w:t>2. минимальную цену предложения (цену отсечения), не ниже 50 (пятидесяти) процентов цены первоначального предложения, в размере 244 067,80 руб., в том числе НДС 20% - 40 677,97 руб.</w:t>
      </w:r>
    </w:p>
    <w:p w:rsidR="009403CB" w:rsidRPr="00350254" w:rsidRDefault="009403CB" w:rsidP="009403CB">
      <w:pPr>
        <w:widowControl w:val="0"/>
        <w:ind w:firstLine="709"/>
        <w:jc w:val="both"/>
        <w:rPr>
          <w:sz w:val="28"/>
          <w:szCs w:val="28"/>
        </w:rPr>
      </w:pPr>
      <w:r w:rsidRPr="002342F7">
        <w:rPr>
          <w:sz w:val="28"/>
          <w:szCs w:val="28"/>
        </w:rPr>
        <w:t>3. величину понижения цены первоначального предложения (шаг понижения цены) в размере 5 (пяти) процентов цены первоначального предложения и равную 24 406,78 рублей.</w:t>
      </w:r>
    </w:p>
    <w:p w:rsidR="009403CB" w:rsidRDefault="009403CB" w:rsidP="009403CB">
      <w:pPr>
        <w:widowControl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4</w:t>
      </w:r>
      <w:r w:rsidRPr="00350254">
        <w:rPr>
          <w:sz w:val="28"/>
          <w:szCs w:val="28"/>
        </w:rPr>
        <w:t xml:space="preserve">. </w:t>
      </w:r>
      <w:r>
        <w:rPr>
          <w:sz w:val="28"/>
          <w:szCs w:val="28"/>
        </w:rPr>
        <w:t>в</w:t>
      </w:r>
      <w:r w:rsidRPr="00350254">
        <w:rPr>
          <w:sz w:val="28"/>
          <w:szCs w:val="28"/>
        </w:rPr>
        <w:t xml:space="preserve">еличину повышения цены первоначального предложения или цены предложения, сложившейся на шаге понижения (шаг аукциона на повышение) в размере 10 (десяти) процентов шага понижения цены и равную </w:t>
      </w:r>
      <w:r>
        <w:rPr>
          <w:sz w:val="28"/>
          <w:szCs w:val="28"/>
        </w:rPr>
        <w:t>2 440,68 </w:t>
      </w:r>
      <w:r w:rsidRPr="00350254">
        <w:rPr>
          <w:sz w:val="28"/>
          <w:szCs w:val="28"/>
        </w:rPr>
        <w:t>руб.</w:t>
      </w:r>
    </w:p>
    <w:p w:rsidR="009403CB" w:rsidRDefault="009403CB" w:rsidP="009403CB">
      <w:pPr>
        <w:widowControl w:val="0"/>
        <w:ind w:firstLine="709"/>
        <w:jc w:val="both"/>
        <w:rPr>
          <w:sz w:val="28"/>
          <w:szCs w:val="28"/>
        </w:rPr>
      </w:pPr>
    </w:p>
    <w:p w:rsidR="009403CB" w:rsidRPr="00350254" w:rsidRDefault="009403CB" w:rsidP="009403CB">
      <w:pPr>
        <w:widowControl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Продажу провести посредством проведения открытой по составу участников неэлектронной форме.</w:t>
      </w:r>
    </w:p>
    <w:p w:rsidR="009403CB" w:rsidRDefault="009403CB" w:rsidP="004F200D">
      <w:pPr>
        <w:jc w:val="both"/>
        <w:rPr>
          <w:b/>
          <w:sz w:val="28"/>
          <w:szCs w:val="28"/>
        </w:rPr>
      </w:pPr>
    </w:p>
    <w:p w:rsidR="004F200D" w:rsidRPr="00EE4829" w:rsidRDefault="004F200D" w:rsidP="004F200D">
      <w:pPr>
        <w:jc w:val="both"/>
        <w:rPr>
          <w:b/>
          <w:sz w:val="28"/>
          <w:szCs w:val="28"/>
        </w:rPr>
      </w:pPr>
      <w:r w:rsidRPr="00EE4829">
        <w:rPr>
          <w:b/>
          <w:sz w:val="28"/>
          <w:szCs w:val="28"/>
        </w:rPr>
        <w:t xml:space="preserve">Размер задатка: </w:t>
      </w:r>
    </w:p>
    <w:p w:rsidR="004F200D" w:rsidRPr="00EE4829" w:rsidRDefault="004F200D" w:rsidP="004F200D">
      <w:pPr>
        <w:ind w:firstLine="709"/>
        <w:jc w:val="both"/>
        <w:rPr>
          <w:sz w:val="28"/>
          <w:szCs w:val="28"/>
        </w:rPr>
      </w:pPr>
      <w:r w:rsidRPr="00EE4829">
        <w:rPr>
          <w:sz w:val="28"/>
          <w:szCs w:val="28"/>
        </w:rPr>
        <w:t>нет</w:t>
      </w:r>
    </w:p>
    <w:p w:rsidR="004F200D" w:rsidRPr="00EE4829" w:rsidRDefault="004F200D" w:rsidP="004F200D">
      <w:pPr>
        <w:jc w:val="both"/>
        <w:rPr>
          <w:b/>
          <w:sz w:val="28"/>
          <w:szCs w:val="28"/>
        </w:rPr>
      </w:pPr>
      <w:r w:rsidRPr="00EE4829">
        <w:rPr>
          <w:b/>
          <w:sz w:val="28"/>
          <w:szCs w:val="28"/>
        </w:rPr>
        <w:t>Условия оплаты:</w:t>
      </w:r>
    </w:p>
    <w:p w:rsidR="004F200D" w:rsidRPr="00EE4829" w:rsidRDefault="004F200D" w:rsidP="004F200D">
      <w:pPr>
        <w:ind w:firstLine="709"/>
        <w:jc w:val="both"/>
        <w:rPr>
          <w:color w:val="000000"/>
          <w:sz w:val="28"/>
          <w:szCs w:val="28"/>
        </w:rPr>
      </w:pPr>
      <w:r w:rsidRPr="00EE4829">
        <w:rPr>
          <w:color w:val="000000"/>
          <w:sz w:val="28"/>
          <w:szCs w:val="28"/>
        </w:rPr>
        <w:t>Оплата осуществляется в течение 5 рабочих дней с даты заключения договора, путем перечисления Покупателем 100% суммы на расчетный счет Продавца.</w:t>
      </w:r>
    </w:p>
    <w:p w:rsidR="00DF7591" w:rsidRPr="00A623C4" w:rsidRDefault="00DF7591" w:rsidP="00DF7591">
      <w:pPr>
        <w:ind w:firstLine="709"/>
        <w:jc w:val="both"/>
        <w:rPr>
          <w:color w:val="000000"/>
          <w:sz w:val="28"/>
          <w:szCs w:val="28"/>
        </w:rPr>
      </w:pPr>
    </w:p>
    <w:p w:rsidR="00546D48" w:rsidRPr="00A623C4" w:rsidRDefault="00DF7591" w:rsidP="00AD3328">
      <w:pPr>
        <w:jc w:val="both"/>
        <w:rPr>
          <w:sz w:val="28"/>
          <w:szCs w:val="28"/>
        </w:rPr>
      </w:pPr>
      <w:r w:rsidRPr="00A623C4">
        <w:rPr>
          <w:b/>
          <w:sz w:val="28"/>
          <w:szCs w:val="28"/>
        </w:rPr>
        <w:t>Примечание</w:t>
      </w:r>
      <w:r w:rsidRPr="00A623C4">
        <w:rPr>
          <w:sz w:val="28"/>
          <w:szCs w:val="28"/>
        </w:rPr>
        <w:t xml:space="preserve">: </w:t>
      </w:r>
    </w:p>
    <w:p w:rsidR="004F200D" w:rsidRPr="00EE4829" w:rsidRDefault="004F200D" w:rsidP="004F200D">
      <w:pPr>
        <w:ind w:firstLine="709"/>
        <w:jc w:val="both"/>
        <w:rPr>
          <w:sz w:val="28"/>
          <w:szCs w:val="28"/>
        </w:rPr>
      </w:pPr>
      <w:r w:rsidRPr="00EE4829">
        <w:rPr>
          <w:sz w:val="28"/>
          <w:szCs w:val="28"/>
        </w:rPr>
        <w:t>Здание ТП-</w:t>
      </w:r>
      <w:r>
        <w:rPr>
          <w:sz w:val="28"/>
          <w:szCs w:val="28"/>
        </w:rPr>
        <w:t>343</w:t>
      </w:r>
      <w:r w:rsidRPr="00EE4829">
        <w:rPr>
          <w:sz w:val="28"/>
          <w:szCs w:val="28"/>
        </w:rPr>
        <w:t>а принадлежит на праве собственности</w:t>
      </w:r>
      <w:r>
        <w:rPr>
          <w:sz w:val="28"/>
          <w:szCs w:val="28"/>
        </w:rPr>
        <w:t xml:space="preserve">                                           </w:t>
      </w:r>
      <w:r w:rsidRPr="00EE4829">
        <w:rPr>
          <w:sz w:val="28"/>
          <w:szCs w:val="28"/>
        </w:rPr>
        <w:t xml:space="preserve"> </w:t>
      </w:r>
      <w:r>
        <w:rPr>
          <w:sz w:val="28"/>
          <w:szCs w:val="28"/>
        </w:rPr>
        <w:t>АО «Янтарьэнерго»</w:t>
      </w:r>
      <w:r w:rsidR="00874C7E">
        <w:rPr>
          <w:sz w:val="28"/>
          <w:szCs w:val="28"/>
        </w:rPr>
        <w:t xml:space="preserve"> (далее – Обществу)</w:t>
      </w:r>
      <w:r w:rsidRPr="00EE4829">
        <w:rPr>
          <w:sz w:val="28"/>
          <w:szCs w:val="28"/>
        </w:rPr>
        <w:t xml:space="preserve">, что подтверждается свидетельством </w:t>
      </w:r>
      <w:r>
        <w:rPr>
          <w:sz w:val="28"/>
          <w:szCs w:val="28"/>
        </w:rPr>
        <w:t xml:space="preserve">о государственной регистрации права </w:t>
      </w:r>
      <w:r w:rsidRPr="00EE4829">
        <w:rPr>
          <w:sz w:val="28"/>
          <w:szCs w:val="28"/>
        </w:rPr>
        <w:t xml:space="preserve">от </w:t>
      </w:r>
      <w:r>
        <w:rPr>
          <w:sz w:val="28"/>
          <w:szCs w:val="28"/>
        </w:rPr>
        <w:t>04.03</w:t>
      </w:r>
      <w:r w:rsidRPr="00EE4829">
        <w:rPr>
          <w:sz w:val="28"/>
          <w:szCs w:val="28"/>
        </w:rPr>
        <w:t xml:space="preserve">.2003 серия 39-АА № </w:t>
      </w:r>
      <w:r>
        <w:rPr>
          <w:sz w:val="28"/>
          <w:szCs w:val="28"/>
        </w:rPr>
        <w:t>149270</w:t>
      </w:r>
      <w:r w:rsidRPr="00EE4829">
        <w:rPr>
          <w:sz w:val="28"/>
          <w:szCs w:val="28"/>
        </w:rPr>
        <w:t>, выданным Учреждением юстиции по государственной регистрации прав на недвижимое имущество Калининградской области, о чем в ЕГРП сделана запись регистрации № 39-01/00-</w:t>
      </w:r>
      <w:r>
        <w:rPr>
          <w:sz w:val="28"/>
          <w:szCs w:val="28"/>
        </w:rPr>
        <w:t>60</w:t>
      </w:r>
      <w:r w:rsidRPr="00EE4829">
        <w:rPr>
          <w:sz w:val="28"/>
          <w:szCs w:val="28"/>
        </w:rPr>
        <w:t>/2003-</w:t>
      </w:r>
      <w:r>
        <w:rPr>
          <w:sz w:val="28"/>
          <w:szCs w:val="28"/>
        </w:rPr>
        <w:t>052</w:t>
      </w:r>
      <w:r w:rsidRPr="00EE4829">
        <w:rPr>
          <w:sz w:val="28"/>
          <w:szCs w:val="28"/>
        </w:rPr>
        <w:t>.</w:t>
      </w:r>
    </w:p>
    <w:p w:rsidR="004F200D" w:rsidRPr="008C59C0" w:rsidRDefault="004F200D" w:rsidP="004F200D">
      <w:pPr>
        <w:ind w:firstLine="709"/>
        <w:jc w:val="both"/>
        <w:rPr>
          <w:sz w:val="28"/>
          <w:szCs w:val="28"/>
        </w:rPr>
      </w:pPr>
      <w:r w:rsidRPr="00EE4829">
        <w:rPr>
          <w:sz w:val="28"/>
          <w:szCs w:val="28"/>
        </w:rPr>
        <w:t>ТП-</w:t>
      </w:r>
      <w:r>
        <w:rPr>
          <w:sz w:val="28"/>
          <w:szCs w:val="28"/>
        </w:rPr>
        <w:t>343</w:t>
      </w:r>
      <w:r w:rsidRPr="00EE4829">
        <w:rPr>
          <w:sz w:val="28"/>
          <w:szCs w:val="28"/>
        </w:rPr>
        <w:t>а расположена на земельном участ</w:t>
      </w:r>
      <w:r>
        <w:rPr>
          <w:sz w:val="28"/>
          <w:szCs w:val="28"/>
        </w:rPr>
        <w:t>ке с кадастровым номером 39:15:140908</w:t>
      </w:r>
      <w:r w:rsidRPr="00EE4829">
        <w:rPr>
          <w:sz w:val="28"/>
          <w:szCs w:val="28"/>
        </w:rPr>
        <w:t>:000</w:t>
      </w:r>
      <w:r>
        <w:rPr>
          <w:sz w:val="28"/>
          <w:szCs w:val="28"/>
        </w:rPr>
        <w:t>3</w:t>
      </w:r>
      <w:r w:rsidRPr="00EE4829">
        <w:rPr>
          <w:sz w:val="28"/>
          <w:szCs w:val="28"/>
        </w:rPr>
        <w:t>, площадью 6</w:t>
      </w:r>
      <w:r>
        <w:rPr>
          <w:sz w:val="28"/>
          <w:szCs w:val="28"/>
        </w:rPr>
        <w:t>5</w:t>
      </w:r>
      <w:r w:rsidRPr="00EE4829">
        <w:rPr>
          <w:sz w:val="28"/>
          <w:szCs w:val="28"/>
        </w:rPr>
        <w:t xml:space="preserve"> кв. м, </w:t>
      </w:r>
      <w:r w:rsidRPr="008C59C0">
        <w:rPr>
          <w:sz w:val="28"/>
          <w:szCs w:val="28"/>
        </w:rPr>
        <w:t>предоставленном Обществу в аренду администрацией МО «Город Калининград» по договору на передачу в аренду городских земель от 04.04.2002 № 004419 (запись в ЕГРП № 39-01-00/060/2003-046 от 03.03.2003), на срок до 09.11.2049.</w:t>
      </w:r>
    </w:p>
    <w:p w:rsidR="004F200D" w:rsidRDefault="004F200D" w:rsidP="004F200D">
      <w:pPr>
        <w:ind w:firstLine="709"/>
        <w:jc w:val="both"/>
        <w:rPr>
          <w:sz w:val="28"/>
          <w:szCs w:val="28"/>
        </w:rPr>
      </w:pPr>
      <w:r w:rsidRPr="00EE4829">
        <w:rPr>
          <w:sz w:val="28"/>
          <w:szCs w:val="28"/>
        </w:rPr>
        <w:t>ТП-</w:t>
      </w:r>
      <w:r>
        <w:rPr>
          <w:sz w:val="28"/>
          <w:szCs w:val="28"/>
        </w:rPr>
        <w:t>343</w:t>
      </w:r>
      <w:r w:rsidRPr="00EE4829">
        <w:rPr>
          <w:sz w:val="28"/>
          <w:szCs w:val="28"/>
        </w:rPr>
        <w:t xml:space="preserve">а, </w:t>
      </w:r>
      <w:r>
        <w:rPr>
          <w:sz w:val="28"/>
          <w:szCs w:val="28"/>
        </w:rPr>
        <w:t>находится</w:t>
      </w:r>
      <w:r w:rsidRPr="00EE4829">
        <w:rPr>
          <w:sz w:val="28"/>
          <w:szCs w:val="28"/>
        </w:rPr>
        <w:t xml:space="preserve"> в </w:t>
      </w:r>
      <w:r>
        <w:rPr>
          <w:sz w:val="28"/>
          <w:szCs w:val="28"/>
        </w:rPr>
        <w:t xml:space="preserve">Московском районе г. Калининграда, все объекты социальной сферы в 10-15 минутной доступности. Застройка в этом районе </w:t>
      </w:r>
      <w:r>
        <w:rPr>
          <w:sz w:val="28"/>
          <w:szCs w:val="28"/>
        </w:rPr>
        <w:lastRenderedPageBreak/>
        <w:t>плотная, окружающие дома многоэтажной и малоэтажной застройки. Остановка общественного транспорта находится в 5 минутах ходьбы от здания трансформаторной подстанции. Обеспеченность общественным транспортом и связь с другими районами г. Калининграда хорошая. К зданию подведено электроснабжение.</w:t>
      </w:r>
    </w:p>
    <w:p w:rsidR="003452CD" w:rsidRDefault="004F200D" w:rsidP="004F200D">
      <w:pPr>
        <w:jc w:val="both"/>
        <w:rPr>
          <w:sz w:val="28"/>
          <w:szCs w:val="28"/>
        </w:rPr>
      </w:pPr>
      <w:r>
        <w:rPr>
          <w:b/>
          <w:sz w:val="28"/>
          <w:szCs w:val="28"/>
        </w:rPr>
        <w:tab/>
      </w:r>
    </w:p>
    <w:p w:rsidR="004F200D" w:rsidRDefault="004F200D" w:rsidP="004F200D">
      <w:pPr>
        <w:jc w:val="both"/>
        <w:rPr>
          <w:sz w:val="28"/>
          <w:szCs w:val="28"/>
        </w:rPr>
      </w:pPr>
    </w:p>
    <w:p w:rsidR="004F200D" w:rsidRDefault="004F200D" w:rsidP="004F200D">
      <w:pPr>
        <w:jc w:val="both"/>
        <w:rPr>
          <w:sz w:val="28"/>
          <w:szCs w:val="28"/>
        </w:rPr>
      </w:pP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4719"/>
        <w:gridCol w:w="4626"/>
      </w:tblGrid>
      <w:tr w:rsidR="004F200D" w:rsidTr="004F200D">
        <w:tc>
          <w:tcPr>
            <w:tcW w:w="9345" w:type="dxa"/>
            <w:gridSpan w:val="2"/>
          </w:tcPr>
          <w:p w:rsidR="004F200D" w:rsidRPr="004F200D" w:rsidRDefault="004F200D" w:rsidP="00555305">
            <w:pPr>
              <w:jc w:val="center"/>
              <w:rPr>
                <w:b/>
                <w:szCs w:val="28"/>
                <w:lang w:eastAsia="ar-SA"/>
              </w:rPr>
            </w:pPr>
            <w:r w:rsidRPr="004F200D">
              <w:rPr>
                <w:b/>
                <w:color w:val="000000"/>
                <w:kern w:val="3"/>
                <w:sz w:val="20"/>
              </w:rPr>
              <w:t>ФОТО</w:t>
            </w:r>
          </w:p>
          <w:p w:rsidR="004F200D" w:rsidRPr="004F200D" w:rsidRDefault="004F200D" w:rsidP="00555305">
            <w:pPr>
              <w:jc w:val="center"/>
              <w:rPr>
                <w:b/>
                <w:szCs w:val="28"/>
                <w:lang w:eastAsia="ar-SA"/>
              </w:rPr>
            </w:pPr>
            <w:r w:rsidRPr="004F200D">
              <w:rPr>
                <w:b/>
                <w:szCs w:val="28"/>
                <w:lang w:eastAsia="ar-SA"/>
              </w:rPr>
              <w:t xml:space="preserve">трансформаторной подстанции № 343а, расположенной по адресу: </w:t>
            </w:r>
          </w:p>
          <w:p w:rsidR="004F200D" w:rsidRDefault="004F200D" w:rsidP="004F200D">
            <w:pPr>
              <w:jc w:val="center"/>
              <w:rPr>
                <w:b/>
                <w:color w:val="000000"/>
                <w:kern w:val="3"/>
              </w:rPr>
            </w:pPr>
            <w:r w:rsidRPr="004F200D">
              <w:rPr>
                <w:b/>
                <w:szCs w:val="28"/>
                <w:lang w:eastAsia="ar-SA"/>
              </w:rPr>
              <w:t>г. Калининград, ул. Зои Космодемьянской, д.</w:t>
            </w:r>
            <w:r>
              <w:rPr>
                <w:b/>
                <w:szCs w:val="28"/>
                <w:lang w:eastAsia="ar-SA"/>
              </w:rPr>
              <w:t xml:space="preserve"> </w:t>
            </w:r>
            <w:r w:rsidRPr="004F200D">
              <w:rPr>
                <w:b/>
                <w:szCs w:val="28"/>
                <w:lang w:eastAsia="ar-SA"/>
              </w:rPr>
              <w:t>37-47, площадью 28,6 кв.</w:t>
            </w:r>
            <w:r>
              <w:rPr>
                <w:b/>
                <w:szCs w:val="28"/>
                <w:lang w:eastAsia="ar-SA"/>
              </w:rPr>
              <w:t xml:space="preserve"> </w:t>
            </w:r>
            <w:r w:rsidRPr="004F200D">
              <w:rPr>
                <w:b/>
                <w:szCs w:val="28"/>
                <w:lang w:eastAsia="ar-SA"/>
              </w:rPr>
              <w:t>м</w:t>
            </w:r>
          </w:p>
        </w:tc>
      </w:tr>
      <w:tr w:rsidR="004F200D" w:rsidTr="009403CB">
        <w:tc>
          <w:tcPr>
            <w:tcW w:w="4719" w:type="dxa"/>
          </w:tcPr>
          <w:p w:rsidR="004F200D" w:rsidRDefault="004F200D" w:rsidP="00555305">
            <w:pPr>
              <w:tabs>
                <w:tab w:val="num" w:pos="0"/>
              </w:tabs>
              <w:outlineLvl w:val="0"/>
              <w:rPr>
                <w:b/>
                <w:color w:val="000000"/>
                <w:kern w:val="3"/>
              </w:rPr>
            </w:pPr>
            <w:r w:rsidRPr="008A6860">
              <w:rPr>
                <w:b/>
                <w:noProof/>
                <w:color w:val="000000"/>
                <w:kern w:val="3"/>
              </w:rPr>
              <w:drawing>
                <wp:inline distT="0" distB="0" distL="0" distR="0" wp14:anchorId="6BFE0F39" wp14:editId="0C9AE569">
                  <wp:extent cx="2879513" cy="2861945"/>
                  <wp:effectExtent l="0" t="0" r="0" b="0"/>
                  <wp:docPr id="19" name="Рисунок 19" descr="C:\Users\User\Desktop\янтарьэнерго-садик,ТП\фото\P106077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User\Desktop\янтарьэнерго-садик,ТП\фото\P106077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0144" cy="28725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6" w:type="dxa"/>
          </w:tcPr>
          <w:p w:rsidR="004F200D" w:rsidRDefault="009403CB" w:rsidP="00555305">
            <w:pPr>
              <w:tabs>
                <w:tab w:val="num" w:pos="0"/>
              </w:tabs>
              <w:outlineLvl w:val="0"/>
              <w:rPr>
                <w:b/>
                <w:color w:val="000000"/>
                <w:kern w:val="3"/>
              </w:rPr>
            </w:pPr>
            <w:r>
              <w:rPr>
                <w:noProof/>
              </w:rPr>
              <w:drawing>
                <wp:inline distT="0" distB="0" distL="0" distR="0" wp14:anchorId="6585B66A" wp14:editId="55B3F59F">
                  <wp:extent cx="2814762" cy="2861945"/>
                  <wp:effectExtent l="0" t="0" r="508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7"/>
                          <a:srcRect l="31723" t="7377" r="32798" b="6932"/>
                          <a:stretch/>
                        </pic:blipFill>
                        <pic:spPr bwMode="auto">
                          <a:xfrm>
                            <a:off x="0" y="0"/>
                            <a:ext cx="2822686" cy="28700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623C4" w:rsidRDefault="00A623C4" w:rsidP="003452CD">
      <w:pPr>
        <w:jc w:val="center"/>
        <w:rPr>
          <w:b/>
          <w:sz w:val="28"/>
          <w:szCs w:val="28"/>
        </w:rPr>
      </w:pPr>
    </w:p>
    <w:p w:rsidR="00A623C4" w:rsidRDefault="00A623C4" w:rsidP="003452CD">
      <w:pPr>
        <w:jc w:val="center"/>
        <w:rPr>
          <w:b/>
          <w:sz w:val="28"/>
          <w:szCs w:val="28"/>
        </w:rPr>
      </w:pPr>
      <w:bookmarkStart w:id="0" w:name="_GoBack"/>
      <w:bookmarkEnd w:id="0"/>
    </w:p>
    <w:p w:rsidR="00A623C4" w:rsidRDefault="00A623C4" w:rsidP="003452CD">
      <w:pPr>
        <w:jc w:val="center"/>
        <w:rPr>
          <w:b/>
          <w:sz w:val="28"/>
          <w:szCs w:val="28"/>
        </w:rPr>
      </w:pPr>
    </w:p>
    <w:p w:rsidR="00A623C4" w:rsidRDefault="00A623C4" w:rsidP="003452CD">
      <w:pPr>
        <w:jc w:val="center"/>
        <w:rPr>
          <w:b/>
          <w:sz w:val="28"/>
          <w:szCs w:val="28"/>
        </w:rPr>
      </w:pPr>
    </w:p>
    <w:p w:rsidR="003452CD" w:rsidRDefault="003452CD" w:rsidP="00AD3328">
      <w:pPr>
        <w:jc w:val="both"/>
      </w:pPr>
    </w:p>
    <w:p w:rsidR="003452CD" w:rsidRDefault="003452CD" w:rsidP="00AD3328">
      <w:pPr>
        <w:tabs>
          <w:tab w:val="left" w:pos="7513"/>
        </w:tabs>
        <w:jc w:val="both"/>
      </w:pPr>
    </w:p>
    <w:p w:rsidR="009403CB" w:rsidRDefault="009403CB" w:rsidP="00AD3328">
      <w:pPr>
        <w:tabs>
          <w:tab w:val="left" w:pos="7513"/>
        </w:tabs>
        <w:jc w:val="both"/>
      </w:pPr>
    </w:p>
    <w:p w:rsidR="009403CB" w:rsidRDefault="009403CB" w:rsidP="00AD3328">
      <w:pPr>
        <w:tabs>
          <w:tab w:val="left" w:pos="7513"/>
        </w:tabs>
        <w:jc w:val="both"/>
      </w:pPr>
    </w:p>
    <w:p w:rsidR="009403CB" w:rsidRDefault="009403CB" w:rsidP="00AD3328">
      <w:pPr>
        <w:tabs>
          <w:tab w:val="left" w:pos="7513"/>
        </w:tabs>
        <w:jc w:val="both"/>
      </w:pPr>
    </w:p>
    <w:p w:rsidR="003452CD" w:rsidRDefault="003452CD" w:rsidP="00AD3328">
      <w:pPr>
        <w:tabs>
          <w:tab w:val="left" w:pos="7513"/>
        </w:tabs>
        <w:jc w:val="both"/>
      </w:pPr>
    </w:p>
    <w:p w:rsidR="003452CD" w:rsidRPr="00065F84" w:rsidRDefault="003452CD" w:rsidP="003452CD">
      <w:pPr>
        <w:pStyle w:val="a7"/>
        <w:rPr>
          <w:sz w:val="20"/>
          <w:szCs w:val="20"/>
        </w:rPr>
      </w:pPr>
      <w:r w:rsidRPr="00065F84">
        <w:rPr>
          <w:sz w:val="20"/>
          <w:szCs w:val="20"/>
        </w:rPr>
        <w:t>Н.В. Галькова</w:t>
      </w:r>
    </w:p>
    <w:p w:rsidR="003452CD" w:rsidRPr="00065F84" w:rsidRDefault="003452CD" w:rsidP="003452CD">
      <w:pPr>
        <w:pStyle w:val="a7"/>
      </w:pPr>
      <w:r w:rsidRPr="00065F84">
        <w:rPr>
          <w:sz w:val="20"/>
          <w:szCs w:val="20"/>
        </w:rPr>
        <w:t>46-03-46</w:t>
      </w:r>
    </w:p>
    <w:sectPr w:rsidR="003452CD" w:rsidRPr="00065F84" w:rsidSect="004F200D">
      <w:pgSz w:w="11906" w:h="16838"/>
      <w:pgMar w:top="567" w:right="850" w:bottom="56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67979" w:rsidRDefault="00D67979" w:rsidP="00065F84">
      <w:r>
        <w:separator/>
      </w:r>
    </w:p>
  </w:endnote>
  <w:endnote w:type="continuationSeparator" w:id="0">
    <w:p w:rsidR="00D67979" w:rsidRDefault="00D67979" w:rsidP="00065F8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67979" w:rsidRDefault="00D67979" w:rsidP="00065F84">
      <w:r>
        <w:separator/>
      </w:r>
    </w:p>
  </w:footnote>
  <w:footnote w:type="continuationSeparator" w:id="0">
    <w:p w:rsidR="00D67979" w:rsidRDefault="00D67979" w:rsidP="00065F84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429E8"/>
    <w:rsid w:val="000334B7"/>
    <w:rsid w:val="00065F84"/>
    <w:rsid w:val="000822C5"/>
    <w:rsid w:val="00083154"/>
    <w:rsid w:val="00092ED0"/>
    <w:rsid w:val="000978D0"/>
    <w:rsid w:val="000D4C1E"/>
    <w:rsid w:val="001F2152"/>
    <w:rsid w:val="002670D3"/>
    <w:rsid w:val="003271ED"/>
    <w:rsid w:val="00333093"/>
    <w:rsid w:val="003429E8"/>
    <w:rsid w:val="003452CD"/>
    <w:rsid w:val="00373847"/>
    <w:rsid w:val="003F4B38"/>
    <w:rsid w:val="0040486D"/>
    <w:rsid w:val="004226BD"/>
    <w:rsid w:val="00435174"/>
    <w:rsid w:val="004C27C9"/>
    <w:rsid w:val="004F200D"/>
    <w:rsid w:val="00523FC4"/>
    <w:rsid w:val="00546D48"/>
    <w:rsid w:val="0056208D"/>
    <w:rsid w:val="005B5156"/>
    <w:rsid w:val="006238B5"/>
    <w:rsid w:val="00625BF1"/>
    <w:rsid w:val="006430FE"/>
    <w:rsid w:val="00656902"/>
    <w:rsid w:val="00693868"/>
    <w:rsid w:val="00730DEE"/>
    <w:rsid w:val="007547A1"/>
    <w:rsid w:val="007839E8"/>
    <w:rsid w:val="0079587B"/>
    <w:rsid w:val="00874C7E"/>
    <w:rsid w:val="00895308"/>
    <w:rsid w:val="008B120B"/>
    <w:rsid w:val="00905412"/>
    <w:rsid w:val="00931771"/>
    <w:rsid w:val="009403CB"/>
    <w:rsid w:val="00947790"/>
    <w:rsid w:val="009823B5"/>
    <w:rsid w:val="009C02B9"/>
    <w:rsid w:val="009D43E0"/>
    <w:rsid w:val="009D5B27"/>
    <w:rsid w:val="00A623C4"/>
    <w:rsid w:val="00A724E0"/>
    <w:rsid w:val="00AC6F99"/>
    <w:rsid w:val="00AD2D12"/>
    <w:rsid w:val="00AD3328"/>
    <w:rsid w:val="00AE7208"/>
    <w:rsid w:val="00AF1DA0"/>
    <w:rsid w:val="00B5416E"/>
    <w:rsid w:val="00B6644F"/>
    <w:rsid w:val="00BA7ECA"/>
    <w:rsid w:val="00C03D77"/>
    <w:rsid w:val="00C0568C"/>
    <w:rsid w:val="00C344F9"/>
    <w:rsid w:val="00C459E5"/>
    <w:rsid w:val="00CE62E8"/>
    <w:rsid w:val="00D04FEF"/>
    <w:rsid w:val="00D51744"/>
    <w:rsid w:val="00D55A65"/>
    <w:rsid w:val="00D67979"/>
    <w:rsid w:val="00DA6E09"/>
    <w:rsid w:val="00DE520C"/>
    <w:rsid w:val="00DF7591"/>
    <w:rsid w:val="00E03603"/>
    <w:rsid w:val="00E67B7F"/>
    <w:rsid w:val="00E67CBF"/>
    <w:rsid w:val="00E7538C"/>
    <w:rsid w:val="00E9045E"/>
    <w:rsid w:val="00EC5F65"/>
    <w:rsid w:val="00ED20F7"/>
    <w:rsid w:val="00F263E0"/>
    <w:rsid w:val="00F64B79"/>
    <w:rsid w:val="00F730A9"/>
    <w:rsid w:val="00FB057D"/>
    <w:rsid w:val="00FC65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F3C4AE9"/>
  <w15:docId w15:val="{785D2C40-2A2D-44A5-BF0D-4255C5FE9A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429E8"/>
    <w:pPr>
      <w:spacing w:after="0"/>
      <w:jc w:val="lef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65F84"/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065F84"/>
    <w:rPr>
      <w:rFonts w:ascii="Segoe UI" w:eastAsia="Times New Roman" w:hAnsi="Segoe UI" w:cs="Segoe UI"/>
      <w:sz w:val="18"/>
      <w:szCs w:val="18"/>
      <w:lang w:eastAsia="ru-RU"/>
    </w:rPr>
  </w:style>
  <w:style w:type="paragraph" w:styleId="a5">
    <w:name w:val="header"/>
    <w:basedOn w:val="a"/>
    <w:link w:val="a6"/>
    <w:uiPriority w:val="99"/>
    <w:unhideWhenUsed/>
    <w:rsid w:val="00065F84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065F84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footer"/>
    <w:basedOn w:val="a"/>
    <w:link w:val="a8"/>
    <w:uiPriority w:val="99"/>
    <w:unhideWhenUsed/>
    <w:rsid w:val="00065F84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065F84"/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9">
    <w:name w:val="Table Grid"/>
    <w:basedOn w:val="a1"/>
    <w:uiPriority w:val="39"/>
    <w:rsid w:val="003452CD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2</Pages>
  <Words>421</Words>
  <Characters>2405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Vladimirova.AV</dc:creator>
  <cp:lastModifiedBy>Галькова Наталья Васильевна</cp:lastModifiedBy>
  <cp:revision>9</cp:revision>
  <cp:lastPrinted>2019-08-20T06:13:00Z</cp:lastPrinted>
  <dcterms:created xsi:type="dcterms:W3CDTF">2017-01-27T11:18:00Z</dcterms:created>
  <dcterms:modified xsi:type="dcterms:W3CDTF">2020-11-29T10:29:00Z</dcterms:modified>
</cp:coreProperties>
</file>