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585B6D" w:rsidRDefault="00A16A29" w:rsidP="00757019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585B6D">
        <w:rPr>
          <w:noProof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5B6D">
        <w:rPr>
          <w:rFonts w:ascii="PF Din Text Cond Pro Light" w:hAnsi="PF Din Text Cond Pro Light" w:cs="PF Din Text Cond Pro Light"/>
          <w:color w:val="000000"/>
          <w:sz w:val="24"/>
          <w:szCs w:val="24"/>
        </w:rPr>
        <w:t>Акционерное общество</w:t>
      </w:r>
    </w:p>
    <w:p w:rsidR="00A16A29" w:rsidRPr="00585B6D" w:rsidRDefault="00A16A29" w:rsidP="00210629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585B6D">
        <w:rPr>
          <w:rFonts w:ascii="PF Din Text Cond Pro Light" w:hAnsi="PF Din Text Cond Pro Light" w:cs="PF Din Text Cond Pro Light"/>
          <w:color w:val="000000"/>
          <w:sz w:val="24"/>
          <w:szCs w:val="24"/>
        </w:rPr>
        <w:t>«Россети Янтарь»</w:t>
      </w:r>
    </w:p>
    <w:p w:rsidR="006063CD" w:rsidRPr="00585B6D" w:rsidRDefault="006063CD" w:rsidP="00757019">
      <w:pPr>
        <w:contextualSpacing/>
      </w:pPr>
    </w:p>
    <w:p w:rsidR="00A16A29" w:rsidRPr="00585B6D" w:rsidRDefault="00A16A29" w:rsidP="009C1089">
      <w:pPr>
        <w:contextualSpacing/>
        <w:rPr>
          <w:rFonts w:eastAsia="NSimSun" w:cs="Mangal"/>
          <w:kern w:val="2"/>
          <w:sz w:val="28"/>
          <w:szCs w:val="28"/>
          <w:lang w:eastAsia="zh-CN" w:bidi="hi-IN"/>
        </w:rPr>
      </w:pPr>
    </w:p>
    <w:p w:rsidR="00FE76E2" w:rsidRPr="00585B6D" w:rsidRDefault="00FE76E2" w:rsidP="0075701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sz w:val="28"/>
          <w:szCs w:val="28"/>
          <w:lang w:eastAsia="en-US"/>
        </w:rPr>
        <w:t>ПРОТОКОЛ</w:t>
      </w:r>
    </w:p>
    <w:p w:rsidR="00FE76E2" w:rsidRPr="00585B6D" w:rsidRDefault="00FE76E2" w:rsidP="0075701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sz w:val="28"/>
          <w:szCs w:val="28"/>
          <w:lang w:eastAsia="en-US"/>
        </w:rPr>
        <w:t>заседания Совета директоров АО «</w:t>
      </w:r>
      <w:r w:rsidR="00DC2344" w:rsidRPr="00585B6D">
        <w:rPr>
          <w:rFonts w:eastAsiaTheme="minorHAnsi"/>
          <w:sz w:val="28"/>
          <w:szCs w:val="28"/>
          <w:lang w:eastAsia="en-US"/>
        </w:rPr>
        <w:t>Россети Янтарь</w:t>
      </w:r>
      <w:r w:rsidRPr="00585B6D">
        <w:rPr>
          <w:rFonts w:eastAsiaTheme="minorHAnsi"/>
          <w:sz w:val="28"/>
          <w:szCs w:val="28"/>
          <w:lang w:eastAsia="en-US"/>
        </w:rPr>
        <w:t>»</w:t>
      </w:r>
    </w:p>
    <w:p w:rsidR="00FE76E2" w:rsidRPr="00585B6D" w:rsidRDefault="00FE76E2" w:rsidP="009C1089">
      <w:pPr>
        <w:contextualSpacing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D34895" w:rsidRPr="00585B6D" w:rsidTr="00D34895">
        <w:tc>
          <w:tcPr>
            <w:tcW w:w="4673" w:type="dxa"/>
          </w:tcPr>
          <w:p w:rsidR="00D34895" w:rsidRPr="00585B6D" w:rsidRDefault="00320074" w:rsidP="00D34895">
            <w:pPr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5B6D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  <w:r w:rsidR="00D34895" w:rsidRPr="00585B6D">
              <w:rPr>
                <w:rFonts w:ascii="Times New Roman" w:hAnsi="Times New Roman" w:cs="Times New Roman"/>
                <w:bCs/>
                <w:sz w:val="28"/>
                <w:szCs w:val="28"/>
              </w:rPr>
              <w:t>.07.2023</w:t>
            </w:r>
          </w:p>
        </w:tc>
        <w:tc>
          <w:tcPr>
            <w:tcW w:w="4673" w:type="dxa"/>
          </w:tcPr>
          <w:p w:rsidR="00D34895" w:rsidRPr="00585B6D" w:rsidRDefault="00D34895" w:rsidP="0032007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5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320074" w:rsidRPr="00585B6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D34895" w:rsidRPr="00585B6D" w:rsidRDefault="00D34895" w:rsidP="009C1089">
      <w:pPr>
        <w:contextualSpacing/>
        <w:rPr>
          <w:rFonts w:eastAsiaTheme="minorHAnsi"/>
          <w:bCs/>
          <w:sz w:val="28"/>
          <w:szCs w:val="28"/>
          <w:lang w:eastAsia="en-US"/>
        </w:rPr>
      </w:pPr>
    </w:p>
    <w:p w:rsidR="00FE76E2" w:rsidRPr="00585B6D" w:rsidRDefault="00FE76E2" w:rsidP="00757019">
      <w:pPr>
        <w:tabs>
          <w:tab w:val="left" w:pos="4065"/>
        </w:tabs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sz w:val="28"/>
          <w:szCs w:val="28"/>
          <w:lang w:eastAsia="en-US"/>
        </w:rPr>
        <w:t>Калининград</w:t>
      </w:r>
    </w:p>
    <w:p w:rsidR="00FE76E2" w:rsidRPr="00585B6D" w:rsidRDefault="00FE76E2" w:rsidP="009C1089">
      <w:pPr>
        <w:tabs>
          <w:tab w:val="left" w:pos="4065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FE76E2" w:rsidRPr="00585B6D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sz w:val="28"/>
          <w:szCs w:val="28"/>
          <w:lang w:eastAsia="en-US"/>
        </w:rPr>
        <w:t>Форма проведения заседания Совета директоров АО «</w:t>
      </w:r>
      <w:r w:rsidR="00AC47B5" w:rsidRPr="00585B6D">
        <w:rPr>
          <w:rFonts w:eastAsiaTheme="minorHAnsi"/>
          <w:sz w:val="28"/>
          <w:szCs w:val="28"/>
          <w:lang w:eastAsia="en-US"/>
        </w:rPr>
        <w:t>Россети Янтарь</w:t>
      </w:r>
      <w:r w:rsidRPr="00585B6D">
        <w:rPr>
          <w:rFonts w:eastAsiaTheme="minorHAnsi"/>
          <w:sz w:val="28"/>
          <w:szCs w:val="28"/>
          <w:lang w:eastAsia="en-US"/>
        </w:rPr>
        <w:t>» - заочное голосование (опросным путем).</w:t>
      </w:r>
    </w:p>
    <w:p w:rsidR="00D34895" w:rsidRPr="00585B6D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sz w:val="28"/>
          <w:szCs w:val="28"/>
          <w:lang w:eastAsia="en-US"/>
        </w:rPr>
        <w:t xml:space="preserve">Председательствующий: Председатель Совета директоров – </w:t>
      </w:r>
      <w:proofErr w:type="spellStart"/>
      <w:r w:rsidRPr="00585B6D">
        <w:rPr>
          <w:sz w:val="28"/>
          <w:szCs w:val="28"/>
        </w:rPr>
        <w:t>Полинов</w:t>
      </w:r>
      <w:proofErr w:type="spellEnd"/>
      <w:r w:rsidRPr="00585B6D">
        <w:rPr>
          <w:sz w:val="28"/>
          <w:szCs w:val="28"/>
        </w:rPr>
        <w:t xml:space="preserve"> А.А.</w:t>
      </w:r>
    </w:p>
    <w:p w:rsidR="00FE76E2" w:rsidRPr="00585B6D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sz w:val="28"/>
          <w:szCs w:val="28"/>
          <w:lang w:eastAsia="en-US"/>
        </w:rPr>
        <w:t xml:space="preserve">Корпоративный секретарь – </w:t>
      </w:r>
      <w:proofErr w:type="spellStart"/>
      <w:r w:rsidRPr="00585B6D">
        <w:rPr>
          <w:rFonts w:eastAsiaTheme="minorHAnsi"/>
          <w:sz w:val="28"/>
          <w:szCs w:val="28"/>
          <w:lang w:eastAsia="en-US"/>
        </w:rPr>
        <w:t>Темнышев</w:t>
      </w:r>
      <w:proofErr w:type="spellEnd"/>
      <w:r w:rsidRPr="00585B6D">
        <w:rPr>
          <w:rFonts w:eastAsiaTheme="minorHAnsi"/>
          <w:sz w:val="28"/>
          <w:szCs w:val="28"/>
          <w:lang w:eastAsia="en-US"/>
        </w:rPr>
        <w:t xml:space="preserve"> А.А.</w:t>
      </w:r>
    </w:p>
    <w:p w:rsidR="00FE76E2" w:rsidRPr="00585B6D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sz w:val="28"/>
          <w:szCs w:val="28"/>
          <w:lang w:eastAsia="en-US"/>
        </w:rPr>
        <w:t>Члены Совета директоров, принявшие участие в заседании</w:t>
      </w:r>
      <w:r w:rsidR="00757019" w:rsidRPr="00585B6D">
        <w:rPr>
          <w:rFonts w:eastAsiaTheme="minorHAnsi"/>
          <w:sz w:val="28"/>
          <w:szCs w:val="28"/>
          <w:lang w:eastAsia="en-US"/>
        </w:rPr>
        <w:t xml:space="preserve"> (голосовании)</w:t>
      </w:r>
      <w:r w:rsidRPr="00585B6D">
        <w:rPr>
          <w:rFonts w:eastAsiaTheme="minorHAnsi"/>
          <w:sz w:val="28"/>
          <w:szCs w:val="28"/>
          <w:lang w:eastAsia="en-US"/>
        </w:rPr>
        <w:t>:</w:t>
      </w:r>
    </w:p>
    <w:p w:rsidR="00FE76E2" w:rsidRPr="00585B6D" w:rsidRDefault="00FE76E2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85B6D">
        <w:rPr>
          <w:sz w:val="28"/>
          <w:szCs w:val="28"/>
        </w:rPr>
        <w:t>Полинов</w:t>
      </w:r>
      <w:proofErr w:type="spellEnd"/>
      <w:r w:rsidRPr="00585B6D">
        <w:rPr>
          <w:sz w:val="28"/>
          <w:szCs w:val="28"/>
        </w:rPr>
        <w:t xml:space="preserve"> А.А.</w:t>
      </w:r>
    </w:p>
    <w:p w:rsidR="00297F5B" w:rsidRPr="00585B6D" w:rsidRDefault="00297F5B" w:rsidP="00297F5B">
      <w:pPr>
        <w:pStyle w:val="a7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585B6D">
        <w:rPr>
          <w:sz w:val="28"/>
          <w:szCs w:val="28"/>
        </w:rPr>
        <w:t>Агафонов М.С.</w:t>
      </w:r>
    </w:p>
    <w:p w:rsidR="00961B2E" w:rsidRPr="00585B6D" w:rsidRDefault="00961B2E" w:rsidP="00961B2E">
      <w:pPr>
        <w:pStyle w:val="a7"/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spellStart"/>
      <w:r w:rsidRPr="00585B6D">
        <w:rPr>
          <w:sz w:val="28"/>
          <w:szCs w:val="28"/>
        </w:rPr>
        <w:t>Антониадис</w:t>
      </w:r>
      <w:proofErr w:type="spellEnd"/>
      <w:r w:rsidRPr="00585B6D">
        <w:rPr>
          <w:sz w:val="28"/>
          <w:szCs w:val="28"/>
        </w:rPr>
        <w:t xml:space="preserve"> А.А.</w:t>
      </w:r>
    </w:p>
    <w:p w:rsidR="00DE2D98" w:rsidRPr="00585B6D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85B6D">
        <w:rPr>
          <w:sz w:val="28"/>
          <w:szCs w:val="28"/>
        </w:rPr>
        <w:t>Калоева М.В.</w:t>
      </w:r>
    </w:p>
    <w:p w:rsidR="00961B2E" w:rsidRPr="00585B6D" w:rsidRDefault="00961B2E" w:rsidP="00961B2E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585B6D">
        <w:rPr>
          <w:sz w:val="28"/>
          <w:szCs w:val="28"/>
        </w:rPr>
        <w:t>Пидник</w:t>
      </w:r>
      <w:proofErr w:type="spellEnd"/>
      <w:r w:rsidRPr="00585B6D">
        <w:rPr>
          <w:sz w:val="28"/>
          <w:szCs w:val="28"/>
        </w:rPr>
        <w:t xml:space="preserve"> А.Ю.</w:t>
      </w:r>
    </w:p>
    <w:p w:rsidR="00DE2D98" w:rsidRPr="00585B6D" w:rsidRDefault="00297F5B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85B6D">
        <w:rPr>
          <w:sz w:val="28"/>
          <w:szCs w:val="28"/>
        </w:rPr>
        <w:t>Шагаев В.М.</w:t>
      </w:r>
    </w:p>
    <w:p w:rsidR="00DE2D98" w:rsidRPr="00585B6D" w:rsidRDefault="00297F5B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85B6D">
        <w:rPr>
          <w:sz w:val="28"/>
          <w:szCs w:val="28"/>
        </w:rPr>
        <w:t>Шагина И.А.</w:t>
      </w:r>
    </w:p>
    <w:p w:rsidR="00FE76E2" w:rsidRPr="00585B6D" w:rsidRDefault="00FE76E2" w:rsidP="0075701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sz w:val="28"/>
          <w:szCs w:val="28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585B6D" w:rsidRDefault="00FE76E2" w:rsidP="0075701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sz w:val="28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585B6D">
        <w:rPr>
          <w:rFonts w:eastAsiaTheme="minorHAnsi"/>
          <w:sz w:val="28"/>
          <w:szCs w:val="28"/>
          <w:lang w:eastAsia="en-US"/>
        </w:rPr>
        <w:t>Россети Янтарь</w:t>
      </w:r>
      <w:r w:rsidRPr="00585B6D">
        <w:rPr>
          <w:rFonts w:eastAsiaTheme="minorHAnsi"/>
          <w:sz w:val="28"/>
          <w:szCs w:val="28"/>
          <w:lang w:eastAsia="en-US"/>
        </w:rPr>
        <w:t>»). Кворум для проведения заседания Совета директоров имеется.</w:t>
      </w:r>
    </w:p>
    <w:p w:rsidR="00FE76E2" w:rsidRPr="00585B6D" w:rsidRDefault="00FE76E2" w:rsidP="00C00A0B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585B6D" w:rsidRDefault="00FE76E2" w:rsidP="00381FAC">
      <w:pPr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320074" w:rsidRPr="00585B6D" w:rsidRDefault="00320074" w:rsidP="00210629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rFonts w:eastAsia="Calibri"/>
          <w:sz w:val="28"/>
          <w:szCs w:val="28"/>
        </w:rPr>
      </w:pPr>
      <w:r w:rsidRPr="00585B6D">
        <w:rPr>
          <w:sz w:val="28"/>
          <w:szCs w:val="28"/>
        </w:rPr>
        <w:t>О ходе исполнения реестра непрофильных активов за 1 квартал 2023 года.</w:t>
      </w:r>
    </w:p>
    <w:p w:rsidR="00320074" w:rsidRPr="00585B6D" w:rsidRDefault="00320074" w:rsidP="00210629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rFonts w:eastAsia="Calibri"/>
          <w:sz w:val="28"/>
          <w:szCs w:val="28"/>
        </w:rPr>
      </w:pPr>
      <w:r w:rsidRPr="00585B6D">
        <w:rPr>
          <w:bCs/>
          <w:iCs/>
          <w:sz w:val="28"/>
          <w:szCs w:val="28"/>
        </w:rPr>
        <w:t>О рассмотрении отчетов об исполнении сводного по РСБУ и консолидированного на принципах МСФО бизнес - планов группы компаний Общества за 2022 год.</w:t>
      </w:r>
    </w:p>
    <w:p w:rsidR="00320074" w:rsidRPr="00585B6D" w:rsidRDefault="00320074" w:rsidP="00320074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rFonts w:eastAsia="Calibri"/>
          <w:sz w:val="28"/>
          <w:szCs w:val="28"/>
        </w:rPr>
      </w:pPr>
      <w:r w:rsidRPr="00585B6D">
        <w:rPr>
          <w:bCs/>
          <w:iCs/>
          <w:sz w:val="28"/>
          <w:szCs w:val="28"/>
        </w:rPr>
        <w:t>Об утверждении внутреннего документа Общества: Регламента размещения временно свободных денежных средств АО «Россети Янтарь» в новой редакции.</w:t>
      </w:r>
    </w:p>
    <w:p w:rsidR="00320074" w:rsidRPr="00585B6D" w:rsidRDefault="00320074" w:rsidP="00320074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rFonts w:eastAsia="Calibri"/>
          <w:sz w:val="28"/>
          <w:szCs w:val="28"/>
        </w:rPr>
      </w:pPr>
      <w:r w:rsidRPr="00585B6D">
        <w:rPr>
          <w:sz w:val="28"/>
          <w:szCs w:val="28"/>
        </w:rPr>
        <w:t>О рассмотрении отчета о ходе реализации инвестиционных проектов АО «Россети Янтарь», включенных в перечень приоритетных объектов, за 1 квартал 2023 года.</w:t>
      </w:r>
    </w:p>
    <w:p w:rsidR="00320074" w:rsidRPr="00585B6D" w:rsidRDefault="00320074" w:rsidP="00320074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rFonts w:eastAsia="Calibri"/>
          <w:sz w:val="28"/>
          <w:szCs w:val="28"/>
        </w:rPr>
      </w:pPr>
      <w:r w:rsidRPr="00585B6D">
        <w:rPr>
          <w:sz w:val="28"/>
          <w:szCs w:val="28"/>
        </w:rPr>
        <w:t>Об определении позиции Общества (представителей Общества) по вопросу повестки дня заседания Совета директоров АО «Калининградская генерирующая компания»: «О рассмотрении отчета об исполнении бизнес-плана АО «Калининградская генерирующая компания» за 2022 год».</w:t>
      </w:r>
    </w:p>
    <w:p w:rsidR="00320074" w:rsidRPr="00585B6D" w:rsidRDefault="00320074" w:rsidP="00320074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rFonts w:eastAsia="Calibri"/>
          <w:sz w:val="28"/>
          <w:szCs w:val="28"/>
        </w:rPr>
      </w:pPr>
      <w:r w:rsidRPr="00585B6D">
        <w:rPr>
          <w:sz w:val="28"/>
          <w:szCs w:val="28"/>
        </w:rPr>
        <w:lastRenderedPageBreak/>
        <w:t>Об определении позиции Общества (представителей Общества) по вопросу повестки дня заседания Совета директоров АО «</w:t>
      </w:r>
      <w:proofErr w:type="spellStart"/>
      <w:r w:rsidRPr="00585B6D">
        <w:rPr>
          <w:sz w:val="28"/>
          <w:szCs w:val="28"/>
        </w:rPr>
        <w:t>Янтарьэнергосбыт</w:t>
      </w:r>
      <w:proofErr w:type="spellEnd"/>
      <w:r w:rsidRPr="00585B6D">
        <w:rPr>
          <w:sz w:val="28"/>
          <w:szCs w:val="28"/>
        </w:rPr>
        <w:t>»: «О рассмотрении отчета об исполнении бизнес-плана АО «</w:t>
      </w:r>
      <w:proofErr w:type="spellStart"/>
      <w:r w:rsidRPr="00585B6D">
        <w:rPr>
          <w:sz w:val="28"/>
          <w:szCs w:val="28"/>
        </w:rPr>
        <w:t>Янтарьэнергосбыт</w:t>
      </w:r>
      <w:proofErr w:type="spellEnd"/>
      <w:r w:rsidRPr="00585B6D">
        <w:rPr>
          <w:sz w:val="28"/>
          <w:szCs w:val="28"/>
        </w:rPr>
        <w:t>» за 2022 год».</w:t>
      </w:r>
    </w:p>
    <w:p w:rsidR="00320074" w:rsidRPr="00585B6D" w:rsidRDefault="00320074" w:rsidP="00320074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rFonts w:eastAsia="Calibri"/>
          <w:sz w:val="28"/>
          <w:szCs w:val="28"/>
        </w:rPr>
      </w:pPr>
      <w:r w:rsidRPr="00585B6D">
        <w:rPr>
          <w:sz w:val="28"/>
          <w:szCs w:val="28"/>
        </w:rPr>
        <w:t>О рассмотрении отчета генерального директора Общества «О текущей ситуации в деятельности Общества по технологическому присоединению потребителей к электрическим сетям по итогам 12 месяцев 2022 года».</w:t>
      </w:r>
    </w:p>
    <w:p w:rsidR="00320074" w:rsidRPr="00585B6D" w:rsidRDefault="00320074" w:rsidP="00320074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rFonts w:eastAsia="Calibri"/>
          <w:sz w:val="28"/>
          <w:szCs w:val="28"/>
        </w:rPr>
      </w:pPr>
      <w:r w:rsidRPr="00585B6D">
        <w:rPr>
          <w:bCs/>
          <w:sz w:val="28"/>
          <w:szCs w:val="28"/>
        </w:rPr>
        <w:t>Об утверждении кандидатуры страховой организации для заключения договора страхования Общества.</w:t>
      </w:r>
    </w:p>
    <w:p w:rsidR="00320074" w:rsidRPr="00585B6D" w:rsidRDefault="00320074" w:rsidP="00320074">
      <w:pPr>
        <w:shd w:val="clear" w:color="auto" w:fill="FFFFFF"/>
        <w:tabs>
          <w:tab w:val="left" w:pos="992"/>
          <w:tab w:val="left" w:pos="2977"/>
        </w:tabs>
        <w:jc w:val="both"/>
        <w:rPr>
          <w:bCs/>
          <w:sz w:val="28"/>
          <w:szCs w:val="28"/>
        </w:rPr>
      </w:pPr>
    </w:p>
    <w:p w:rsidR="00210629" w:rsidRPr="00585B6D" w:rsidRDefault="00FE76E2" w:rsidP="00210629">
      <w:pPr>
        <w:tabs>
          <w:tab w:val="left" w:pos="2977"/>
        </w:tabs>
        <w:ind w:firstLine="709"/>
        <w:contextualSpacing/>
        <w:jc w:val="both"/>
        <w:rPr>
          <w:spacing w:val="-4"/>
          <w:sz w:val="28"/>
          <w:szCs w:val="28"/>
        </w:rPr>
      </w:pPr>
      <w:bookmarkStart w:id="0" w:name="_Hlk126137140"/>
      <w:r w:rsidRPr="00585B6D">
        <w:rPr>
          <w:b/>
          <w:spacing w:val="-4"/>
          <w:sz w:val="28"/>
          <w:szCs w:val="28"/>
        </w:rPr>
        <w:t>ВОПРОС № 1:</w:t>
      </w:r>
      <w:r w:rsidRPr="00585B6D">
        <w:rPr>
          <w:spacing w:val="-4"/>
          <w:sz w:val="28"/>
          <w:szCs w:val="28"/>
        </w:rPr>
        <w:t xml:space="preserve"> </w:t>
      </w:r>
      <w:r w:rsidR="00320074" w:rsidRPr="00585B6D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 ходе исполнения реестра непрофильных активов за 1 квартал 2023 года.</w:t>
      </w:r>
    </w:p>
    <w:p w:rsidR="00FD66BC" w:rsidRPr="00585B6D" w:rsidRDefault="00FD66BC" w:rsidP="0021062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585B6D" w:rsidRDefault="00FE76E2" w:rsidP="007565E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320074" w:rsidRPr="00585B6D" w:rsidRDefault="00320074" w:rsidP="00320074">
      <w:pPr>
        <w:pStyle w:val="a7"/>
        <w:numPr>
          <w:ilvl w:val="0"/>
          <w:numId w:val="15"/>
        </w:numPr>
        <w:shd w:val="clear" w:color="auto" w:fill="FFFFFF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85B6D">
        <w:rPr>
          <w:sz w:val="28"/>
          <w:szCs w:val="28"/>
        </w:rPr>
        <w:t xml:space="preserve">Принять к сведению отчет о ходе исполнения реестра непрофильных активов за 1 квартал 2023 года согласно </w:t>
      </w:r>
      <w:proofErr w:type="gramStart"/>
      <w:r w:rsidRPr="00585B6D">
        <w:rPr>
          <w:sz w:val="28"/>
          <w:szCs w:val="28"/>
        </w:rPr>
        <w:t>приложению</w:t>
      </w:r>
      <w:proofErr w:type="gramEnd"/>
      <w:r w:rsidRPr="00585B6D">
        <w:rPr>
          <w:sz w:val="28"/>
          <w:szCs w:val="28"/>
        </w:rPr>
        <w:t xml:space="preserve"> к настоящему решению Совета директоров Общества.</w:t>
      </w:r>
    </w:p>
    <w:p w:rsidR="00320074" w:rsidRPr="00585B6D" w:rsidRDefault="00320074" w:rsidP="00320074">
      <w:pPr>
        <w:pStyle w:val="a7"/>
        <w:numPr>
          <w:ilvl w:val="0"/>
          <w:numId w:val="15"/>
        </w:numPr>
        <w:shd w:val="clear" w:color="auto" w:fill="FFFFFF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85B6D">
        <w:rPr>
          <w:sz w:val="28"/>
          <w:szCs w:val="28"/>
        </w:rPr>
        <w:t xml:space="preserve">Внести изменения в реестр непрофильных активов Общества по состоянию на 31.12.2022 согласно </w:t>
      </w:r>
      <w:proofErr w:type="gramStart"/>
      <w:r w:rsidRPr="00585B6D">
        <w:rPr>
          <w:sz w:val="28"/>
          <w:szCs w:val="28"/>
        </w:rPr>
        <w:t>приложению</w:t>
      </w:r>
      <w:proofErr w:type="gramEnd"/>
      <w:r w:rsidRPr="00585B6D">
        <w:rPr>
          <w:sz w:val="28"/>
          <w:szCs w:val="28"/>
        </w:rPr>
        <w:t xml:space="preserve"> к настоящему решению Совета директоров Общества.</w:t>
      </w:r>
    </w:p>
    <w:p w:rsidR="00FA2CCE" w:rsidRPr="00585B6D" w:rsidRDefault="00FA2CCE" w:rsidP="0021062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585B6D" w:rsidRDefault="00FE76E2" w:rsidP="00961B2E">
      <w:pPr>
        <w:keepNext/>
        <w:keepLines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585B6D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0"/>
        <w:gridCol w:w="4173"/>
        <w:gridCol w:w="1257"/>
        <w:gridCol w:w="1390"/>
        <w:gridCol w:w="1950"/>
      </w:tblGrid>
      <w:tr w:rsidR="00757019" w:rsidRPr="00585B6D" w:rsidTr="00961B2E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585B6D" w:rsidRDefault="00757019" w:rsidP="0075701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585B6D" w:rsidRDefault="00757019" w:rsidP="0075701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57019" w:rsidRPr="00585B6D" w:rsidRDefault="00757019" w:rsidP="0075701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585B6D" w:rsidRDefault="00757019" w:rsidP="0075701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57019" w:rsidRPr="00585B6D" w:rsidTr="00961B2E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585B6D" w:rsidRDefault="00757019" w:rsidP="0075701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585B6D" w:rsidRDefault="00757019" w:rsidP="0075701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757019" w:rsidRPr="00585B6D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585B6D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585B6D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FE76E2" w:rsidRPr="00585B6D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585B6D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bookmarkStart w:id="1" w:name="_Hlk140746584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585B6D" w:rsidRDefault="00FE76E2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585B6D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585B6D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585B6D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961B2E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961B2E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Антониадис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Алекос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961B2E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Калоева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Мадина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961B2E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961B2E">
            <w:pPr>
              <w:contextualSpacing/>
              <w:rPr>
                <w:sz w:val="24"/>
                <w:szCs w:val="24"/>
              </w:rPr>
            </w:pPr>
            <w:proofErr w:type="spellStart"/>
            <w:r w:rsidRPr="00585B6D">
              <w:rPr>
                <w:sz w:val="24"/>
                <w:szCs w:val="24"/>
              </w:rPr>
              <w:t>Пидник</w:t>
            </w:r>
            <w:proofErr w:type="spellEnd"/>
            <w:r w:rsidRPr="00585B6D">
              <w:rPr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B2E" w:rsidRPr="00585B6D" w:rsidRDefault="00961B2E" w:rsidP="00961B2E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585B6D" w:rsidRDefault="00961B2E" w:rsidP="00961B2E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961B2E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B2E" w:rsidRPr="00585B6D" w:rsidRDefault="00961B2E" w:rsidP="00961B2E">
            <w:pPr>
              <w:contextualSpacing/>
              <w:jc w:val="center"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585B6D" w:rsidRDefault="00961B2E" w:rsidP="00961B2E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E" w:rsidRPr="00585B6D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bookmarkEnd w:id="0"/>
    <w:bookmarkEnd w:id="1"/>
    <w:p w:rsidR="00935848" w:rsidRPr="00585B6D" w:rsidRDefault="00935848" w:rsidP="00935848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принимается </w:t>
      </w:r>
      <w:r w:rsidR="00320074" w:rsidRPr="00585B6D">
        <w:rPr>
          <w:rFonts w:eastAsiaTheme="minorHAnsi"/>
          <w:bCs/>
          <w:i/>
          <w:color w:val="000000"/>
          <w:sz w:val="28"/>
          <w:szCs w:val="28"/>
          <w:lang w:eastAsia="en-US"/>
        </w:rPr>
        <w:t>большинством голосов всех избранных членов Совета директоров, не являющихся выбывшими</w:t>
      </w:r>
      <w:r w:rsidR="00C16796" w:rsidRPr="00585B6D">
        <w:rPr>
          <w:rFonts w:eastAsiaTheme="minorHAnsi"/>
          <w:bCs/>
          <w:i/>
          <w:color w:val="000000"/>
          <w:sz w:val="28"/>
          <w:szCs w:val="28"/>
          <w:lang w:eastAsia="en-US"/>
        </w:rPr>
        <w:t>.</w:t>
      </w:r>
    </w:p>
    <w:p w:rsidR="00EF2FC8" w:rsidRPr="00585B6D" w:rsidRDefault="00935848" w:rsidP="00935848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935848" w:rsidRPr="00585B6D" w:rsidRDefault="00935848" w:rsidP="00D34895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585B6D" w:rsidRDefault="00EF2FC8" w:rsidP="00EF2FC8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585B6D">
        <w:rPr>
          <w:b/>
          <w:spacing w:val="-4"/>
          <w:sz w:val="28"/>
          <w:szCs w:val="28"/>
        </w:rPr>
        <w:t>ВОПРОС № 2:</w:t>
      </w:r>
      <w:r w:rsidRPr="00585B6D">
        <w:rPr>
          <w:spacing w:val="-4"/>
          <w:sz w:val="28"/>
          <w:szCs w:val="28"/>
        </w:rPr>
        <w:t xml:space="preserve"> </w:t>
      </w:r>
      <w:r w:rsidR="00320074" w:rsidRPr="00585B6D">
        <w:rPr>
          <w:rFonts w:eastAsia="NSimSun"/>
          <w:bCs/>
          <w:iCs/>
          <w:color w:val="000000"/>
          <w:spacing w:val="-3"/>
          <w:w w:val="102"/>
          <w:kern w:val="2"/>
          <w:sz w:val="28"/>
          <w:szCs w:val="28"/>
          <w:lang w:eastAsia="zh-CN" w:bidi="hi-IN"/>
        </w:rPr>
        <w:t>О рассмотрении отчетов об исполнении сводного по РСБУ и консолидированного на принципах МСФО бизнес - планов группы компаний Общества за 2022 год.</w:t>
      </w:r>
    </w:p>
    <w:p w:rsidR="00297F5B" w:rsidRPr="00585B6D" w:rsidRDefault="00297F5B" w:rsidP="00D34895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585B6D" w:rsidRDefault="00EF2FC8" w:rsidP="00EF2FC8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320074" w:rsidRPr="00585B6D" w:rsidRDefault="00320074" w:rsidP="00320074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585B6D">
        <w:rPr>
          <w:sz w:val="28"/>
          <w:szCs w:val="28"/>
        </w:rPr>
        <w:t>Принять к сведению отчеты об исполнении сводного на принципах РСБУ и консолидированного на принципах МСФО бизнес - планов группы АО «Россети Янтарь» за 2022 год в соответствии с приложениями к настоящему решению Совета директоров Общества.</w:t>
      </w:r>
    </w:p>
    <w:p w:rsidR="00297F5B" w:rsidRPr="00585B6D" w:rsidRDefault="00297F5B" w:rsidP="00D34895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585B6D" w:rsidRDefault="00EF2FC8" w:rsidP="00961B2E">
      <w:pPr>
        <w:keepNext/>
        <w:keepLines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585B6D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0"/>
        <w:gridCol w:w="4173"/>
        <w:gridCol w:w="1257"/>
        <w:gridCol w:w="1390"/>
        <w:gridCol w:w="1950"/>
      </w:tblGrid>
      <w:tr w:rsidR="00961B2E" w:rsidRPr="00585B6D" w:rsidTr="00320074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61B2E" w:rsidRPr="00585B6D" w:rsidRDefault="00961B2E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61B2E" w:rsidRPr="00585B6D" w:rsidTr="00320074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585B6D" w:rsidRDefault="00961B2E" w:rsidP="00320074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585B6D" w:rsidRDefault="00961B2E" w:rsidP="00320074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961B2E" w:rsidRPr="00585B6D" w:rsidRDefault="00961B2E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961B2E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585B6D" w:rsidRDefault="00961B2E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Антониадис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Алекос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Калоева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Мадина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320074">
            <w:pPr>
              <w:contextualSpacing/>
              <w:rPr>
                <w:sz w:val="24"/>
                <w:szCs w:val="24"/>
              </w:rPr>
            </w:pPr>
            <w:proofErr w:type="spellStart"/>
            <w:r w:rsidRPr="00585B6D">
              <w:rPr>
                <w:sz w:val="24"/>
                <w:szCs w:val="24"/>
              </w:rPr>
              <w:t>Пидник</w:t>
            </w:r>
            <w:proofErr w:type="spellEnd"/>
            <w:r w:rsidRPr="00585B6D">
              <w:rPr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585B6D" w:rsidRDefault="00961B2E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20074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585B6D" w:rsidRDefault="00961B2E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35848" w:rsidRPr="00585B6D" w:rsidRDefault="00935848" w:rsidP="00935848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принимается </w:t>
      </w:r>
      <w:r w:rsidR="00320074" w:rsidRPr="00585B6D">
        <w:rPr>
          <w:rFonts w:eastAsiaTheme="minorHAnsi"/>
          <w:bCs/>
          <w:i/>
          <w:color w:val="000000"/>
          <w:sz w:val="28"/>
          <w:szCs w:val="28"/>
          <w:lang w:eastAsia="en-US"/>
        </w:rPr>
        <w:t>большинством голосов всех избранных членов Совета директоров Общества, не являющихся выбывшими</w:t>
      </w:r>
      <w:r w:rsidR="00D34895" w:rsidRPr="00585B6D">
        <w:rPr>
          <w:rFonts w:eastAsiaTheme="minorHAnsi"/>
          <w:bCs/>
          <w:i/>
          <w:color w:val="000000"/>
          <w:sz w:val="28"/>
          <w:szCs w:val="28"/>
          <w:lang w:eastAsia="en-US"/>
        </w:rPr>
        <w:t>.</w:t>
      </w:r>
    </w:p>
    <w:p w:rsidR="00EF2FC8" w:rsidRPr="00585B6D" w:rsidRDefault="00935848" w:rsidP="00935848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BB568B" w:rsidRPr="00585B6D" w:rsidRDefault="00BB568B" w:rsidP="00D34895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585B6D" w:rsidRDefault="00EF2FC8" w:rsidP="00EF2FC8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585B6D">
        <w:rPr>
          <w:b/>
          <w:spacing w:val="-4"/>
          <w:sz w:val="28"/>
          <w:szCs w:val="28"/>
        </w:rPr>
        <w:t>ВОПРОС № 3:</w:t>
      </w:r>
      <w:r w:rsidRPr="00585B6D">
        <w:rPr>
          <w:spacing w:val="-4"/>
          <w:sz w:val="28"/>
          <w:szCs w:val="28"/>
        </w:rPr>
        <w:t xml:space="preserve"> </w:t>
      </w:r>
      <w:r w:rsidR="00320074" w:rsidRPr="00585B6D">
        <w:rPr>
          <w:rFonts w:eastAsia="NSimSun"/>
          <w:bCs/>
          <w:iCs/>
          <w:color w:val="000000"/>
          <w:spacing w:val="-3"/>
          <w:w w:val="102"/>
          <w:kern w:val="2"/>
          <w:sz w:val="28"/>
          <w:szCs w:val="28"/>
          <w:lang w:eastAsia="zh-CN" w:bidi="hi-IN"/>
        </w:rPr>
        <w:t>Об утверждении внутреннего документа Общества: Регламента размещения временно свободных денежных средств АО «Россети Янтарь» в новой редакции.</w:t>
      </w:r>
    </w:p>
    <w:p w:rsidR="00EF2FC8" w:rsidRPr="00585B6D" w:rsidRDefault="00EF2FC8" w:rsidP="00D34895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585B6D" w:rsidRDefault="00EF2FC8" w:rsidP="00EF2FC8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320074" w:rsidRPr="00585B6D" w:rsidRDefault="00320074" w:rsidP="00320074">
      <w:pPr>
        <w:ind w:firstLine="709"/>
        <w:contextualSpacing/>
        <w:jc w:val="both"/>
        <w:rPr>
          <w:sz w:val="28"/>
          <w:szCs w:val="28"/>
        </w:rPr>
      </w:pPr>
      <w:r w:rsidRPr="00585B6D">
        <w:rPr>
          <w:sz w:val="28"/>
          <w:szCs w:val="28"/>
        </w:rPr>
        <w:t xml:space="preserve">Утвердить Регламент размещения временно свободных денежных средств АО «Россети Янтарь» в новой редакции согласно </w:t>
      </w:r>
      <w:proofErr w:type="gramStart"/>
      <w:r w:rsidRPr="00585B6D">
        <w:rPr>
          <w:sz w:val="28"/>
          <w:szCs w:val="28"/>
        </w:rPr>
        <w:t>приложению</w:t>
      </w:r>
      <w:proofErr w:type="gramEnd"/>
      <w:r w:rsidRPr="00585B6D">
        <w:rPr>
          <w:sz w:val="28"/>
          <w:szCs w:val="28"/>
        </w:rPr>
        <w:t xml:space="preserve"> к настоящему решению Совета директоров Общества.</w:t>
      </w:r>
    </w:p>
    <w:p w:rsidR="00297F5B" w:rsidRPr="00585B6D" w:rsidRDefault="00297F5B" w:rsidP="00D3489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585B6D" w:rsidRDefault="00EF2FC8" w:rsidP="00EF2FC8">
      <w:pPr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585B6D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0"/>
        <w:gridCol w:w="4173"/>
        <w:gridCol w:w="1257"/>
        <w:gridCol w:w="1390"/>
        <w:gridCol w:w="1950"/>
      </w:tblGrid>
      <w:tr w:rsidR="00961B2E" w:rsidRPr="00585B6D" w:rsidTr="00320074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61B2E" w:rsidRPr="00585B6D" w:rsidRDefault="00961B2E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61B2E" w:rsidRPr="00585B6D" w:rsidTr="00320074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585B6D" w:rsidRDefault="00961B2E" w:rsidP="00320074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585B6D" w:rsidRDefault="00961B2E" w:rsidP="00320074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961B2E" w:rsidRPr="00585B6D" w:rsidRDefault="00961B2E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961B2E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585B6D" w:rsidRDefault="00961B2E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Антониадис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Алекос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Калоева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Мадина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320074">
            <w:pPr>
              <w:contextualSpacing/>
              <w:rPr>
                <w:sz w:val="24"/>
                <w:szCs w:val="24"/>
              </w:rPr>
            </w:pPr>
            <w:proofErr w:type="spellStart"/>
            <w:r w:rsidRPr="00585B6D">
              <w:rPr>
                <w:sz w:val="24"/>
                <w:szCs w:val="24"/>
              </w:rPr>
              <w:t>Пидник</w:t>
            </w:r>
            <w:proofErr w:type="spellEnd"/>
            <w:r w:rsidRPr="00585B6D">
              <w:rPr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585B6D" w:rsidRDefault="00961B2E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20074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585B6D" w:rsidRDefault="00961B2E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35848" w:rsidRPr="00585B6D" w:rsidRDefault="00935848" w:rsidP="00935848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</w:t>
      </w:r>
      <w:r w:rsidR="00D34895" w:rsidRPr="00585B6D">
        <w:rPr>
          <w:rFonts w:eastAsiaTheme="minorHAnsi"/>
          <w:bCs/>
          <w:i/>
          <w:color w:val="000000"/>
          <w:sz w:val="28"/>
          <w:szCs w:val="28"/>
          <w:lang w:eastAsia="en-US"/>
        </w:rPr>
        <w:t>ринимающих участие в заседании.</w:t>
      </w:r>
    </w:p>
    <w:p w:rsidR="00EF2FC8" w:rsidRPr="00585B6D" w:rsidRDefault="00935848" w:rsidP="00935848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EC30B6" w:rsidRPr="00585B6D" w:rsidRDefault="00EC30B6" w:rsidP="00D3489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20074" w:rsidRPr="00585B6D" w:rsidRDefault="00320074" w:rsidP="00320074">
      <w:pPr>
        <w:tabs>
          <w:tab w:val="left" w:pos="2977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585B6D">
        <w:rPr>
          <w:b/>
          <w:spacing w:val="-4"/>
          <w:sz w:val="28"/>
          <w:szCs w:val="28"/>
        </w:rPr>
        <w:t>ВОПРОС № 4:</w:t>
      </w:r>
      <w:r w:rsidRPr="00585B6D">
        <w:rPr>
          <w:spacing w:val="-4"/>
          <w:sz w:val="28"/>
          <w:szCs w:val="28"/>
        </w:rPr>
        <w:t xml:space="preserve"> </w:t>
      </w:r>
      <w:r w:rsidRPr="00585B6D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 рассмотрении отчета о ходе реализации инвестиционных проектов АО «Россети Янтарь», включенных в перечень приоритетных объектов, за 1 квартал 2023 года.</w:t>
      </w:r>
    </w:p>
    <w:p w:rsidR="00320074" w:rsidRPr="00585B6D" w:rsidRDefault="00320074" w:rsidP="0032007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20074" w:rsidRPr="00585B6D" w:rsidRDefault="00320074" w:rsidP="0032007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320074" w:rsidRPr="00585B6D" w:rsidRDefault="00320074" w:rsidP="00320074">
      <w:pPr>
        <w:ind w:firstLine="709"/>
        <w:contextualSpacing/>
        <w:jc w:val="both"/>
        <w:rPr>
          <w:sz w:val="28"/>
          <w:szCs w:val="28"/>
        </w:rPr>
      </w:pPr>
      <w:r w:rsidRPr="00585B6D">
        <w:rPr>
          <w:sz w:val="28"/>
          <w:szCs w:val="28"/>
        </w:rPr>
        <w:t xml:space="preserve">Принять к сведению отчет о ходе реализации инвестиционных проектов АО «Россети Янтарь», включенных в перечень приоритетных объектов, за 1 квартал 2023 года согласно </w:t>
      </w:r>
      <w:proofErr w:type="gramStart"/>
      <w:r w:rsidRPr="00585B6D">
        <w:rPr>
          <w:sz w:val="28"/>
          <w:szCs w:val="28"/>
        </w:rPr>
        <w:t>приложению</w:t>
      </w:r>
      <w:proofErr w:type="gramEnd"/>
      <w:r w:rsidRPr="00585B6D">
        <w:rPr>
          <w:sz w:val="28"/>
          <w:szCs w:val="28"/>
        </w:rPr>
        <w:t xml:space="preserve"> к настоящему решению.</w:t>
      </w:r>
    </w:p>
    <w:p w:rsidR="00320074" w:rsidRPr="00585B6D" w:rsidRDefault="00320074" w:rsidP="0032007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20074" w:rsidRPr="00585B6D" w:rsidRDefault="00320074" w:rsidP="00320074">
      <w:pPr>
        <w:keepNext/>
        <w:keepLines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585B6D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0"/>
        <w:gridCol w:w="4173"/>
        <w:gridCol w:w="1257"/>
        <w:gridCol w:w="1390"/>
        <w:gridCol w:w="1950"/>
      </w:tblGrid>
      <w:tr w:rsidR="00320074" w:rsidRPr="00585B6D" w:rsidTr="00320074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20074" w:rsidRPr="00585B6D" w:rsidRDefault="00320074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20074" w:rsidRPr="00585B6D" w:rsidTr="00320074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585B6D" w:rsidRDefault="00320074" w:rsidP="00320074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585B6D" w:rsidRDefault="00320074" w:rsidP="00320074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Антониадис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Алекос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Калоева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Мадина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proofErr w:type="spellStart"/>
            <w:r w:rsidRPr="00585B6D">
              <w:rPr>
                <w:sz w:val="24"/>
                <w:szCs w:val="24"/>
              </w:rPr>
              <w:t>Пидник</w:t>
            </w:r>
            <w:proofErr w:type="spellEnd"/>
            <w:r w:rsidRPr="00585B6D">
              <w:rPr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320074" w:rsidRPr="00585B6D" w:rsidRDefault="00320074" w:rsidP="00320074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директоров, не являющихся выбывшими.</w:t>
      </w:r>
    </w:p>
    <w:p w:rsidR="00320074" w:rsidRPr="00585B6D" w:rsidRDefault="00320074" w:rsidP="00320074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320074" w:rsidRPr="00585B6D" w:rsidRDefault="00320074" w:rsidP="00D3489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20074" w:rsidRPr="00585B6D" w:rsidRDefault="00320074" w:rsidP="00320074">
      <w:pPr>
        <w:tabs>
          <w:tab w:val="left" w:pos="2977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585B6D">
        <w:rPr>
          <w:b/>
          <w:spacing w:val="-4"/>
          <w:sz w:val="28"/>
          <w:szCs w:val="28"/>
        </w:rPr>
        <w:t>ВОПРОС № 5:</w:t>
      </w:r>
      <w:r w:rsidRPr="00585B6D">
        <w:rPr>
          <w:spacing w:val="-4"/>
          <w:sz w:val="28"/>
          <w:szCs w:val="28"/>
        </w:rPr>
        <w:t xml:space="preserve"> </w:t>
      </w:r>
      <w:r w:rsidRPr="00585B6D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Об определении позиции Общества (представителей Общества) по вопросу повестки дня заседания Совета директоров АО «Калининградская генерирующая компания»: «О рассмотрении отчета об исполнении бизнес-плана АО «Калининградская генерирующая компания» за 2022 год».</w:t>
      </w:r>
    </w:p>
    <w:p w:rsidR="00320074" w:rsidRPr="00585B6D" w:rsidRDefault="00320074" w:rsidP="0032007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20074" w:rsidRPr="00585B6D" w:rsidRDefault="00320074" w:rsidP="0032007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320074" w:rsidRPr="00585B6D" w:rsidRDefault="00320074" w:rsidP="00320074">
      <w:pPr>
        <w:ind w:firstLine="709"/>
        <w:contextualSpacing/>
        <w:jc w:val="both"/>
        <w:rPr>
          <w:sz w:val="28"/>
          <w:szCs w:val="28"/>
        </w:rPr>
      </w:pPr>
      <w:r w:rsidRPr="00585B6D">
        <w:rPr>
          <w:sz w:val="28"/>
          <w:szCs w:val="28"/>
        </w:rPr>
        <w:t>Поручить представителям Общества по вопросу повестки дня заседания Совета директоров АО «Калининградская генерирующая компания»: «О рассмотрении отчета об исполнении бизнес-плана АО «Калининградская генерирующая компания» за 2022 год» голосовать «ЗА» принятие следующего решения:</w:t>
      </w:r>
    </w:p>
    <w:p w:rsidR="00320074" w:rsidRPr="00585B6D" w:rsidRDefault="00320074" w:rsidP="00320074">
      <w:pPr>
        <w:ind w:firstLine="709"/>
        <w:contextualSpacing/>
        <w:jc w:val="both"/>
        <w:rPr>
          <w:sz w:val="28"/>
          <w:szCs w:val="28"/>
        </w:rPr>
      </w:pPr>
      <w:r w:rsidRPr="00585B6D">
        <w:rPr>
          <w:sz w:val="28"/>
          <w:szCs w:val="28"/>
        </w:rPr>
        <w:t>Принять к сведению отчет об исполнении бизнес-плана АО «Калининградская генерирующая компания» за 2022 год в соответствии с приложением к настоящему решению Совета директоров АО «Калининградская генерирующая компания».</w:t>
      </w:r>
    </w:p>
    <w:p w:rsidR="00320074" w:rsidRPr="00585B6D" w:rsidRDefault="00320074" w:rsidP="0032007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20074" w:rsidRPr="00585B6D" w:rsidRDefault="00320074" w:rsidP="00320074">
      <w:pPr>
        <w:keepNext/>
        <w:keepLines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585B6D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0"/>
        <w:gridCol w:w="4173"/>
        <w:gridCol w:w="1257"/>
        <w:gridCol w:w="1390"/>
        <w:gridCol w:w="1950"/>
      </w:tblGrid>
      <w:tr w:rsidR="00320074" w:rsidRPr="00585B6D" w:rsidTr="00320074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20074" w:rsidRPr="00585B6D" w:rsidRDefault="00320074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20074" w:rsidRPr="00585B6D" w:rsidTr="00320074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585B6D" w:rsidRDefault="00320074" w:rsidP="00320074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585B6D" w:rsidRDefault="00320074" w:rsidP="00320074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Антониадис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Алекос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Калоева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Мадина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proofErr w:type="spellStart"/>
            <w:r w:rsidRPr="00585B6D">
              <w:rPr>
                <w:sz w:val="24"/>
                <w:szCs w:val="24"/>
              </w:rPr>
              <w:t>Пидник</w:t>
            </w:r>
            <w:proofErr w:type="spellEnd"/>
            <w:r w:rsidRPr="00585B6D">
              <w:rPr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320074" w:rsidRPr="00585B6D" w:rsidRDefault="00320074" w:rsidP="00320074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директоров, не являющихся выбывшими.</w:t>
      </w:r>
    </w:p>
    <w:p w:rsidR="00320074" w:rsidRPr="00585B6D" w:rsidRDefault="00320074" w:rsidP="00320074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320074" w:rsidRPr="00585B6D" w:rsidRDefault="00320074" w:rsidP="00D3489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20074" w:rsidRPr="00585B6D" w:rsidRDefault="00320074" w:rsidP="00CA0026">
      <w:pPr>
        <w:keepNext/>
        <w:keepLines/>
        <w:tabs>
          <w:tab w:val="left" w:pos="2977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585B6D">
        <w:rPr>
          <w:b/>
          <w:spacing w:val="-4"/>
          <w:sz w:val="28"/>
          <w:szCs w:val="28"/>
        </w:rPr>
        <w:lastRenderedPageBreak/>
        <w:t>ВОПРОС № 6:</w:t>
      </w:r>
      <w:r w:rsidRPr="00585B6D">
        <w:rPr>
          <w:spacing w:val="-4"/>
          <w:sz w:val="28"/>
          <w:szCs w:val="28"/>
        </w:rPr>
        <w:t xml:space="preserve"> </w:t>
      </w:r>
      <w:r w:rsidRPr="00585B6D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Об определении позиции Общества (представителей Общества) по вопросу повестки дня заседания Совета директоров АО «</w:t>
      </w:r>
      <w:proofErr w:type="spellStart"/>
      <w:r w:rsidRPr="00585B6D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Янтарьэнергосбыт</w:t>
      </w:r>
      <w:proofErr w:type="spellEnd"/>
      <w:r w:rsidRPr="00585B6D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»: «О рассмотрении отчета об исполнении бизнес-плана АО «</w:t>
      </w:r>
      <w:proofErr w:type="spellStart"/>
      <w:r w:rsidRPr="00585B6D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Янтарьэнергосбыт</w:t>
      </w:r>
      <w:proofErr w:type="spellEnd"/>
      <w:r w:rsidRPr="00585B6D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» за 2022 год».</w:t>
      </w:r>
    </w:p>
    <w:p w:rsidR="00320074" w:rsidRPr="00585B6D" w:rsidRDefault="00320074" w:rsidP="0032007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20074" w:rsidRPr="00585B6D" w:rsidRDefault="00320074" w:rsidP="0032007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320074" w:rsidRPr="00585B6D" w:rsidRDefault="00320074" w:rsidP="00320074">
      <w:pPr>
        <w:ind w:firstLine="709"/>
        <w:contextualSpacing/>
        <w:jc w:val="both"/>
        <w:rPr>
          <w:sz w:val="28"/>
          <w:szCs w:val="28"/>
        </w:rPr>
      </w:pPr>
      <w:r w:rsidRPr="00585B6D">
        <w:rPr>
          <w:sz w:val="28"/>
          <w:szCs w:val="28"/>
        </w:rPr>
        <w:t>Поручить представителям Общества по вопросу повестки дня заседания Совета директоров АО «</w:t>
      </w:r>
      <w:proofErr w:type="spellStart"/>
      <w:r w:rsidRPr="00585B6D">
        <w:rPr>
          <w:sz w:val="28"/>
          <w:szCs w:val="28"/>
        </w:rPr>
        <w:t>Янтарьэнергосбыт</w:t>
      </w:r>
      <w:proofErr w:type="spellEnd"/>
      <w:r w:rsidRPr="00585B6D">
        <w:rPr>
          <w:sz w:val="28"/>
          <w:szCs w:val="28"/>
        </w:rPr>
        <w:t>»: «О рассмотрении отчета об исполнении бизнес-плана АО «</w:t>
      </w:r>
      <w:proofErr w:type="spellStart"/>
      <w:r w:rsidRPr="00585B6D">
        <w:rPr>
          <w:sz w:val="28"/>
          <w:szCs w:val="28"/>
        </w:rPr>
        <w:t>Янтарьэнергосбыт</w:t>
      </w:r>
      <w:proofErr w:type="spellEnd"/>
      <w:r w:rsidRPr="00585B6D">
        <w:rPr>
          <w:sz w:val="28"/>
          <w:szCs w:val="28"/>
        </w:rPr>
        <w:t>» за 2022 год» голосовать «ЗА» принятие следующего решения:</w:t>
      </w:r>
    </w:p>
    <w:p w:rsidR="00320074" w:rsidRPr="00585B6D" w:rsidRDefault="00320074" w:rsidP="00320074">
      <w:pPr>
        <w:ind w:firstLine="709"/>
        <w:contextualSpacing/>
        <w:jc w:val="both"/>
        <w:rPr>
          <w:sz w:val="28"/>
          <w:szCs w:val="28"/>
        </w:rPr>
      </w:pPr>
      <w:r w:rsidRPr="00585B6D">
        <w:rPr>
          <w:sz w:val="28"/>
          <w:szCs w:val="28"/>
        </w:rPr>
        <w:t>Принять к сведению отчет об исполнении бизнес–плана АО «</w:t>
      </w:r>
      <w:proofErr w:type="spellStart"/>
      <w:r w:rsidRPr="00585B6D">
        <w:rPr>
          <w:sz w:val="28"/>
          <w:szCs w:val="28"/>
        </w:rPr>
        <w:t>Янтарьэнергосбыт</w:t>
      </w:r>
      <w:proofErr w:type="spellEnd"/>
      <w:r w:rsidRPr="00585B6D">
        <w:rPr>
          <w:sz w:val="28"/>
          <w:szCs w:val="28"/>
        </w:rPr>
        <w:t>» за 2022 год в соответствии с приложением к настоящему решению Совета директоров АО «</w:t>
      </w:r>
      <w:proofErr w:type="spellStart"/>
      <w:r w:rsidRPr="00585B6D">
        <w:rPr>
          <w:sz w:val="28"/>
          <w:szCs w:val="28"/>
        </w:rPr>
        <w:t>Янтарьэнергосбыт</w:t>
      </w:r>
      <w:proofErr w:type="spellEnd"/>
      <w:r w:rsidRPr="00585B6D">
        <w:rPr>
          <w:sz w:val="28"/>
          <w:szCs w:val="28"/>
        </w:rPr>
        <w:t>».</w:t>
      </w:r>
    </w:p>
    <w:p w:rsidR="00320074" w:rsidRPr="00585B6D" w:rsidRDefault="00320074" w:rsidP="0032007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20074" w:rsidRPr="00585B6D" w:rsidRDefault="00320074" w:rsidP="00320074">
      <w:pPr>
        <w:keepNext/>
        <w:keepLines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585B6D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0"/>
        <w:gridCol w:w="4173"/>
        <w:gridCol w:w="1257"/>
        <w:gridCol w:w="1390"/>
        <w:gridCol w:w="1950"/>
      </w:tblGrid>
      <w:tr w:rsidR="00320074" w:rsidRPr="00585B6D" w:rsidTr="00320074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20074" w:rsidRPr="00585B6D" w:rsidRDefault="00320074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20074" w:rsidRPr="00585B6D" w:rsidTr="00320074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585B6D" w:rsidRDefault="00320074" w:rsidP="00320074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585B6D" w:rsidRDefault="00320074" w:rsidP="00320074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Антониадис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Алекос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Калоева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Мадина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proofErr w:type="spellStart"/>
            <w:r w:rsidRPr="00585B6D">
              <w:rPr>
                <w:sz w:val="24"/>
                <w:szCs w:val="24"/>
              </w:rPr>
              <w:t>Пидник</w:t>
            </w:r>
            <w:proofErr w:type="spellEnd"/>
            <w:r w:rsidRPr="00585B6D">
              <w:rPr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320074" w:rsidRPr="00585B6D" w:rsidRDefault="00320074" w:rsidP="00320074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директоров, не являющихся выбывшими.</w:t>
      </w:r>
    </w:p>
    <w:p w:rsidR="00320074" w:rsidRPr="00585B6D" w:rsidRDefault="00320074" w:rsidP="00320074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320074" w:rsidRPr="00585B6D" w:rsidRDefault="00320074" w:rsidP="00D3489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20074" w:rsidRPr="00585B6D" w:rsidRDefault="00320074" w:rsidP="00320074">
      <w:pPr>
        <w:tabs>
          <w:tab w:val="left" w:pos="2977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585B6D">
        <w:rPr>
          <w:b/>
          <w:spacing w:val="-4"/>
          <w:sz w:val="28"/>
          <w:szCs w:val="28"/>
        </w:rPr>
        <w:t>ВОПРОС № 7:</w:t>
      </w:r>
      <w:r w:rsidRPr="00585B6D">
        <w:rPr>
          <w:spacing w:val="-4"/>
          <w:sz w:val="28"/>
          <w:szCs w:val="28"/>
        </w:rPr>
        <w:t xml:space="preserve"> </w:t>
      </w:r>
      <w:r w:rsidR="00585B6D" w:rsidRPr="00585B6D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 рассмотрении отчета генерального директора Общества «О текущей ситуации в деятельности Общества по технологическому присоединению потребителей к электрическим сетям по итогам 12 месяцев 2022 года».</w:t>
      </w:r>
    </w:p>
    <w:p w:rsidR="00320074" w:rsidRPr="00585B6D" w:rsidRDefault="00320074" w:rsidP="0032007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20074" w:rsidRPr="00585B6D" w:rsidRDefault="00320074" w:rsidP="0032007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585B6D" w:rsidRPr="00585B6D" w:rsidRDefault="00585B6D" w:rsidP="00585B6D">
      <w:pPr>
        <w:pStyle w:val="a7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585B6D">
        <w:rPr>
          <w:sz w:val="28"/>
          <w:szCs w:val="28"/>
        </w:rPr>
        <w:t>Принять к сведению информацию о текущей ситуации в деятельности Общества по технологическому присоединению потребителей к электрическим сетям по итогам 2022 года в соответствии с приложением к настоящему решению.</w:t>
      </w:r>
    </w:p>
    <w:p w:rsidR="00585B6D" w:rsidRPr="00585B6D" w:rsidRDefault="00585B6D" w:rsidP="00585B6D">
      <w:pPr>
        <w:pStyle w:val="a7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585B6D">
        <w:rPr>
          <w:sz w:val="28"/>
          <w:szCs w:val="28"/>
        </w:rPr>
        <w:t>Отметить большой объем договоров об осуществлении технологического присоединения с просроченным сроком исполнения по вине Сетевой компании (38%).</w:t>
      </w:r>
    </w:p>
    <w:p w:rsidR="00585B6D" w:rsidRPr="00585B6D" w:rsidRDefault="00585B6D" w:rsidP="00585B6D">
      <w:pPr>
        <w:pStyle w:val="a7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585B6D">
        <w:rPr>
          <w:sz w:val="28"/>
          <w:szCs w:val="28"/>
        </w:rPr>
        <w:t>Отметить по итогам 2022 года негативную динамику поступления в адрес Общества жалоб по вопросам технологического присоединения.</w:t>
      </w:r>
    </w:p>
    <w:p w:rsidR="00585B6D" w:rsidRPr="00585B6D" w:rsidRDefault="00585B6D" w:rsidP="00585B6D">
      <w:pPr>
        <w:pStyle w:val="a7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585B6D">
        <w:rPr>
          <w:sz w:val="28"/>
          <w:szCs w:val="28"/>
        </w:rPr>
        <w:t>Принять меры по сокращению просроченных обязательств в целях исполнения промежуточных и итоговых значений КПЭ по показателю «Соблюдение сроков осуществления технологического присоединения» в 2023 году.</w:t>
      </w:r>
    </w:p>
    <w:p w:rsidR="00320074" w:rsidRPr="00585B6D" w:rsidRDefault="00320074" w:rsidP="0032007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20074" w:rsidRPr="00585B6D" w:rsidRDefault="00320074" w:rsidP="00320074">
      <w:pPr>
        <w:keepNext/>
        <w:keepLines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585B6D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0"/>
        <w:gridCol w:w="4173"/>
        <w:gridCol w:w="1257"/>
        <w:gridCol w:w="1390"/>
        <w:gridCol w:w="1950"/>
      </w:tblGrid>
      <w:tr w:rsidR="00320074" w:rsidRPr="00585B6D" w:rsidTr="00320074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20074" w:rsidRPr="00585B6D" w:rsidRDefault="00320074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20074" w:rsidRPr="00585B6D" w:rsidTr="00320074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585B6D" w:rsidRDefault="00320074" w:rsidP="00320074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585B6D" w:rsidRDefault="00320074" w:rsidP="00320074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Антониадис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Алекос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Калоева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Мадина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proofErr w:type="spellStart"/>
            <w:r w:rsidRPr="00585B6D">
              <w:rPr>
                <w:sz w:val="24"/>
                <w:szCs w:val="24"/>
              </w:rPr>
              <w:t>Пидник</w:t>
            </w:r>
            <w:proofErr w:type="spellEnd"/>
            <w:r w:rsidRPr="00585B6D">
              <w:rPr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320074" w:rsidRPr="00585B6D" w:rsidRDefault="00320074" w:rsidP="00320074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директоров, не являющихся выбывшими.</w:t>
      </w:r>
    </w:p>
    <w:p w:rsidR="00320074" w:rsidRPr="00585B6D" w:rsidRDefault="00320074" w:rsidP="00320074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320074" w:rsidRPr="00585B6D" w:rsidRDefault="00320074" w:rsidP="00D3489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20074" w:rsidRPr="00585B6D" w:rsidRDefault="00320074" w:rsidP="00320074">
      <w:pPr>
        <w:tabs>
          <w:tab w:val="left" w:pos="2977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585B6D">
        <w:rPr>
          <w:b/>
          <w:spacing w:val="-4"/>
          <w:sz w:val="28"/>
          <w:szCs w:val="28"/>
        </w:rPr>
        <w:t>ВОПРОС № 8:</w:t>
      </w:r>
      <w:r w:rsidRPr="00585B6D">
        <w:rPr>
          <w:spacing w:val="-4"/>
          <w:sz w:val="28"/>
          <w:szCs w:val="28"/>
        </w:rPr>
        <w:t xml:space="preserve"> </w:t>
      </w:r>
      <w:r w:rsidR="00585B6D" w:rsidRPr="00585B6D">
        <w:rPr>
          <w:rFonts w:eastAsia="NSimSun"/>
          <w:bCs/>
          <w:color w:val="000000"/>
          <w:spacing w:val="-3"/>
          <w:w w:val="102"/>
          <w:kern w:val="2"/>
          <w:sz w:val="28"/>
          <w:szCs w:val="28"/>
          <w:lang w:eastAsia="zh-CN" w:bidi="hi-IN"/>
        </w:rPr>
        <w:t>Об утверждении кандидатуры страховой организации для заключения договора страхования Общества.</w:t>
      </w:r>
    </w:p>
    <w:p w:rsidR="00320074" w:rsidRPr="00585B6D" w:rsidRDefault="00320074" w:rsidP="0032007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20074" w:rsidRPr="00585B6D" w:rsidRDefault="00320074" w:rsidP="0032007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585B6D" w:rsidRPr="00585B6D" w:rsidRDefault="00585B6D" w:rsidP="00585B6D">
      <w:pPr>
        <w:ind w:firstLine="709"/>
        <w:contextualSpacing/>
        <w:jc w:val="both"/>
        <w:rPr>
          <w:sz w:val="28"/>
          <w:szCs w:val="28"/>
        </w:rPr>
      </w:pPr>
      <w:r w:rsidRPr="00585B6D">
        <w:rPr>
          <w:sz w:val="28"/>
          <w:szCs w:val="28"/>
        </w:rPr>
        <w:t>Утвердить в качестве страховщика АО «Россети Янтарь» следующую страховую компанию:</w:t>
      </w:r>
    </w:p>
    <w:p w:rsidR="00585B6D" w:rsidRPr="00585B6D" w:rsidRDefault="00585B6D" w:rsidP="00585B6D">
      <w:pPr>
        <w:contextualSpacing/>
        <w:jc w:val="both"/>
        <w:rPr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7"/>
        <w:gridCol w:w="2668"/>
        <w:gridCol w:w="2631"/>
      </w:tblGrid>
      <w:tr w:rsidR="00585B6D" w:rsidRPr="00585B6D" w:rsidTr="000F43C4">
        <w:trPr>
          <w:cantSplit/>
          <w:trHeight w:val="256"/>
        </w:trPr>
        <w:tc>
          <w:tcPr>
            <w:tcW w:w="2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6D" w:rsidRPr="00585B6D" w:rsidRDefault="00585B6D" w:rsidP="000F43C4">
            <w:pPr>
              <w:contextualSpacing/>
              <w:jc w:val="center"/>
              <w:rPr>
                <w:rFonts w:eastAsia="Calibri"/>
                <w:iCs/>
                <w:sz w:val="26"/>
                <w:szCs w:val="26"/>
              </w:rPr>
            </w:pPr>
            <w:r w:rsidRPr="00585B6D">
              <w:rPr>
                <w:rFonts w:eastAsia="Calibri"/>
                <w:iCs/>
                <w:sz w:val="26"/>
                <w:szCs w:val="26"/>
              </w:rPr>
              <w:t>Вид страхования</w:t>
            </w:r>
          </w:p>
        </w:tc>
        <w:tc>
          <w:tcPr>
            <w:tcW w:w="14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6D" w:rsidRPr="00585B6D" w:rsidRDefault="00585B6D" w:rsidP="000F43C4">
            <w:pPr>
              <w:contextualSpacing/>
              <w:jc w:val="center"/>
              <w:rPr>
                <w:rFonts w:eastAsia="Calibri"/>
                <w:iCs/>
                <w:sz w:val="26"/>
                <w:szCs w:val="26"/>
              </w:rPr>
            </w:pPr>
            <w:r w:rsidRPr="00585B6D">
              <w:rPr>
                <w:rFonts w:eastAsia="Calibri"/>
                <w:iCs/>
                <w:sz w:val="26"/>
                <w:szCs w:val="26"/>
              </w:rPr>
              <w:t>Страховая компания</w:t>
            </w:r>
          </w:p>
        </w:tc>
        <w:tc>
          <w:tcPr>
            <w:tcW w:w="140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6D" w:rsidRPr="00585B6D" w:rsidRDefault="00585B6D" w:rsidP="000F43C4">
            <w:pPr>
              <w:contextualSpacing/>
              <w:jc w:val="center"/>
              <w:rPr>
                <w:rFonts w:eastAsia="Calibri"/>
                <w:iCs/>
                <w:sz w:val="26"/>
                <w:szCs w:val="26"/>
              </w:rPr>
            </w:pPr>
            <w:r w:rsidRPr="00585B6D">
              <w:rPr>
                <w:rFonts w:eastAsia="Calibri"/>
                <w:iCs/>
                <w:sz w:val="26"/>
                <w:szCs w:val="26"/>
              </w:rPr>
              <w:t xml:space="preserve">Период страхования </w:t>
            </w:r>
          </w:p>
        </w:tc>
      </w:tr>
      <w:tr w:rsidR="00585B6D" w:rsidRPr="00585B6D" w:rsidTr="000F43C4">
        <w:trPr>
          <w:cantSplit/>
          <w:trHeight w:val="804"/>
        </w:trPr>
        <w:tc>
          <w:tcPr>
            <w:tcW w:w="2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6D" w:rsidRPr="00585B6D" w:rsidRDefault="00585B6D" w:rsidP="000F43C4">
            <w:pPr>
              <w:contextualSpacing/>
              <w:jc w:val="center"/>
              <w:rPr>
                <w:sz w:val="26"/>
                <w:szCs w:val="26"/>
              </w:rPr>
            </w:pPr>
            <w:bookmarkStart w:id="2" w:name="OLE_LINK9"/>
            <w:bookmarkStart w:id="3" w:name="OLE_LINK10"/>
            <w:r w:rsidRPr="00585B6D">
              <w:rPr>
                <w:sz w:val="26"/>
                <w:szCs w:val="26"/>
              </w:rPr>
              <w:t>Страхование ответственности директоров и должностных лиц (</w:t>
            </w:r>
            <w:proofErr w:type="spellStart"/>
            <w:r w:rsidRPr="00585B6D">
              <w:rPr>
                <w:sz w:val="26"/>
                <w:szCs w:val="26"/>
              </w:rPr>
              <w:t>Direct</w:t>
            </w:r>
            <w:r w:rsidRPr="00585B6D">
              <w:rPr>
                <w:sz w:val="26"/>
                <w:szCs w:val="26"/>
                <w:lang w:val="en-US"/>
              </w:rPr>
              <w:t>ors</w:t>
            </w:r>
            <w:proofErr w:type="spellEnd"/>
            <w:r w:rsidRPr="00585B6D">
              <w:rPr>
                <w:sz w:val="26"/>
                <w:szCs w:val="26"/>
              </w:rPr>
              <w:t>&amp;</w:t>
            </w:r>
            <w:r w:rsidRPr="00585B6D">
              <w:rPr>
                <w:sz w:val="26"/>
                <w:szCs w:val="26"/>
                <w:lang w:val="en-US"/>
              </w:rPr>
              <w:t>Officers</w:t>
            </w:r>
            <w:r w:rsidRPr="00585B6D">
              <w:rPr>
                <w:sz w:val="26"/>
                <w:szCs w:val="26"/>
              </w:rPr>
              <w:t xml:space="preserve">, </w:t>
            </w:r>
            <w:r w:rsidRPr="00585B6D">
              <w:rPr>
                <w:sz w:val="26"/>
                <w:szCs w:val="26"/>
                <w:lang w:val="en-US"/>
              </w:rPr>
              <w:t>D</w:t>
            </w:r>
            <w:r w:rsidRPr="00585B6D">
              <w:rPr>
                <w:sz w:val="26"/>
                <w:szCs w:val="26"/>
              </w:rPr>
              <w:t>&amp;</w:t>
            </w:r>
            <w:r w:rsidRPr="00585B6D">
              <w:rPr>
                <w:sz w:val="26"/>
                <w:szCs w:val="26"/>
                <w:lang w:val="en-US"/>
              </w:rPr>
              <w:t>O</w:t>
            </w:r>
            <w:r w:rsidRPr="00585B6D">
              <w:rPr>
                <w:sz w:val="26"/>
                <w:szCs w:val="26"/>
              </w:rPr>
              <w:t xml:space="preserve">) </w:t>
            </w:r>
          </w:p>
        </w:tc>
        <w:tc>
          <w:tcPr>
            <w:tcW w:w="14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6D" w:rsidRPr="00585B6D" w:rsidRDefault="00585B6D" w:rsidP="000F43C4">
            <w:pPr>
              <w:contextualSpacing/>
              <w:jc w:val="center"/>
              <w:rPr>
                <w:rFonts w:eastAsia="Calibri"/>
                <w:iCs/>
                <w:sz w:val="26"/>
                <w:szCs w:val="26"/>
              </w:rPr>
            </w:pPr>
            <w:r w:rsidRPr="00585B6D">
              <w:rPr>
                <w:sz w:val="26"/>
                <w:szCs w:val="26"/>
              </w:rPr>
              <w:t>САО</w:t>
            </w:r>
            <w:r w:rsidRPr="00585B6D">
              <w:rPr>
                <w:sz w:val="26"/>
                <w:szCs w:val="26"/>
                <w:lang w:val="en-US"/>
              </w:rPr>
              <w:t> </w:t>
            </w:r>
            <w:r w:rsidRPr="00585B6D">
              <w:rPr>
                <w:sz w:val="26"/>
                <w:szCs w:val="26"/>
              </w:rPr>
              <w:t xml:space="preserve">«ВСК» </w:t>
            </w:r>
          </w:p>
        </w:tc>
        <w:tc>
          <w:tcPr>
            <w:tcW w:w="140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6D" w:rsidRPr="00585B6D" w:rsidRDefault="00585B6D" w:rsidP="000F43C4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5B6D">
              <w:rPr>
                <w:rFonts w:eastAsia="Calibri"/>
                <w:sz w:val="26"/>
                <w:szCs w:val="26"/>
              </w:rPr>
              <w:t>с 01.04.2023</w:t>
            </w:r>
          </w:p>
          <w:p w:rsidR="00585B6D" w:rsidRPr="00585B6D" w:rsidRDefault="00585B6D" w:rsidP="000F43C4">
            <w:pPr>
              <w:contextualSpacing/>
              <w:jc w:val="center"/>
              <w:rPr>
                <w:rFonts w:eastAsia="Calibri"/>
                <w:iCs/>
                <w:sz w:val="26"/>
                <w:szCs w:val="26"/>
              </w:rPr>
            </w:pPr>
            <w:r w:rsidRPr="00585B6D">
              <w:rPr>
                <w:rFonts w:eastAsia="Calibri"/>
                <w:sz w:val="26"/>
                <w:szCs w:val="26"/>
              </w:rPr>
              <w:t>по 24.07.2023</w:t>
            </w:r>
          </w:p>
        </w:tc>
      </w:tr>
      <w:bookmarkEnd w:id="2"/>
      <w:bookmarkEnd w:id="3"/>
    </w:tbl>
    <w:p w:rsidR="00320074" w:rsidRPr="00585B6D" w:rsidRDefault="00320074" w:rsidP="0032007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20074" w:rsidRPr="00585B6D" w:rsidRDefault="00320074" w:rsidP="00320074">
      <w:pPr>
        <w:keepNext/>
        <w:keepLines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585B6D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3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0"/>
        <w:gridCol w:w="4176"/>
        <w:gridCol w:w="1258"/>
        <w:gridCol w:w="1391"/>
        <w:gridCol w:w="1951"/>
      </w:tblGrid>
      <w:tr w:rsidR="00320074" w:rsidRPr="00585B6D" w:rsidTr="00585B6D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20074" w:rsidRPr="00585B6D" w:rsidRDefault="00320074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20074" w:rsidRPr="00585B6D" w:rsidTr="00585B6D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585B6D" w:rsidRDefault="00320074" w:rsidP="00320074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585B6D" w:rsidRDefault="00320074" w:rsidP="00320074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320074" w:rsidRPr="00585B6D" w:rsidTr="00585B6D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585B6D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585B6D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Антониадис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Алекос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585B6D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Калоева </w:t>
            </w:r>
            <w:proofErr w:type="spellStart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Мадина</w:t>
            </w:r>
            <w:proofErr w:type="spellEnd"/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585B6D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proofErr w:type="spellStart"/>
            <w:r w:rsidRPr="00585B6D">
              <w:rPr>
                <w:sz w:val="24"/>
                <w:szCs w:val="24"/>
              </w:rPr>
              <w:t>Пидник</w:t>
            </w:r>
            <w:proofErr w:type="spellEnd"/>
            <w:r w:rsidRPr="00585B6D">
              <w:rPr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585B6D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585B6D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585B6D" w:rsidRPr="00585B6D" w:rsidRDefault="00585B6D" w:rsidP="00585B6D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320074" w:rsidRPr="00585B6D" w:rsidRDefault="00320074" w:rsidP="00320074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320074" w:rsidRPr="00585B6D" w:rsidRDefault="00320074" w:rsidP="00D3489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585B6D" w:rsidRDefault="00FE76E2" w:rsidP="007565E4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 w:rsidRPr="00585B6D">
        <w:rPr>
          <w:rFonts w:eastAsia="Calibri"/>
          <w:b/>
          <w:bCs/>
          <w:color w:val="000000"/>
          <w:sz w:val="28"/>
          <w:szCs w:val="28"/>
        </w:rPr>
        <w:t>По результатам голосования Совет директоров АО «</w:t>
      </w:r>
      <w:r w:rsidR="000131CC" w:rsidRPr="00585B6D">
        <w:rPr>
          <w:rFonts w:eastAsia="Calibri"/>
          <w:b/>
          <w:bCs/>
          <w:color w:val="000000"/>
          <w:sz w:val="28"/>
          <w:szCs w:val="28"/>
        </w:rPr>
        <w:t>Россети Янтарь</w:t>
      </w:r>
      <w:r w:rsidRPr="00585B6D">
        <w:rPr>
          <w:rFonts w:eastAsia="Calibri"/>
          <w:b/>
          <w:bCs/>
          <w:color w:val="000000"/>
          <w:sz w:val="28"/>
          <w:szCs w:val="28"/>
        </w:rPr>
        <w:t>» принял следующ</w:t>
      </w:r>
      <w:r w:rsidR="00297F5B" w:rsidRPr="00585B6D">
        <w:rPr>
          <w:rFonts w:eastAsia="Calibri"/>
          <w:b/>
          <w:bCs/>
          <w:color w:val="000000"/>
          <w:sz w:val="28"/>
          <w:szCs w:val="28"/>
        </w:rPr>
        <w:t>и</w:t>
      </w:r>
      <w:r w:rsidRPr="00585B6D">
        <w:rPr>
          <w:rFonts w:eastAsia="Calibri"/>
          <w:b/>
          <w:bCs/>
          <w:color w:val="000000"/>
          <w:sz w:val="28"/>
          <w:szCs w:val="28"/>
        </w:rPr>
        <w:t>е решени</w:t>
      </w:r>
      <w:r w:rsidR="00297F5B" w:rsidRPr="00585B6D">
        <w:rPr>
          <w:rFonts w:eastAsia="Calibri"/>
          <w:b/>
          <w:bCs/>
          <w:color w:val="000000"/>
          <w:sz w:val="28"/>
          <w:szCs w:val="28"/>
        </w:rPr>
        <w:t>я</w:t>
      </w:r>
      <w:r w:rsidRPr="00585B6D">
        <w:rPr>
          <w:rFonts w:eastAsia="Calibri"/>
          <w:b/>
          <w:bCs/>
          <w:color w:val="000000"/>
          <w:sz w:val="28"/>
          <w:szCs w:val="28"/>
        </w:rPr>
        <w:t>:</w:t>
      </w:r>
    </w:p>
    <w:p w:rsidR="00FE76E2" w:rsidRPr="00585B6D" w:rsidRDefault="00FE76E2" w:rsidP="0021062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585B6D" w:rsidRDefault="00FE76E2" w:rsidP="007565E4">
      <w:pPr>
        <w:ind w:firstLine="709"/>
        <w:contextualSpacing/>
        <w:jc w:val="both"/>
        <w:rPr>
          <w:rFonts w:eastAsia="Courier New"/>
          <w:sz w:val="28"/>
          <w:szCs w:val="28"/>
        </w:rPr>
      </w:pPr>
      <w:r w:rsidRPr="00585B6D">
        <w:rPr>
          <w:rFonts w:eastAsia="Calibri"/>
          <w:b/>
          <w:bCs/>
          <w:color w:val="000000"/>
          <w:sz w:val="28"/>
          <w:szCs w:val="28"/>
        </w:rPr>
        <w:t>По вопросу № 1 повестки дня:</w:t>
      </w:r>
    </w:p>
    <w:p w:rsidR="00585B6D" w:rsidRPr="00585B6D" w:rsidRDefault="00585B6D" w:rsidP="00585B6D">
      <w:pPr>
        <w:pStyle w:val="a7"/>
        <w:numPr>
          <w:ilvl w:val="0"/>
          <w:numId w:val="17"/>
        </w:numPr>
        <w:shd w:val="clear" w:color="auto" w:fill="FFFFFF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85B6D">
        <w:rPr>
          <w:sz w:val="28"/>
          <w:szCs w:val="28"/>
        </w:rPr>
        <w:t xml:space="preserve">Принять к сведению отчет о ходе исполнения реестра непрофильных активов за 1 квартал 2023 года согласно </w:t>
      </w:r>
      <w:proofErr w:type="gramStart"/>
      <w:r w:rsidRPr="00585B6D">
        <w:rPr>
          <w:sz w:val="28"/>
          <w:szCs w:val="28"/>
        </w:rPr>
        <w:t>приложению</w:t>
      </w:r>
      <w:proofErr w:type="gramEnd"/>
      <w:r w:rsidRPr="00585B6D">
        <w:rPr>
          <w:sz w:val="28"/>
          <w:szCs w:val="28"/>
        </w:rPr>
        <w:t xml:space="preserve"> к настоящему решению Совета директоров Общества.</w:t>
      </w:r>
    </w:p>
    <w:p w:rsidR="00585B6D" w:rsidRPr="00585B6D" w:rsidRDefault="00585B6D" w:rsidP="00585B6D">
      <w:pPr>
        <w:pStyle w:val="a7"/>
        <w:numPr>
          <w:ilvl w:val="0"/>
          <w:numId w:val="17"/>
        </w:numPr>
        <w:shd w:val="clear" w:color="auto" w:fill="FFFFFF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85B6D">
        <w:rPr>
          <w:sz w:val="28"/>
          <w:szCs w:val="28"/>
        </w:rPr>
        <w:lastRenderedPageBreak/>
        <w:t xml:space="preserve">Внести изменения в реестр непрофильных активов Общества по состоянию на 31.12.2022 согласно </w:t>
      </w:r>
      <w:proofErr w:type="gramStart"/>
      <w:r w:rsidRPr="00585B6D">
        <w:rPr>
          <w:sz w:val="28"/>
          <w:szCs w:val="28"/>
        </w:rPr>
        <w:t>приложению</w:t>
      </w:r>
      <w:proofErr w:type="gramEnd"/>
      <w:r w:rsidRPr="00585B6D">
        <w:rPr>
          <w:sz w:val="28"/>
          <w:szCs w:val="28"/>
        </w:rPr>
        <w:t xml:space="preserve"> к настоящему решению Совета директоров Общества.</w:t>
      </w:r>
    </w:p>
    <w:p w:rsidR="00585B6D" w:rsidRPr="00585B6D" w:rsidRDefault="00585B6D" w:rsidP="00210629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</w:p>
    <w:p w:rsidR="00935848" w:rsidRPr="00585B6D" w:rsidRDefault="00935848" w:rsidP="00210629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585B6D">
        <w:rPr>
          <w:b/>
          <w:sz w:val="28"/>
          <w:szCs w:val="28"/>
        </w:rPr>
        <w:t>По вопросу № 2 повестки дня:</w:t>
      </w:r>
    </w:p>
    <w:p w:rsidR="00585B6D" w:rsidRPr="00585B6D" w:rsidRDefault="00585B6D" w:rsidP="00585B6D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585B6D">
        <w:rPr>
          <w:sz w:val="28"/>
          <w:szCs w:val="28"/>
        </w:rPr>
        <w:t>Принять к сведению отчеты об исполнении сводного на принципах РСБУ и консолидированного на принципах МСФО бизнес - планов группы АО «Россети Янтарь» за 2022 год в соответствии с приложениями к настоящему решению Совета директоров Общества.</w:t>
      </w:r>
    </w:p>
    <w:p w:rsidR="00585B6D" w:rsidRPr="00585B6D" w:rsidRDefault="00585B6D" w:rsidP="00585B6D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</w:p>
    <w:p w:rsidR="00585B6D" w:rsidRPr="00585B6D" w:rsidRDefault="00585B6D" w:rsidP="00585B6D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585B6D">
        <w:rPr>
          <w:b/>
          <w:sz w:val="28"/>
          <w:szCs w:val="28"/>
        </w:rPr>
        <w:t>По вопросу № 3 повестки дня:</w:t>
      </w:r>
    </w:p>
    <w:p w:rsidR="00585B6D" w:rsidRPr="00585B6D" w:rsidRDefault="00585B6D" w:rsidP="00585B6D">
      <w:pPr>
        <w:ind w:firstLine="709"/>
        <w:contextualSpacing/>
        <w:jc w:val="both"/>
        <w:rPr>
          <w:sz w:val="28"/>
          <w:szCs w:val="28"/>
        </w:rPr>
      </w:pPr>
      <w:r w:rsidRPr="00585B6D">
        <w:rPr>
          <w:sz w:val="28"/>
          <w:szCs w:val="28"/>
        </w:rPr>
        <w:t xml:space="preserve">Утвердить Регламент размещения временно свободных денежных средств АО «Россети Янтарь» в новой редакции согласно </w:t>
      </w:r>
      <w:proofErr w:type="gramStart"/>
      <w:r w:rsidRPr="00585B6D">
        <w:rPr>
          <w:sz w:val="28"/>
          <w:szCs w:val="28"/>
        </w:rPr>
        <w:t>приложению</w:t>
      </w:r>
      <w:proofErr w:type="gramEnd"/>
      <w:r w:rsidRPr="00585B6D">
        <w:rPr>
          <w:sz w:val="28"/>
          <w:szCs w:val="28"/>
        </w:rPr>
        <w:t xml:space="preserve"> к настоящему решению Совета директоров Общества.</w:t>
      </w:r>
    </w:p>
    <w:p w:rsidR="00585B6D" w:rsidRPr="00585B6D" w:rsidRDefault="00585B6D" w:rsidP="00585B6D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</w:p>
    <w:p w:rsidR="00585B6D" w:rsidRPr="00585B6D" w:rsidRDefault="00585B6D" w:rsidP="00585B6D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585B6D">
        <w:rPr>
          <w:b/>
          <w:sz w:val="28"/>
          <w:szCs w:val="28"/>
        </w:rPr>
        <w:t>По вопросу № 4 повестки дня:</w:t>
      </w:r>
    </w:p>
    <w:p w:rsidR="00585B6D" w:rsidRPr="00585B6D" w:rsidRDefault="00585B6D" w:rsidP="00585B6D">
      <w:pPr>
        <w:ind w:firstLine="709"/>
        <w:contextualSpacing/>
        <w:jc w:val="both"/>
        <w:rPr>
          <w:sz w:val="28"/>
          <w:szCs w:val="28"/>
        </w:rPr>
      </w:pPr>
      <w:r w:rsidRPr="00585B6D">
        <w:rPr>
          <w:sz w:val="28"/>
          <w:szCs w:val="28"/>
        </w:rPr>
        <w:t xml:space="preserve">Принять к сведению отчет о ходе реализации инвестиционных проектов АО «Россети Янтарь», включенных в перечень приоритетных объектов, за 1 квартал 2023 года согласно </w:t>
      </w:r>
      <w:proofErr w:type="gramStart"/>
      <w:r w:rsidRPr="00585B6D">
        <w:rPr>
          <w:sz w:val="28"/>
          <w:szCs w:val="28"/>
        </w:rPr>
        <w:t>приложению</w:t>
      </w:r>
      <w:proofErr w:type="gramEnd"/>
      <w:r w:rsidRPr="00585B6D">
        <w:rPr>
          <w:sz w:val="28"/>
          <w:szCs w:val="28"/>
        </w:rPr>
        <w:t xml:space="preserve"> к настоящему решению.</w:t>
      </w:r>
    </w:p>
    <w:p w:rsidR="00585B6D" w:rsidRPr="00585B6D" w:rsidRDefault="00585B6D" w:rsidP="00585B6D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</w:p>
    <w:p w:rsidR="00585B6D" w:rsidRPr="00585B6D" w:rsidRDefault="00585B6D" w:rsidP="00585B6D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585B6D">
        <w:rPr>
          <w:b/>
          <w:sz w:val="28"/>
          <w:szCs w:val="28"/>
        </w:rPr>
        <w:t>По вопросу № 5 повестки дня:</w:t>
      </w:r>
    </w:p>
    <w:p w:rsidR="00585B6D" w:rsidRPr="00585B6D" w:rsidRDefault="00585B6D" w:rsidP="00585B6D">
      <w:pPr>
        <w:ind w:firstLine="709"/>
        <w:contextualSpacing/>
        <w:jc w:val="both"/>
        <w:rPr>
          <w:sz w:val="28"/>
          <w:szCs w:val="28"/>
        </w:rPr>
      </w:pPr>
      <w:r w:rsidRPr="00585B6D">
        <w:rPr>
          <w:sz w:val="28"/>
          <w:szCs w:val="28"/>
        </w:rPr>
        <w:t>Поручить представителям Общества по вопросу повестки дня заседания Совета директоров АО «Калининградская генерирующая компания»: «О рассмотрении отчета об исполнении бизнес-плана АО «Калининградская генерирующая компания» за 2022 год» голосовать «ЗА» принятие следующего решения:</w:t>
      </w:r>
    </w:p>
    <w:p w:rsidR="00585B6D" w:rsidRPr="00585B6D" w:rsidRDefault="00585B6D" w:rsidP="00585B6D">
      <w:pPr>
        <w:ind w:firstLine="709"/>
        <w:contextualSpacing/>
        <w:jc w:val="both"/>
        <w:rPr>
          <w:sz w:val="28"/>
          <w:szCs w:val="28"/>
        </w:rPr>
      </w:pPr>
      <w:r w:rsidRPr="00585B6D">
        <w:rPr>
          <w:sz w:val="28"/>
          <w:szCs w:val="28"/>
        </w:rPr>
        <w:t>Принять к сведению отчет об исполнении бизнес-плана АО «Калининградская генерирующая компания» за 2022 год в соответствии с приложением к настоящему решению Совета директоров АО «Калининградская генерирующая компания».</w:t>
      </w:r>
    </w:p>
    <w:p w:rsidR="00585B6D" w:rsidRPr="00585B6D" w:rsidRDefault="00585B6D" w:rsidP="00585B6D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</w:p>
    <w:p w:rsidR="00585B6D" w:rsidRPr="00585B6D" w:rsidRDefault="00585B6D" w:rsidP="00585B6D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585B6D">
        <w:rPr>
          <w:b/>
          <w:sz w:val="28"/>
          <w:szCs w:val="28"/>
        </w:rPr>
        <w:t>По вопросу № 6 повестки дня:</w:t>
      </w:r>
    </w:p>
    <w:p w:rsidR="00585B6D" w:rsidRPr="00585B6D" w:rsidRDefault="00585B6D" w:rsidP="00585B6D">
      <w:pPr>
        <w:ind w:firstLine="709"/>
        <w:contextualSpacing/>
        <w:jc w:val="both"/>
        <w:rPr>
          <w:sz w:val="28"/>
          <w:szCs w:val="28"/>
        </w:rPr>
      </w:pPr>
      <w:r w:rsidRPr="00585B6D">
        <w:rPr>
          <w:sz w:val="28"/>
          <w:szCs w:val="28"/>
        </w:rPr>
        <w:t>Поручить представителям Общества по вопросу повестки дня заседания Совета директоров АО «</w:t>
      </w:r>
      <w:proofErr w:type="spellStart"/>
      <w:r w:rsidRPr="00585B6D">
        <w:rPr>
          <w:sz w:val="28"/>
          <w:szCs w:val="28"/>
        </w:rPr>
        <w:t>Янтарьэнергосбыт</w:t>
      </w:r>
      <w:proofErr w:type="spellEnd"/>
      <w:r w:rsidRPr="00585B6D">
        <w:rPr>
          <w:sz w:val="28"/>
          <w:szCs w:val="28"/>
        </w:rPr>
        <w:t>»: «О рассмотрении отчета об исполнении бизнес-плана АО «</w:t>
      </w:r>
      <w:proofErr w:type="spellStart"/>
      <w:r w:rsidRPr="00585B6D">
        <w:rPr>
          <w:sz w:val="28"/>
          <w:szCs w:val="28"/>
        </w:rPr>
        <w:t>Янтарьэнергосбыт</w:t>
      </w:r>
      <w:proofErr w:type="spellEnd"/>
      <w:r w:rsidRPr="00585B6D">
        <w:rPr>
          <w:sz w:val="28"/>
          <w:szCs w:val="28"/>
        </w:rPr>
        <w:t>» за 2022 год» голосовать «ЗА» принятие следующего решения:</w:t>
      </w:r>
    </w:p>
    <w:p w:rsidR="00585B6D" w:rsidRPr="00585B6D" w:rsidRDefault="00585B6D" w:rsidP="00585B6D">
      <w:pPr>
        <w:ind w:firstLine="709"/>
        <w:contextualSpacing/>
        <w:jc w:val="both"/>
        <w:rPr>
          <w:sz w:val="28"/>
          <w:szCs w:val="28"/>
        </w:rPr>
      </w:pPr>
      <w:r w:rsidRPr="00585B6D">
        <w:rPr>
          <w:sz w:val="28"/>
          <w:szCs w:val="28"/>
        </w:rPr>
        <w:t>Принять к сведению отчет об исполнении бизнес–плана АО «</w:t>
      </w:r>
      <w:proofErr w:type="spellStart"/>
      <w:r w:rsidRPr="00585B6D">
        <w:rPr>
          <w:sz w:val="28"/>
          <w:szCs w:val="28"/>
        </w:rPr>
        <w:t>Янтарьэнергосбыт</w:t>
      </w:r>
      <w:proofErr w:type="spellEnd"/>
      <w:r w:rsidRPr="00585B6D">
        <w:rPr>
          <w:sz w:val="28"/>
          <w:szCs w:val="28"/>
        </w:rPr>
        <w:t>» за 2022 год в соответствии с приложением к настоящему решению Совета директоров АО «</w:t>
      </w:r>
      <w:proofErr w:type="spellStart"/>
      <w:r w:rsidRPr="00585B6D">
        <w:rPr>
          <w:sz w:val="28"/>
          <w:szCs w:val="28"/>
        </w:rPr>
        <w:t>Янтарьэнергосбыт</w:t>
      </w:r>
      <w:proofErr w:type="spellEnd"/>
      <w:r w:rsidRPr="00585B6D">
        <w:rPr>
          <w:sz w:val="28"/>
          <w:szCs w:val="28"/>
        </w:rPr>
        <w:t>».</w:t>
      </w:r>
    </w:p>
    <w:p w:rsidR="00585B6D" w:rsidRPr="00585B6D" w:rsidRDefault="00585B6D" w:rsidP="00585B6D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</w:p>
    <w:p w:rsidR="00585B6D" w:rsidRPr="00585B6D" w:rsidRDefault="00585B6D" w:rsidP="00585B6D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585B6D">
        <w:rPr>
          <w:b/>
          <w:sz w:val="28"/>
          <w:szCs w:val="28"/>
        </w:rPr>
        <w:t>По вопросу № 7 повестки дня:</w:t>
      </w:r>
    </w:p>
    <w:p w:rsidR="00585B6D" w:rsidRPr="00585B6D" w:rsidRDefault="00585B6D" w:rsidP="00585B6D">
      <w:pPr>
        <w:pStyle w:val="a7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585B6D">
        <w:rPr>
          <w:sz w:val="28"/>
          <w:szCs w:val="28"/>
        </w:rPr>
        <w:t>Принять к сведению информацию о текущей ситуации в деятельности Общества по технологическому присоединению потребителей к электрическим сетям по итогам 2022 года в соответствии с приложением к настоящему решению.</w:t>
      </w:r>
    </w:p>
    <w:p w:rsidR="00585B6D" w:rsidRPr="00585B6D" w:rsidRDefault="00585B6D" w:rsidP="00585B6D">
      <w:pPr>
        <w:pStyle w:val="a7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585B6D">
        <w:rPr>
          <w:sz w:val="28"/>
          <w:szCs w:val="28"/>
        </w:rPr>
        <w:lastRenderedPageBreak/>
        <w:t>Отметить большой объем договоров об осуществлении технологического присоединения с просроченным сроком исполнения по вине Сетевой компании (38%).</w:t>
      </w:r>
    </w:p>
    <w:p w:rsidR="00585B6D" w:rsidRPr="00585B6D" w:rsidRDefault="00585B6D" w:rsidP="00585B6D">
      <w:pPr>
        <w:pStyle w:val="a7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585B6D">
        <w:rPr>
          <w:sz w:val="28"/>
          <w:szCs w:val="28"/>
        </w:rPr>
        <w:t>Отметить по итогам 2022 года негативную динамику поступления в адрес Общества жалоб по вопросам технологического присоединения.</w:t>
      </w:r>
    </w:p>
    <w:p w:rsidR="00585B6D" w:rsidRPr="00585B6D" w:rsidRDefault="00585B6D" w:rsidP="00585B6D">
      <w:pPr>
        <w:pStyle w:val="a7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585B6D">
        <w:rPr>
          <w:sz w:val="28"/>
          <w:szCs w:val="28"/>
        </w:rPr>
        <w:t>Принять меры по сокращению просроченных обязательств в целях исполнения промежуточных и итоговых значений КПЭ по показателю «Соблюдение сроков осуществления технологического присоединения» в 2023 году.</w:t>
      </w:r>
    </w:p>
    <w:p w:rsidR="00585B6D" w:rsidRPr="00585B6D" w:rsidRDefault="00585B6D" w:rsidP="00585B6D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</w:p>
    <w:p w:rsidR="00585B6D" w:rsidRPr="00585B6D" w:rsidRDefault="00585B6D" w:rsidP="00585B6D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585B6D">
        <w:rPr>
          <w:b/>
          <w:sz w:val="28"/>
          <w:szCs w:val="28"/>
        </w:rPr>
        <w:t>По вопросу № 8 повестки дня:</w:t>
      </w:r>
    </w:p>
    <w:p w:rsidR="00585B6D" w:rsidRPr="00585B6D" w:rsidRDefault="00585B6D" w:rsidP="00585B6D">
      <w:pPr>
        <w:ind w:firstLine="709"/>
        <w:contextualSpacing/>
        <w:jc w:val="both"/>
        <w:rPr>
          <w:sz w:val="28"/>
          <w:szCs w:val="28"/>
        </w:rPr>
      </w:pPr>
      <w:r w:rsidRPr="00585B6D">
        <w:rPr>
          <w:sz w:val="28"/>
          <w:szCs w:val="28"/>
        </w:rPr>
        <w:t>Утвердить в качестве страховщика АО «Россети Янтарь» следующую страховую компанию:</w:t>
      </w:r>
    </w:p>
    <w:p w:rsidR="00585B6D" w:rsidRPr="00585B6D" w:rsidRDefault="00585B6D" w:rsidP="00585B6D">
      <w:pPr>
        <w:contextualSpacing/>
        <w:jc w:val="both"/>
        <w:rPr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7"/>
        <w:gridCol w:w="2668"/>
        <w:gridCol w:w="2631"/>
      </w:tblGrid>
      <w:tr w:rsidR="00585B6D" w:rsidRPr="00585B6D" w:rsidTr="000F43C4">
        <w:trPr>
          <w:cantSplit/>
          <w:trHeight w:val="256"/>
        </w:trPr>
        <w:tc>
          <w:tcPr>
            <w:tcW w:w="2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6D" w:rsidRPr="00585B6D" w:rsidRDefault="00585B6D" w:rsidP="000F43C4">
            <w:pPr>
              <w:contextualSpacing/>
              <w:jc w:val="center"/>
              <w:rPr>
                <w:rFonts w:eastAsia="Calibri"/>
                <w:iCs/>
                <w:sz w:val="26"/>
                <w:szCs w:val="26"/>
              </w:rPr>
            </w:pPr>
            <w:r w:rsidRPr="00585B6D">
              <w:rPr>
                <w:rFonts w:eastAsia="Calibri"/>
                <w:iCs/>
                <w:sz w:val="26"/>
                <w:szCs w:val="26"/>
              </w:rPr>
              <w:t>Вид страхования</w:t>
            </w:r>
          </w:p>
        </w:tc>
        <w:tc>
          <w:tcPr>
            <w:tcW w:w="14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6D" w:rsidRPr="00585B6D" w:rsidRDefault="00585B6D" w:rsidP="000F43C4">
            <w:pPr>
              <w:contextualSpacing/>
              <w:jc w:val="center"/>
              <w:rPr>
                <w:rFonts w:eastAsia="Calibri"/>
                <w:iCs/>
                <w:sz w:val="26"/>
                <w:szCs w:val="26"/>
              </w:rPr>
            </w:pPr>
            <w:r w:rsidRPr="00585B6D">
              <w:rPr>
                <w:rFonts w:eastAsia="Calibri"/>
                <w:iCs/>
                <w:sz w:val="26"/>
                <w:szCs w:val="26"/>
              </w:rPr>
              <w:t>Страховая компания</w:t>
            </w:r>
          </w:p>
        </w:tc>
        <w:tc>
          <w:tcPr>
            <w:tcW w:w="140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6D" w:rsidRPr="00585B6D" w:rsidRDefault="00585B6D" w:rsidP="000F43C4">
            <w:pPr>
              <w:contextualSpacing/>
              <w:jc w:val="center"/>
              <w:rPr>
                <w:rFonts w:eastAsia="Calibri"/>
                <w:iCs/>
                <w:sz w:val="26"/>
                <w:szCs w:val="26"/>
              </w:rPr>
            </w:pPr>
            <w:r w:rsidRPr="00585B6D">
              <w:rPr>
                <w:rFonts w:eastAsia="Calibri"/>
                <w:iCs/>
                <w:sz w:val="26"/>
                <w:szCs w:val="26"/>
              </w:rPr>
              <w:t xml:space="preserve">Период страхования </w:t>
            </w:r>
          </w:p>
        </w:tc>
      </w:tr>
      <w:tr w:rsidR="00585B6D" w:rsidRPr="00585B6D" w:rsidTr="000F43C4">
        <w:trPr>
          <w:cantSplit/>
          <w:trHeight w:val="804"/>
        </w:trPr>
        <w:tc>
          <w:tcPr>
            <w:tcW w:w="2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6D" w:rsidRPr="00585B6D" w:rsidRDefault="00585B6D" w:rsidP="000F43C4">
            <w:pPr>
              <w:contextualSpacing/>
              <w:jc w:val="center"/>
              <w:rPr>
                <w:sz w:val="26"/>
                <w:szCs w:val="26"/>
              </w:rPr>
            </w:pPr>
            <w:r w:rsidRPr="00585B6D">
              <w:rPr>
                <w:sz w:val="26"/>
                <w:szCs w:val="26"/>
              </w:rPr>
              <w:t>Страхование ответственности директоров и должностных лиц (</w:t>
            </w:r>
            <w:proofErr w:type="spellStart"/>
            <w:r w:rsidRPr="00585B6D">
              <w:rPr>
                <w:sz w:val="26"/>
                <w:szCs w:val="26"/>
              </w:rPr>
              <w:t>Direct</w:t>
            </w:r>
            <w:r w:rsidRPr="00585B6D">
              <w:rPr>
                <w:sz w:val="26"/>
                <w:szCs w:val="26"/>
                <w:lang w:val="en-US"/>
              </w:rPr>
              <w:t>ors</w:t>
            </w:r>
            <w:proofErr w:type="spellEnd"/>
            <w:r w:rsidRPr="00585B6D">
              <w:rPr>
                <w:sz w:val="26"/>
                <w:szCs w:val="26"/>
              </w:rPr>
              <w:t>&amp;</w:t>
            </w:r>
            <w:r w:rsidRPr="00585B6D">
              <w:rPr>
                <w:sz w:val="26"/>
                <w:szCs w:val="26"/>
                <w:lang w:val="en-US"/>
              </w:rPr>
              <w:t>Officers</w:t>
            </w:r>
            <w:r w:rsidRPr="00585B6D">
              <w:rPr>
                <w:sz w:val="26"/>
                <w:szCs w:val="26"/>
              </w:rPr>
              <w:t xml:space="preserve">, </w:t>
            </w:r>
            <w:r w:rsidRPr="00585B6D">
              <w:rPr>
                <w:sz w:val="26"/>
                <w:szCs w:val="26"/>
                <w:lang w:val="en-US"/>
              </w:rPr>
              <w:t>D</w:t>
            </w:r>
            <w:r w:rsidRPr="00585B6D">
              <w:rPr>
                <w:sz w:val="26"/>
                <w:szCs w:val="26"/>
              </w:rPr>
              <w:t>&amp;</w:t>
            </w:r>
            <w:r w:rsidRPr="00585B6D">
              <w:rPr>
                <w:sz w:val="26"/>
                <w:szCs w:val="26"/>
                <w:lang w:val="en-US"/>
              </w:rPr>
              <w:t>O</w:t>
            </w:r>
            <w:r w:rsidRPr="00585B6D">
              <w:rPr>
                <w:sz w:val="26"/>
                <w:szCs w:val="26"/>
              </w:rPr>
              <w:t xml:space="preserve">) </w:t>
            </w:r>
          </w:p>
        </w:tc>
        <w:tc>
          <w:tcPr>
            <w:tcW w:w="14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6D" w:rsidRPr="00585B6D" w:rsidRDefault="00585B6D" w:rsidP="000F43C4">
            <w:pPr>
              <w:contextualSpacing/>
              <w:jc w:val="center"/>
              <w:rPr>
                <w:rFonts w:eastAsia="Calibri"/>
                <w:iCs/>
                <w:sz w:val="26"/>
                <w:szCs w:val="26"/>
              </w:rPr>
            </w:pPr>
            <w:r w:rsidRPr="00585B6D">
              <w:rPr>
                <w:sz w:val="26"/>
                <w:szCs w:val="26"/>
              </w:rPr>
              <w:t>САО</w:t>
            </w:r>
            <w:r w:rsidRPr="00585B6D">
              <w:rPr>
                <w:sz w:val="26"/>
                <w:szCs w:val="26"/>
                <w:lang w:val="en-US"/>
              </w:rPr>
              <w:t> </w:t>
            </w:r>
            <w:r w:rsidRPr="00585B6D">
              <w:rPr>
                <w:sz w:val="26"/>
                <w:szCs w:val="26"/>
              </w:rPr>
              <w:t xml:space="preserve">«ВСК» </w:t>
            </w:r>
          </w:p>
        </w:tc>
        <w:tc>
          <w:tcPr>
            <w:tcW w:w="140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B6D" w:rsidRPr="00585B6D" w:rsidRDefault="00585B6D" w:rsidP="000F43C4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5B6D">
              <w:rPr>
                <w:rFonts w:eastAsia="Calibri"/>
                <w:sz w:val="26"/>
                <w:szCs w:val="26"/>
              </w:rPr>
              <w:t>с 01.04.2023</w:t>
            </w:r>
          </w:p>
          <w:p w:rsidR="00585B6D" w:rsidRPr="00585B6D" w:rsidRDefault="00585B6D" w:rsidP="000F43C4">
            <w:pPr>
              <w:contextualSpacing/>
              <w:jc w:val="center"/>
              <w:rPr>
                <w:rFonts w:eastAsia="Calibri"/>
                <w:iCs/>
                <w:sz w:val="26"/>
                <w:szCs w:val="26"/>
              </w:rPr>
            </w:pPr>
            <w:r w:rsidRPr="00585B6D">
              <w:rPr>
                <w:rFonts w:eastAsia="Calibri"/>
                <w:sz w:val="26"/>
                <w:szCs w:val="26"/>
              </w:rPr>
              <w:t>по 24.07.2023</w:t>
            </w:r>
          </w:p>
        </w:tc>
      </w:tr>
    </w:tbl>
    <w:p w:rsidR="00735DBA" w:rsidRPr="00585B6D" w:rsidRDefault="00735DBA" w:rsidP="0021062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585B6D" w:rsidRDefault="001626CD" w:rsidP="007565E4">
      <w:pPr>
        <w:ind w:firstLine="709"/>
        <w:contextualSpacing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585B6D">
        <w:rPr>
          <w:i/>
          <w:sz w:val="28"/>
          <w:szCs w:val="28"/>
        </w:rPr>
        <w:t xml:space="preserve">Дата составления протокола </w:t>
      </w:r>
      <w:r w:rsidR="00320074" w:rsidRPr="00585B6D">
        <w:rPr>
          <w:i/>
          <w:sz w:val="28"/>
          <w:szCs w:val="28"/>
        </w:rPr>
        <w:t>26</w:t>
      </w:r>
      <w:r w:rsidR="00FE76E2" w:rsidRPr="00585B6D">
        <w:rPr>
          <w:i/>
          <w:sz w:val="28"/>
          <w:szCs w:val="28"/>
        </w:rPr>
        <w:t>.</w:t>
      </w:r>
      <w:r w:rsidR="00735DBA" w:rsidRPr="00585B6D">
        <w:rPr>
          <w:i/>
          <w:sz w:val="28"/>
          <w:szCs w:val="28"/>
        </w:rPr>
        <w:t>0</w:t>
      </w:r>
      <w:r w:rsidR="00297F5B" w:rsidRPr="00585B6D">
        <w:rPr>
          <w:i/>
          <w:sz w:val="28"/>
          <w:szCs w:val="28"/>
        </w:rPr>
        <w:t>7</w:t>
      </w:r>
      <w:r w:rsidR="00FE76E2" w:rsidRPr="00585B6D">
        <w:rPr>
          <w:i/>
          <w:sz w:val="28"/>
          <w:szCs w:val="28"/>
        </w:rPr>
        <w:t>.202</w:t>
      </w:r>
      <w:r w:rsidR="00735DBA" w:rsidRPr="00585B6D">
        <w:rPr>
          <w:i/>
          <w:sz w:val="28"/>
          <w:szCs w:val="28"/>
        </w:rPr>
        <w:t>3</w:t>
      </w:r>
      <w:r w:rsidR="00FE76E2" w:rsidRPr="00585B6D">
        <w:rPr>
          <w:i/>
          <w:sz w:val="28"/>
          <w:szCs w:val="28"/>
        </w:rPr>
        <w:t>.</w:t>
      </w:r>
    </w:p>
    <w:p w:rsidR="00BD2A2B" w:rsidRPr="00585B6D" w:rsidRDefault="00BD2A2B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585B6D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61B2E" w:rsidRPr="00585B6D" w:rsidRDefault="00961B2E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9230E" w:rsidRPr="007A4D87" w:rsidRDefault="0059230E" w:rsidP="0059230E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A4D87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</w:t>
      </w:r>
      <w:r>
        <w:rPr>
          <w:rFonts w:eastAsiaTheme="minorHAnsi"/>
          <w:sz w:val="28"/>
          <w:szCs w:val="28"/>
          <w:lang w:eastAsia="en-US"/>
        </w:rPr>
        <w:t xml:space="preserve">                    </w:t>
      </w:r>
      <w:r>
        <w:rPr>
          <w:rFonts w:eastAsiaTheme="minorHAnsi"/>
          <w:sz w:val="28"/>
          <w:szCs w:val="28"/>
          <w:lang w:eastAsia="en-US"/>
        </w:rPr>
        <w:t>ПОДПИСЬ</w:t>
      </w:r>
      <w:r w:rsidRPr="007A4D87">
        <w:rPr>
          <w:rFonts w:eastAsiaTheme="minorHAnsi"/>
          <w:sz w:val="28"/>
          <w:szCs w:val="28"/>
          <w:lang w:eastAsia="en-US"/>
        </w:rPr>
        <w:t xml:space="preserve">          А.А. </w:t>
      </w:r>
      <w:proofErr w:type="spellStart"/>
      <w:r w:rsidRPr="007A4D87">
        <w:rPr>
          <w:rFonts w:eastAsiaTheme="minorHAnsi"/>
          <w:sz w:val="28"/>
          <w:szCs w:val="28"/>
          <w:lang w:eastAsia="en-US"/>
        </w:rPr>
        <w:t>Полинов</w:t>
      </w:r>
      <w:proofErr w:type="spellEnd"/>
    </w:p>
    <w:p w:rsidR="0059230E" w:rsidRPr="007A4D87" w:rsidRDefault="0059230E" w:rsidP="0059230E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9230E" w:rsidRPr="007A4D87" w:rsidRDefault="0059230E" w:rsidP="0059230E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9230E" w:rsidRPr="007A4D87" w:rsidRDefault="0059230E" w:rsidP="0059230E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9230E" w:rsidRPr="00324BB5" w:rsidRDefault="0059230E" w:rsidP="0059230E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7A4D87">
        <w:rPr>
          <w:rFonts w:eastAsiaTheme="minorHAnsi"/>
          <w:sz w:val="28"/>
          <w:szCs w:val="28"/>
          <w:lang w:eastAsia="en-US"/>
        </w:rPr>
        <w:t xml:space="preserve">Корпоративный секретарь                                        </w:t>
      </w:r>
      <w:r>
        <w:rPr>
          <w:rFonts w:eastAsiaTheme="minorHAnsi"/>
          <w:sz w:val="28"/>
          <w:szCs w:val="28"/>
          <w:lang w:eastAsia="en-US"/>
        </w:rPr>
        <w:t>ПОДПИСЬ</w:t>
      </w:r>
      <w:r w:rsidRPr="007A4D87">
        <w:rPr>
          <w:rFonts w:eastAsiaTheme="minorHAnsi"/>
          <w:sz w:val="28"/>
          <w:szCs w:val="28"/>
          <w:lang w:eastAsia="en-US"/>
        </w:rPr>
        <w:t xml:space="preserve">        А.А. </w:t>
      </w:r>
      <w:proofErr w:type="spellStart"/>
      <w:r w:rsidRPr="007A4D87">
        <w:rPr>
          <w:rFonts w:eastAsiaTheme="minorHAnsi"/>
          <w:sz w:val="28"/>
          <w:szCs w:val="28"/>
          <w:lang w:eastAsia="en-US"/>
        </w:rPr>
        <w:t>Темнышев</w:t>
      </w:r>
      <w:proofErr w:type="spellEnd"/>
    </w:p>
    <w:p w:rsidR="0059230E" w:rsidRPr="00324BB5" w:rsidRDefault="0059230E" w:rsidP="00757019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bookmarkStart w:id="4" w:name="_GoBack"/>
      <w:bookmarkEnd w:id="4"/>
    </w:p>
    <w:sectPr w:rsidR="0059230E" w:rsidRPr="00324BB5" w:rsidSect="00961B2E">
      <w:footerReference w:type="default" r:id="rId9"/>
      <w:pgSz w:w="11907" w:h="16840"/>
      <w:pgMar w:top="993" w:right="850" w:bottom="851" w:left="1701" w:header="720" w:footer="5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EB7" w:rsidRDefault="00782EB7" w:rsidP="004C638C">
      <w:r>
        <w:separator/>
      </w:r>
    </w:p>
  </w:endnote>
  <w:endnote w:type="continuationSeparator" w:id="0">
    <w:p w:rsidR="00782EB7" w:rsidRDefault="00782EB7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64464745"/>
      <w:docPartObj>
        <w:docPartGallery w:val="Page Numbers (Bottom of Page)"/>
        <w:docPartUnique/>
      </w:docPartObj>
    </w:sdtPr>
    <w:sdtEndPr/>
    <w:sdtContent>
      <w:p w:rsidR="00320074" w:rsidRPr="00E66F62" w:rsidRDefault="00320074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59230E">
          <w:rPr>
            <w:rFonts w:ascii="Times New Roman" w:hAnsi="Times New Roman" w:cs="Times New Roman"/>
            <w:noProof/>
          </w:rPr>
          <w:t>6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EB7" w:rsidRDefault="00782EB7" w:rsidP="004C638C">
      <w:r>
        <w:separator/>
      </w:r>
    </w:p>
  </w:footnote>
  <w:footnote w:type="continuationSeparator" w:id="0">
    <w:p w:rsidR="00782EB7" w:rsidRDefault="00782EB7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526"/>
    <w:multiLevelType w:val="hybridMultilevel"/>
    <w:tmpl w:val="8B48B714"/>
    <w:lvl w:ilvl="0" w:tplc="C616E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065A7D"/>
    <w:multiLevelType w:val="hybridMultilevel"/>
    <w:tmpl w:val="635660BE"/>
    <w:lvl w:ilvl="0" w:tplc="EC46F994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128816D8"/>
    <w:multiLevelType w:val="hybridMultilevel"/>
    <w:tmpl w:val="1ECA8AC2"/>
    <w:lvl w:ilvl="0" w:tplc="C616E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82AA7"/>
    <w:multiLevelType w:val="hybridMultilevel"/>
    <w:tmpl w:val="13F4B92E"/>
    <w:lvl w:ilvl="0" w:tplc="BDD2A70A">
      <w:numFmt w:val="bullet"/>
      <w:lvlText w:val="-"/>
      <w:lvlJc w:val="left"/>
      <w:pPr>
        <w:ind w:left="1429" w:hanging="360"/>
      </w:pPr>
      <w:rPr>
        <w:rFonts w:ascii="Times New Roman" w:eastAsia="Symbol" w:hAnsi="Times New Roman" w:cs="Times New Roman" w:hint="default"/>
        <w:w w:val="10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D74233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7699E"/>
    <w:multiLevelType w:val="hybridMultilevel"/>
    <w:tmpl w:val="1ECA8AC2"/>
    <w:lvl w:ilvl="0" w:tplc="C616E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93424C"/>
    <w:multiLevelType w:val="hybridMultilevel"/>
    <w:tmpl w:val="47723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863047"/>
    <w:multiLevelType w:val="hybridMultilevel"/>
    <w:tmpl w:val="ED54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E4B6E"/>
    <w:multiLevelType w:val="hybridMultilevel"/>
    <w:tmpl w:val="BEA2DD4C"/>
    <w:lvl w:ilvl="0" w:tplc="8AEAC25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352EB"/>
    <w:multiLevelType w:val="hybridMultilevel"/>
    <w:tmpl w:val="7BD6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F1502"/>
    <w:multiLevelType w:val="hybridMultilevel"/>
    <w:tmpl w:val="FBC0A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27F0E"/>
    <w:multiLevelType w:val="hybridMultilevel"/>
    <w:tmpl w:val="8B48B714"/>
    <w:lvl w:ilvl="0" w:tplc="C616E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574460"/>
    <w:multiLevelType w:val="multilevel"/>
    <w:tmpl w:val="8CC00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746A6414"/>
    <w:multiLevelType w:val="multilevel"/>
    <w:tmpl w:val="8CC00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76916986"/>
    <w:multiLevelType w:val="hybridMultilevel"/>
    <w:tmpl w:val="09E265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7357233"/>
    <w:multiLevelType w:val="hybridMultilevel"/>
    <w:tmpl w:val="B7E45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B037CDD"/>
    <w:multiLevelType w:val="hybridMultilevel"/>
    <w:tmpl w:val="E6A6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56F76"/>
    <w:multiLevelType w:val="hybridMultilevel"/>
    <w:tmpl w:val="36E20026"/>
    <w:lvl w:ilvl="0" w:tplc="5FB65E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7"/>
  </w:num>
  <w:num w:numId="5">
    <w:abstractNumId w:val="8"/>
  </w:num>
  <w:num w:numId="6">
    <w:abstractNumId w:val="9"/>
  </w:num>
  <w:num w:numId="7">
    <w:abstractNumId w:val="17"/>
  </w:num>
  <w:num w:numId="8">
    <w:abstractNumId w:val="10"/>
  </w:num>
  <w:num w:numId="9">
    <w:abstractNumId w:val="1"/>
  </w:num>
  <w:num w:numId="10">
    <w:abstractNumId w:val="3"/>
  </w:num>
  <w:num w:numId="11">
    <w:abstractNumId w:val="14"/>
  </w:num>
  <w:num w:numId="12">
    <w:abstractNumId w:val="13"/>
  </w:num>
  <w:num w:numId="13">
    <w:abstractNumId w:val="12"/>
  </w:num>
  <w:num w:numId="14">
    <w:abstractNumId w:val="6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5F79"/>
    <w:rsid w:val="00047290"/>
    <w:rsid w:val="00050BB4"/>
    <w:rsid w:val="00051228"/>
    <w:rsid w:val="00053198"/>
    <w:rsid w:val="0005320F"/>
    <w:rsid w:val="0005666C"/>
    <w:rsid w:val="0006145A"/>
    <w:rsid w:val="00062BD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280F"/>
    <w:rsid w:val="00085154"/>
    <w:rsid w:val="0008764F"/>
    <w:rsid w:val="00087BEC"/>
    <w:rsid w:val="00087E15"/>
    <w:rsid w:val="00090373"/>
    <w:rsid w:val="00090E0E"/>
    <w:rsid w:val="000910AD"/>
    <w:rsid w:val="00091325"/>
    <w:rsid w:val="0009150F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B06DC"/>
    <w:rsid w:val="000B0A17"/>
    <w:rsid w:val="000B4D9F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DDA"/>
    <w:rsid w:val="000D5FA8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9F0"/>
    <w:rsid w:val="000E5275"/>
    <w:rsid w:val="000E610A"/>
    <w:rsid w:val="000E6C0C"/>
    <w:rsid w:val="000F3EA3"/>
    <w:rsid w:val="000F5836"/>
    <w:rsid w:val="000F5A12"/>
    <w:rsid w:val="000F6148"/>
    <w:rsid w:val="000F711F"/>
    <w:rsid w:val="001004DB"/>
    <w:rsid w:val="0010389D"/>
    <w:rsid w:val="0010467B"/>
    <w:rsid w:val="00106051"/>
    <w:rsid w:val="00106448"/>
    <w:rsid w:val="00107AD8"/>
    <w:rsid w:val="00107C67"/>
    <w:rsid w:val="0011130D"/>
    <w:rsid w:val="0011276D"/>
    <w:rsid w:val="00112DBA"/>
    <w:rsid w:val="0011321B"/>
    <w:rsid w:val="00113360"/>
    <w:rsid w:val="00113B6F"/>
    <w:rsid w:val="00114BC2"/>
    <w:rsid w:val="00114EEB"/>
    <w:rsid w:val="001152BF"/>
    <w:rsid w:val="00116A37"/>
    <w:rsid w:val="00124851"/>
    <w:rsid w:val="00124C09"/>
    <w:rsid w:val="00124D19"/>
    <w:rsid w:val="00124D5F"/>
    <w:rsid w:val="001254F4"/>
    <w:rsid w:val="00127277"/>
    <w:rsid w:val="0012780D"/>
    <w:rsid w:val="00131156"/>
    <w:rsid w:val="0013126C"/>
    <w:rsid w:val="001320EE"/>
    <w:rsid w:val="00132672"/>
    <w:rsid w:val="001333AE"/>
    <w:rsid w:val="00134C34"/>
    <w:rsid w:val="001350B4"/>
    <w:rsid w:val="00135D9F"/>
    <w:rsid w:val="00141445"/>
    <w:rsid w:val="00141775"/>
    <w:rsid w:val="00141E3A"/>
    <w:rsid w:val="001427CB"/>
    <w:rsid w:val="0014344A"/>
    <w:rsid w:val="00146D42"/>
    <w:rsid w:val="001471EE"/>
    <w:rsid w:val="00153831"/>
    <w:rsid w:val="0015391E"/>
    <w:rsid w:val="001566C3"/>
    <w:rsid w:val="0016079D"/>
    <w:rsid w:val="001626CD"/>
    <w:rsid w:val="0016289B"/>
    <w:rsid w:val="001638D7"/>
    <w:rsid w:val="00163FCD"/>
    <w:rsid w:val="001646DC"/>
    <w:rsid w:val="0017129E"/>
    <w:rsid w:val="00171D08"/>
    <w:rsid w:val="00172BCE"/>
    <w:rsid w:val="00172ECC"/>
    <w:rsid w:val="00173C86"/>
    <w:rsid w:val="00173CD3"/>
    <w:rsid w:val="00174097"/>
    <w:rsid w:val="001744BE"/>
    <w:rsid w:val="00176FF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732"/>
    <w:rsid w:val="00196491"/>
    <w:rsid w:val="001964D9"/>
    <w:rsid w:val="00196EAD"/>
    <w:rsid w:val="00196F0A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170"/>
    <w:rsid w:val="001F2BD5"/>
    <w:rsid w:val="001F5AD3"/>
    <w:rsid w:val="001F63A6"/>
    <w:rsid w:val="002004C4"/>
    <w:rsid w:val="002007E3"/>
    <w:rsid w:val="00200D4A"/>
    <w:rsid w:val="00202C6C"/>
    <w:rsid w:val="00203AC7"/>
    <w:rsid w:val="00203E34"/>
    <w:rsid w:val="00204888"/>
    <w:rsid w:val="00207791"/>
    <w:rsid w:val="00210629"/>
    <w:rsid w:val="002106A3"/>
    <w:rsid w:val="0021137D"/>
    <w:rsid w:val="00211653"/>
    <w:rsid w:val="002131C2"/>
    <w:rsid w:val="00213B10"/>
    <w:rsid w:val="00214153"/>
    <w:rsid w:val="00215994"/>
    <w:rsid w:val="00215CD6"/>
    <w:rsid w:val="00216BE4"/>
    <w:rsid w:val="00221387"/>
    <w:rsid w:val="002224F7"/>
    <w:rsid w:val="002243A7"/>
    <w:rsid w:val="002248A2"/>
    <w:rsid w:val="00230070"/>
    <w:rsid w:val="00230213"/>
    <w:rsid w:val="00230CF6"/>
    <w:rsid w:val="002314DC"/>
    <w:rsid w:val="002318CC"/>
    <w:rsid w:val="00231E18"/>
    <w:rsid w:val="0023276C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322F"/>
    <w:rsid w:val="00264B57"/>
    <w:rsid w:val="002650F9"/>
    <w:rsid w:val="0027127C"/>
    <w:rsid w:val="0027139B"/>
    <w:rsid w:val="00273017"/>
    <w:rsid w:val="0027325D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ABC"/>
    <w:rsid w:val="00283D84"/>
    <w:rsid w:val="00284881"/>
    <w:rsid w:val="00287254"/>
    <w:rsid w:val="00291FC7"/>
    <w:rsid w:val="00292B16"/>
    <w:rsid w:val="002938E1"/>
    <w:rsid w:val="002947D2"/>
    <w:rsid w:val="002950C6"/>
    <w:rsid w:val="00297680"/>
    <w:rsid w:val="00297F5B"/>
    <w:rsid w:val="002A102A"/>
    <w:rsid w:val="002A156D"/>
    <w:rsid w:val="002A16A7"/>
    <w:rsid w:val="002A1AF0"/>
    <w:rsid w:val="002A1D19"/>
    <w:rsid w:val="002A1DA8"/>
    <w:rsid w:val="002A22DC"/>
    <w:rsid w:val="002A42CA"/>
    <w:rsid w:val="002A46FD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19D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21B7"/>
    <w:rsid w:val="002D58F7"/>
    <w:rsid w:val="002E18B7"/>
    <w:rsid w:val="002E1CCD"/>
    <w:rsid w:val="002E1CE7"/>
    <w:rsid w:val="002E23D5"/>
    <w:rsid w:val="002E2AAE"/>
    <w:rsid w:val="002E49E7"/>
    <w:rsid w:val="002E4B13"/>
    <w:rsid w:val="002E525D"/>
    <w:rsid w:val="002F0BA4"/>
    <w:rsid w:val="002F0DA4"/>
    <w:rsid w:val="002F16FF"/>
    <w:rsid w:val="002F326A"/>
    <w:rsid w:val="002F384F"/>
    <w:rsid w:val="002F48ED"/>
    <w:rsid w:val="002F63CE"/>
    <w:rsid w:val="002F760A"/>
    <w:rsid w:val="002F7C5C"/>
    <w:rsid w:val="003005E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6C33"/>
    <w:rsid w:val="00317862"/>
    <w:rsid w:val="00320074"/>
    <w:rsid w:val="0032151C"/>
    <w:rsid w:val="00321921"/>
    <w:rsid w:val="003222B2"/>
    <w:rsid w:val="00322A07"/>
    <w:rsid w:val="00323A5A"/>
    <w:rsid w:val="00324BB5"/>
    <w:rsid w:val="0032526B"/>
    <w:rsid w:val="00327A2B"/>
    <w:rsid w:val="00327C3D"/>
    <w:rsid w:val="00330467"/>
    <w:rsid w:val="00330B1C"/>
    <w:rsid w:val="003330F9"/>
    <w:rsid w:val="00333BBE"/>
    <w:rsid w:val="00333FAB"/>
    <w:rsid w:val="00334D33"/>
    <w:rsid w:val="00334E93"/>
    <w:rsid w:val="00335387"/>
    <w:rsid w:val="00336123"/>
    <w:rsid w:val="003374C8"/>
    <w:rsid w:val="00340218"/>
    <w:rsid w:val="00340551"/>
    <w:rsid w:val="00340692"/>
    <w:rsid w:val="003424D8"/>
    <w:rsid w:val="0034304F"/>
    <w:rsid w:val="00344D53"/>
    <w:rsid w:val="003505FE"/>
    <w:rsid w:val="00351429"/>
    <w:rsid w:val="00351AED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478C"/>
    <w:rsid w:val="0036551D"/>
    <w:rsid w:val="00365C4B"/>
    <w:rsid w:val="00366755"/>
    <w:rsid w:val="00366C82"/>
    <w:rsid w:val="00370B06"/>
    <w:rsid w:val="00373274"/>
    <w:rsid w:val="0037433C"/>
    <w:rsid w:val="00377204"/>
    <w:rsid w:val="00380AE7"/>
    <w:rsid w:val="0038103E"/>
    <w:rsid w:val="00381FAC"/>
    <w:rsid w:val="0038528D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4F31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B648B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5969"/>
    <w:rsid w:val="003E5D69"/>
    <w:rsid w:val="003E5FCB"/>
    <w:rsid w:val="003E6260"/>
    <w:rsid w:val="003E6A38"/>
    <w:rsid w:val="003E7447"/>
    <w:rsid w:val="003E7862"/>
    <w:rsid w:val="003F18F0"/>
    <w:rsid w:val="003F2080"/>
    <w:rsid w:val="003F23BB"/>
    <w:rsid w:val="003F2ED5"/>
    <w:rsid w:val="003F2F28"/>
    <w:rsid w:val="003F33CB"/>
    <w:rsid w:val="003F48C6"/>
    <w:rsid w:val="003F65C0"/>
    <w:rsid w:val="003F6744"/>
    <w:rsid w:val="003F743D"/>
    <w:rsid w:val="004005D2"/>
    <w:rsid w:val="00403477"/>
    <w:rsid w:val="00404D50"/>
    <w:rsid w:val="00405088"/>
    <w:rsid w:val="00405A87"/>
    <w:rsid w:val="00405F2D"/>
    <w:rsid w:val="00406C5E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5C6D"/>
    <w:rsid w:val="00497422"/>
    <w:rsid w:val="004975E8"/>
    <w:rsid w:val="004A0934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4578"/>
    <w:rsid w:val="00505927"/>
    <w:rsid w:val="00505E37"/>
    <w:rsid w:val="005073F6"/>
    <w:rsid w:val="00507B3C"/>
    <w:rsid w:val="00510E08"/>
    <w:rsid w:val="005127AC"/>
    <w:rsid w:val="005142A2"/>
    <w:rsid w:val="005145F5"/>
    <w:rsid w:val="00515453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431D"/>
    <w:rsid w:val="005343A5"/>
    <w:rsid w:val="005350FA"/>
    <w:rsid w:val="00535939"/>
    <w:rsid w:val="00535A15"/>
    <w:rsid w:val="00536489"/>
    <w:rsid w:val="00536C4E"/>
    <w:rsid w:val="00537E6B"/>
    <w:rsid w:val="0054193E"/>
    <w:rsid w:val="00542005"/>
    <w:rsid w:val="00543665"/>
    <w:rsid w:val="00543A63"/>
    <w:rsid w:val="00546BAA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3052"/>
    <w:rsid w:val="00583B7B"/>
    <w:rsid w:val="00585626"/>
    <w:rsid w:val="00585B6D"/>
    <w:rsid w:val="00586AD4"/>
    <w:rsid w:val="00587BD7"/>
    <w:rsid w:val="00591ACA"/>
    <w:rsid w:val="0059230E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E07CE"/>
    <w:rsid w:val="005E08A4"/>
    <w:rsid w:val="005E0A1F"/>
    <w:rsid w:val="005F0331"/>
    <w:rsid w:val="005F0823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2210"/>
    <w:rsid w:val="006132A2"/>
    <w:rsid w:val="0061339C"/>
    <w:rsid w:val="00613636"/>
    <w:rsid w:val="00613B21"/>
    <w:rsid w:val="0061515D"/>
    <w:rsid w:val="00620C8A"/>
    <w:rsid w:val="00621525"/>
    <w:rsid w:val="00621801"/>
    <w:rsid w:val="0062250A"/>
    <w:rsid w:val="00622B82"/>
    <w:rsid w:val="00624580"/>
    <w:rsid w:val="00624963"/>
    <w:rsid w:val="00626CAD"/>
    <w:rsid w:val="00627288"/>
    <w:rsid w:val="006274CD"/>
    <w:rsid w:val="0062793F"/>
    <w:rsid w:val="00627FAB"/>
    <w:rsid w:val="00631E92"/>
    <w:rsid w:val="0063333A"/>
    <w:rsid w:val="00633342"/>
    <w:rsid w:val="006346E5"/>
    <w:rsid w:val="00637DCD"/>
    <w:rsid w:val="00640AA7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2FD3"/>
    <w:rsid w:val="006530FA"/>
    <w:rsid w:val="006533AA"/>
    <w:rsid w:val="00653EC2"/>
    <w:rsid w:val="0065520F"/>
    <w:rsid w:val="00656E3B"/>
    <w:rsid w:val="00657670"/>
    <w:rsid w:val="00661941"/>
    <w:rsid w:val="00661D5B"/>
    <w:rsid w:val="00664DE4"/>
    <w:rsid w:val="00665BD2"/>
    <w:rsid w:val="006674C6"/>
    <w:rsid w:val="00667CF6"/>
    <w:rsid w:val="006701F0"/>
    <w:rsid w:val="00673DF1"/>
    <w:rsid w:val="00673FE9"/>
    <w:rsid w:val="00675B7A"/>
    <w:rsid w:val="00677679"/>
    <w:rsid w:val="006807A7"/>
    <w:rsid w:val="00680999"/>
    <w:rsid w:val="0068198C"/>
    <w:rsid w:val="00682311"/>
    <w:rsid w:val="00682731"/>
    <w:rsid w:val="006833C9"/>
    <w:rsid w:val="00685379"/>
    <w:rsid w:val="00685FB9"/>
    <w:rsid w:val="00686DB2"/>
    <w:rsid w:val="00690C5B"/>
    <w:rsid w:val="00694715"/>
    <w:rsid w:val="00696012"/>
    <w:rsid w:val="006961EC"/>
    <w:rsid w:val="006969D6"/>
    <w:rsid w:val="00696D37"/>
    <w:rsid w:val="00697D61"/>
    <w:rsid w:val="006A027E"/>
    <w:rsid w:val="006A12AA"/>
    <w:rsid w:val="006A1342"/>
    <w:rsid w:val="006A2688"/>
    <w:rsid w:val="006A2CAA"/>
    <w:rsid w:val="006A4F3F"/>
    <w:rsid w:val="006A61C7"/>
    <w:rsid w:val="006A6904"/>
    <w:rsid w:val="006B1715"/>
    <w:rsid w:val="006B1F0F"/>
    <w:rsid w:val="006B1F1C"/>
    <w:rsid w:val="006B2167"/>
    <w:rsid w:val="006B3251"/>
    <w:rsid w:val="006B4061"/>
    <w:rsid w:val="006B48FA"/>
    <w:rsid w:val="006B4AF0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213B"/>
    <w:rsid w:val="006D33EC"/>
    <w:rsid w:val="006D3B0C"/>
    <w:rsid w:val="006D3E72"/>
    <w:rsid w:val="006D4213"/>
    <w:rsid w:val="006D6646"/>
    <w:rsid w:val="006E0B20"/>
    <w:rsid w:val="006E3A0D"/>
    <w:rsid w:val="006E66D1"/>
    <w:rsid w:val="006E7234"/>
    <w:rsid w:val="006E7A41"/>
    <w:rsid w:val="006F06B0"/>
    <w:rsid w:val="006F0A52"/>
    <w:rsid w:val="006F0C57"/>
    <w:rsid w:val="006F3455"/>
    <w:rsid w:val="006F392F"/>
    <w:rsid w:val="006F4D6D"/>
    <w:rsid w:val="006F4E62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8AE"/>
    <w:rsid w:val="00715FB6"/>
    <w:rsid w:val="0071675E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5DBA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65E4"/>
    <w:rsid w:val="00757019"/>
    <w:rsid w:val="007621CE"/>
    <w:rsid w:val="00762CB7"/>
    <w:rsid w:val="00762EAE"/>
    <w:rsid w:val="00762F2A"/>
    <w:rsid w:val="00763045"/>
    <w:rsid w:val="00766299"/>
    <w:rsid w:val="0076741B"/>
    <w:rsid w:val="00770074"/>
    <w:rsid w:val="00771219"/>
    <w:rsid w:val="00772670"/>
    <w:rsid w:val="00773B72"/>
    <w:rsid w:val="00773EB1"/>
    <w:rsid w:val="007760C8"/>
    <w:rsid w:val="0077767A"/>
    <w:rsid w:val="0077787C"/>
    <w:rsid w:val="0078006F"/>
    <w:rsid w:val="00781624"/>
    <w:rsid w:val="00781792"/>
    <w:rsid w:val="00782EB7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2549"/>
    <w:rsid w:val="007D3AED"/>
    <w:rsid w:val="007D5CF2"/>
    <w:rsid w:val="007D6535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71C0"/>
    <w:rsid w:val="0080003C"/>
    <w:rsid w:val="008004F6"/>
    <w:rsid w:val="008010F4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2B42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3A08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4B24"/>
    <w:rsid w:val="00874DAD"/>
    <w:rsid w:val="00875184"/>
    <w:rsid w:val="008765ED"/>
    <w:rsid w:val="00880D70"/>
    <w:rsid w:val="008833C4"/>
    <w:rsid w:val="00883C42"/>
    <w:rsid w:val="008840E6"/>
    <w:rsid w:val="0088464B"/>
    <w:rsid w:val="0088503B"/>
    <w:rsid w:val="008853DB"/>
    <w:rsid w:val="0088588F"/>
    <w:rsid w:val="0088592B"/>
    <w:rsid w:val="0088629E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6403"/>
    <w:rsid w:val="008A6C91"/>
    <w:rsid w:val="008A71A8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4911"/>
    <w:rsid w:val="008E4D1E"/>
    <w:rsid w:val="008E5A15"/>
    <w:rsid w:val="008E5EAB"/>
    <w:rsid w:val="008E63A9"/>
    <w:rsid w:val="008E6BAB"/>
    <w:rsid w:val="008E6DD1"/>
    <w:rsid w:val="008E74C4"/>
    <w:rsid w:val="008F0041"/>
    <w:rsid w:val="008F1781"/>
    <w:rsid w:val="008F350F"/>
    <w:rsid w:val="008F4559"/>
    <w:rsid w:val="008F5068"/>
    <w:rsid w:val="008F51A9"/>
    <w:rsid w:val="008F5C99"/>
    <w:rsid w:val="008F61AD"/>
    <w:rsid w:val="008F733F"/>
    <w:rsid w:val="00901167"/>
    <w:rsid w:val="00903A3D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0D30"/>
    <w:rsid w:val="00931435"/>
    <w:rsid w:val="0093193B"/>
    <w:rsid w:val="00931EB8"/>
    <w:rsid w:val="0093254E"/>
    <w:rsid w:val="0093451C"/>
    <w:rsid w:val="00935668"/>
    <w:rsid w:val="0093584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38FF"/>
    <w:rsid w:val="00954008"/>
    <w:rsid w:val="00955477"/>
    <w:rsid w:val="00956678"/>
    <w:rsid w:val="00956CD1"/>
    <w:rsid w:val="00956EEC"/>
    <w:rsid w:val="0096078E"/>
    <w:rsid w:val="00961B2E"/>
    <w:rsid w:val="00962F6E"/>
    <w:rsid w:val="00964161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7BCE"/>
    <w:rsid w:val="009905AD"/>
    <w:rsid w:val="009907D0"/>
    <w:rsid w:val="00990B5E"/>
    <w:rsid w:val="0099290C"/>
    <w:rsid w:val="00993CAD"/>
    <w:rsid w:val="00993F85"/>
    <w:rsid w:val="00996745"/>
    <w:rsid w:val="009972F0"/>
    <w:rsid w:val="009A12FC"/>
    <w:rsid w:val="009A3080"/>
    <w:rsid w:val="009A3578"/>
    <w:rsid w:val="009A35FA"/>
    <w:rsid w:val="009A3E49"/>
    <w:rsid w:val="009A4D36"/>
    <w:rsid w:val="009A550F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3CF6"/>
    <w:rsid w:val="009C7C00"/>
    <w:rsid w:val="009D04A9"/>
    <w:rsid w:val="009D1242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0D8F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6A29"/>
    <w:rsid w:val="00A175A7"/>
    <w:rsid w:val="00A210EA"/>
    <w:rsid w:val="00A2242A"/>
    <w:rsid w:val="00A23459"/>
    <w:rsid w:val="00A24185"/>
    <w:rsid w:val="00A249B5"/>
    <w:rsid w:val="00A258FB"/>
    <w:rsid w:val="00A2682D"/>
    <w:rsid w:val="00A26902"/>
    <w:rsid w:val="00A32890"/>
    <w:rsid w:val="00A333BF"/>
    <w:rsid w:val="00A338D9"/>
    <w:rsid w:val="00A3483B"/>
    <w:rsid w:val="00A3521E"/>
    <w:rsid w:val="00A35CBC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6B2B"/>
    <w:rsid w:val="00A57AF8"/>
    <w:rsid w:val="00A57F05"/>
    <w:rsid w:val="00A615B7"/>
    <w:rsid w:val="00A6362F"/>
    <w:rsid w:val="00A63CB0"/>
    <w:rsid w:val="00A66FE2"/>
    <w:rsid w:val="00A6786C"/>
    <w:rsid w:val="00A7031A"/>
    <w:rsid w:val="00A70B6C"/>
    <w:rsid w:val="00A71A54"/>
    <w:rsid w:val="00A72EA0"/>
    <w:rsid w:val="00A74430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4BEC"/>
    <w:rsid w:val="00A954C5"/>
    <w:rsid w:val="00A964F3"/>
    <w:rsid w:val="00A96BCF"/>
    <w:rsid w:val="00A96E7F"/>
    <w:rsid w:val="00AA0804"/>
    <w:rsid w:val="00AA08F6"/>
    <w:rsid w:val="00AA15A9"/>
    <w:rsid w:val="00AA2657"/>
    <w:rsid w:val="00AA7DA9"/>
    <w:rsid w:val="00AB1187"/>
    <w:rsid w:val="00AB18BB"/>
    <w:rsid w:val="00AB25CB"/>
    <w:rsid w:val="00AB3684"/>
    <w:rsid w:val="00AB3B2F"/>
    <w:rsid w:val="00AB7166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0608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B0001A"/>
    <w:rsid w:val="00B00536"/>
    <w:rsid w:val="00B053DD"/>
    <w:rsid w:val="00B060CC"/>
    <w:rsid w:val="00B06ADB"/>
    <w:rsid w:val="00B10F44"/>
    <w:rsid w:val="00B1141F"/>
    <w:rsid w:val="00B14A4E"/>
    <w:rsid w:val="00B14D7D"/>
    <w:rsid w:val="00B16450"/>
    <w:rsid w:val="00B17765"/>
    <w:rsid w:val="00B17F29"/>
    <w:rsid w:val="00B2060A"/>
    <w:rsid w:val="00B21D8D"/>
    <w:rsid w:val="00B22B0A"/>
    <w:rsid w:val="00B2301C"/>
    <w:rsid w:val="00B241D4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A27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DED"/>
    <w:rsid w:val="00B903BF"/>
    <w:rsid w:val="00B91B46"/>
    <w:rsid w:val="00B943B9"/>
    <w:rsid w:val="00B95480"/>
    <w:rsid w:val="00BA02AD"/>
    <w:rsid w:val="00BA15D6"/>
    <w:rsid w:val="00BA2057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1DA"/>
    <w:rsid w:val="00BB3E81"/>
    <w:rsid w:val="00BB5569"/>
    <w:rsid w:val="00BB568B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394"/>
    <w:rsid w:val="00BF2571"/>
    <w:rsid w:val="00BF370A"/>
    <w:rsid w:val="00BF42BA"/>
    <w:rsid w:val="00BF5922"/>
    <w:rsid w:val="00BF5A94"/>
    <w:rsid w:val="00BF6A03"/>
    <w:rsid w:val="00BF794C"/>
    <w:rsid w:val="00C00A0B"/>
    <w:rsid w:val="00C01FB1"/>
    <w:rsid w:val="00C031E3"/>
    <w:rsid w:val="00C04CEB"/>
    <w:rsid w:val="00C050D7"/>
    <w:rsid w:val="00C05950"/>
    <w:rsid w:val="00C106C2"/>
    <w:rsid w:val="00C10B4E"/>
    <w:rsid w:val="00C13F1E"/>
    <w:rsid w:val="00C161D1"/>
    <w:rsid w:val="00C16796"/>
    <w:rsid w:val="00C202B3"/>
    <w:rsid w:val="00C210AE"/>
    <w:rsid w:val="00C221AD"/>
    <w:rsid w:val="00C24397"/>
    <w:rsid w:val="00C26D90"/>
    <w:rsid w:val="00C27828"/>
    <w:rsid w:val="00C30527"/>
    <w:rsid w:val="00C32228"/>
    <w:rsid w:val="00C336AC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3EB7"/>
    <w:rsid w:val="00C54022"/>
    <w:rsid w:val="00C55759"/>
    <w:rsid w:val="00C55B06"/>
    <w:rsid w:val="00C57D44"/>
    <w:rsid w:val="00C60819"/>
    <w:rsid w:val="00C60B72"/>
    <w:rsid w:val="00C63608"/>
    <w:rsid w:val="00C638DF"/>
    <w:rsid w:val="00C63D45"/>
    <w:rsid w:val="00C6628F"/>
    <w:rsid w:val="00C663B8"/>
    <w:rsid w:val="00C67181"/>
    <w:rsid w:val="00C71657"/>
    <w:rsid w:val="00C71799"/>
    <w:rsid w:val="00C7264C"/>
    <w:rsid w:val="00C739F3"/>
    <w:rsid w:val="00C74033"/>
    <w:rsid w:val="00C76AD3"/>
    <w:rsid w:val="00C806D8"/>
    <w:rsid w:val="00C816D3"/>
    <w:rsid w:val="00C85DE6"/>
    <w:rsid w:val="00C863BF"/>
    <w:rsid w:val="00C86663"/>
    <w:rsid w:val="00C866A2"/>
    <w:rsid w:val="00C87341"/>
    <w:rsid w:val="00C9085E"/>
    <w:rsid w:val="00C90FC1"/>
    <w:rsid w:val="00C93359"/>
    <w:rsid w:val="00C94498"/>
    <w:rsid w:val="00C94E3C"/>
    <w:rsid w:val="00C968EB"/>
    <w:rsid w:val="00C97BD0"/>
    <w:rsid w:val="00C97C16"/>
    <w:rsid w:val="00C97C59"/>
    <w:rsid w:val="00CA0026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62FA"/>
    <w:rsid w:val="00CB6C96"/>
    <w:rsid w:val="00CB7224"/>
    <w:rsid w:val="00CB7A00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13DF"/>
    <w:rsid w:val="00CF2563"/>
    <w:rsid w:val="00CF2960"/>
    <w:rsid w:val="00CF5968"/>
    <w:rsid w:val="00CF5B8F"/>
    <w:rsid w:val="00CF71EF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6F"/>
    <w:rsid w:val="00D13883"/>
    <w:rsid w:val="00D15ABC"/>
    <w:rsid w:val="00D1649A"/>
    <w:rsid w:val="00D2195A"/>
    <w:rsid w:val="00D22856"/>
    <w:rsid w:val="00D232F9"/>
    <w:rsid w:val="00D242BD"/>
    <w:rsid w:val="00D2527A"/>
    <w:rsid w:val="00D31523"/>
    <w:rsid w:val="00D34895"/>
    <w:rsid w:val="00D359A3"/>
    <w:rsid w:val="00D400DE"/>
    <w:rsid w:val="00D4034A"/>
    <w:rsid w:val="00D41255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1A5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A1D"/>
    <w:rsid w:val="00D74DB8"/>
    <w:rsid w:val="00D7669C"/>
    <w:rsid w:val="00D7685C"/>
    <w:rsid w:val="00D76E3C"/>
    <w:rsid w:val="00D77411"/>
    <w:rsid w:val="00D8026A"/>
    <w:rsid w:val="00D80A6F"/>
    <w:rsid w:val="00D81F9B"/>
    <w:rsid w:val="00D82822"/>
    <w:rsid w:val="00D833A8"/>
    <w:rsid w:val="00D84D2D"/>
    <w:rsid w:val="00D8531C"/>
    <w:rsid w:val="00D87637"/>
    <w:rsid w:val="00D9078A"/>
    <w:rsid w:val="00D965F6"/>
    <w:rsid w:val="00D96EEF"/>
    <w:rsid w:val="00DA1E06"/>
    <w:rsid w:val="00DA273E"/>
    <w:rsid w:val="00DA305A"/>
    <w:rsid w:val="00DA3341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1731E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21A9"/>
    <w:rsid w:val="00E35C49"/>
    <w:rsid w:val="00E35CFC"/>
    <w:rsid w:val="00E3781A"/>
    <w:rsid w:val="00E4111B"/>
    <w:rsid w:val="00E4128C"/>
    <w:rsid w:val="00E4285D"/>
    <w:rsid w:val="00E42E67"/>
    <w:rsid w:val="00E4527F"/>
    <w:rsid w:val="00E458CE"/>
    <w:rsid w:val="00E4663E"/>
    <w:rsid w:val="00E51841"/>
    <w:rsid w:val="00E51D15"/>
    <w:rsid w:val="00E52DCC"/>
    <w:rsid w:val="00E53C5F"/>
    <w:rsid w:val="00E548CC"/>
    <w:rsid w:val="00E54BE6"/>
    <w:rsid w:val="00E568F8"/>
    <w:rsid w:val="00E56AC8"/>
    <w:rsid w:val="00E56FAE"/>
    <w:rsid w:val="00E624BE"/>
    <w:rsid w:val="00E64EB3"/>
    <w:rsid w:val="00E65760"/>
    <w:rsid w:val="00E659BF"/>
    <w:rsid w:val="00E65E1F"/>
    <w:rsid w:val="00E66284"/>
    <w:rsid w:val="00E66D3E"/>
    <w:rsid w:val="00E66F62"/>
    <w:rsid w:val="00E67778"/>
    <w:rsid w:val="00E679F5"/>
    <w:rsid w:val="00E71E34"/>
    <w:rsid w:val="00E7209F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6865"/>
    <w:rsid w:val="00EA6A66"/>
    <w:rsid w:val="00EA7E09"/>
    <w:rsid w:val="00EB08D5"/>
    <w:rsid w:val="00EB354F"/>
    <w:rsid w:val="00EB3D64"/>
    <w:rsid w:val="00EB556D"/>
    <w:rsid w:val="00EB6C78"/>
    <w:rsid w:val="00EC17E4"/>
    <w:rsid w:val="00EC235B"/>
    <w:rsid w:val="00EC30B6"/>
    <w:rsid w:val="00EC3860"/>
    <w:rsid w:val="00EC43AF"/>
    <w:rsid w:val="00EC6721"/>
    <w:rsid w:val="00EC7D5D"/>
    <w:rsid w:val="00ED0A72"/>
    <w:rsid w:val="00ED1919"/>
    <w:rsid w:val="00ED19AB"/>
    <w:rsid w:val="00ED214E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2FC8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5BDA"/>
    <w:rsid w:val="00F165EB"/>
    <w:rsid w:val="00F20938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0FBE"/>
    <w:rsid w:val="00F522A1"/>
    <w:rsid w:val="00F5275D"/>
    <w:rsid w:val="00F529D1"/>
    <w:rsid w:val="00F52A25"/>
    <w:rsid w:val="00F531F7"/>
    <w:rsid w:val="00F53815"/>
    <w:rsid w:val="00F54266"/>
    <w:rsid w:val="00F54428"/>
    <w:rsid w:val="00F54B7A"/>
    <w:rsid w:val="00F54CEE"/>
    <w:rsid w:val="00F55390"/>
    <w:rsid w:val="00F5766E"/>
    <w:rsid w:val="00F60152"/>
    <w:rsid w:val="00F604C8"/>
    <w:rsid w:val="00F608CE"/>
    <w:rsid w:val="00F610E2"/>
    <w:rsid w:val="00F62B72"/>
    <w:rsid w:val="00F63071"/>
    <w:rsid w:val="00F63A5E"/>
    <w:rsid w:val="00F65473"/>
    <w:rsid w:val="00F6560F"/>
    <w:rsid w:val="00F657AA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4C89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2CCE"/>
    <w:rsid w:val="00FA4723"/>
    <w:rsid w:val="00FA5594"/>
    <w:rsid w:val="00FB0752"/>
    <w:rsid w:val="00FB0B41"/>
    <w:rsid w:val="00FB0C18"/>
    <w:rsid w:val="00FB4760"/>
    <w:rsid w:val="00FB4AE7"/>
    <w:rsid w:val="00FB6875"/>
    <w:rsid w:val="00FB7382"/>
    <w:rsid w:val="00FC0A0F"/>
    <w:rsid w:val="00FC1D83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D4969"/>
    <w:rsid w:val="00FD66BC"/>
    <w:rsid w:val="00FE0CA7"/>
    <w:rsid w:val="00FE29CF"/>
    <w:rsid w:val="00FE4065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C8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1D0B9-9AEE-4E6C-938B-2D06C20B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Мойсеева Ульяна Андреевна</cp:lastModifiedBy>
  <cp:revision>12</cp:revision>
  <cp:lastPrinted>2023-07-26T08:53:00Z</cp:lastPrinted>
  <dcterms:created xsi:type="dcterms:W3CDTF">2023-02-01T08:23:00Z</dcterms:created>
  <dcterms:modified xsi:type="dcterms:W3CDTF">2023-12-12T09:09:00Z</dcterms:modified>
</cp:coreProperties>
</file>