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D05F6F" w:rsidRDefault="00A16A29" w:rsidP="00F82E5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8"/>
          <w:szCs w:val="28"/>
        </w:rPr>
      </w:pPr>
      <w:r w:rsidRPr="00D05F6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5F6F">
        <w:rPr>
          <w:rFonts w:ascii="PF Din Text Cond Pro Light" w:hAnsi="PF Din Text Cond Pro Light" w:cs="PF Din Text Cond Pro Light"/>
          <w:color w:val="000000"/>
          <w:sz w:val="28"/>
          <w:szCs w:val="28"/>
        </w:rPr>
        <w:t>Акционерное общество</w:t>
      </w:r>
    </w:p>
    <w:p w:rsidR="00A16A29" w:rsidRPr="00D05F6F" w:rsidRDefault="00A16A29" w:rsidP="00F82E5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8"/>
          <w:szCs w:val="28"/>
        </w:rPr>
      </w:pPr>
      <w:r w:rsidRPr="00D05F6F">
        <w:rPr>
          <w:rFonts w:ascii="PF Din Text Cond Pro Light" w:hAnsi="PF Din Text Cond Pro Light" w:cs="PF Din Text Cond Pro Light"/>
          <w:color w:val="000000"/>
          <w:sz w:val="28"/>
          <w:szCs w:val="28"/>
        </w:rPr>
        <w:t>«Россети Янтарь»</w:t>
      </w:r>
    </w:p>
    <w:p w:rsidR="006063CD" w:rsidRPr="00D05F6F" w:rsidRDefault="006063CD" w:rsidP="00F82E59">
      <w:pPr>
        <w:contextualSpacing/>
        <w:rPr>
          <w:sz w:val="28"/>
          <w:szCs w:val="28"/>
        </w:rPr>
      </w:pPr>
    </w:p>
    <w:p w:rsidR="00A16A29" w:rsidRPr="00D05F6F" w:rsidRDefault="00A16A29" w:rsidP="00F82E5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D05F6F" w:rsidRDefault="00FE76E2" w:rsidP="00F82E5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05F6F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D05F6F" w:rsidRDefault="00FE76E2" w:rsidP="00F82E5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05F6F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D05F6F">
        <w:rPr>
          <w:rFonts w:eastAsiaTheme="minorHAnsi"/>
          <w:sz w:val="28"/>
          <w:szCs w:val="28"/>
          <w:lang w:eastAsia="en-US"/>
        </w:rPr>
        <w:t>Россети Янтарь</w:t>
      </w:r>
      <w:r w:rsidRPr="00D05F6F">
        <w:rPr>
          <w:rFonts w:eastAsiaTheme="minorHAnsi"/>
          <w:sz w:val="28"/>
          <w:szCs w:val="28"/>
          <w:lang w:eastAsia="en-US"/>
        </w:rPr>
        <w:t>»</w:t>
      </w:r>
    </w:p>
    <w:p w:rsidR="00FE76E2" w:rsidRPr="00D05F6F" w:rsidRDefault="00FE76E2" w:rsidP="00F82E5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D05F6F" w:rsidRDefault="00D165C6" w:rsidP="00F82E5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05F6F">
        <w:rPr>
          <w:rFonts w:eastAsiaTheme="minorHAnsi"/>
          <w:bCs/>
          <w:sz w:val="28"/>
          <w:szCs w:val="28"/>
          <w:lang w:eastAsia="en-US"/>
        </w:rPr>
        <w:t>27</w:t>
      </w:r>
      <w:r w:rsidR="00F63A5E" w:rsidRPr="00D05F6F">
        <w:rPr>
          <w:rFonts w:eastAsiaTheme="minorHAnsi"/>
          <w:bCs/>
          <w:sz w:val="28"/>
          <w:szCs w:val="28"/>
          <w:lang w:eastAsia="en-US"/>
        </w:rPr>
        <w:t>.</w:t>
      </w:r>
      <w:r w:rsidR="00FD66BC" w:rsidRPr="00D05F6F">
        <w:rPr>
          <w:rFonts w:eastAsiaTheme="minorHAnsi"/>
          <w:bCs/>
          <w:sz w:val="28"/>
          <w:szCs w:val="28"/>
          <w:lang w:eastAsia="en-US"/>
        </w:rPr>
        <w:t>0</w:t>
      </w:r>
      <w:r w:rsidR="00BB203A" w:rsidRPr="00D05F6F">
        <w:rPr>
          <w:rFonts w:eastAsiaTheme="minorHAnsi"/>
          <w:bCs/>
          <w:sz w:val="28"/>
          <w:szCs w:val="28"/>
          <w:lang w:eastAsia="en-US"/>
        </w:rPr>
        <w:t>2</w:t>
      </w:r>
      <w:r w:rsidR="00FE76E2" w:rsidRPr="00D05F6F">
        <w:rPr>
          <w:rFonts w:eastAsiaTheme="minorHAnsi"/>
          <w:bCs/>
          <w:sz w:val="28"/>
          <w:szCs w:val="28"/>
          <w:lang w:eastAsia="en-US"/>
        </w:rPr>
        <w:t>.202</w:t>
      </w:r>
      <w:r w:rsidR="00FD66BC" w:rsidRPr="00D05F6F">
        <w:rPr>
          <w:rFonts w:eastAsiaTheme="minorHAnsi"/>
          <w:bCs/>
          <w:sz w:val="28"/>
          <w:szCs w:val="28"/>
          <w:lang w:eastAsia="en-US"/>
        </w:rPr>
        <w:t>3</w:t>
      </w:r>
      <w:r w:rsidR="00FE76E2" w:rsidRPr="00D05F6F">
        <w:rPr>
          <w:rFonts w:eastAsiaTheme="minorHAnsi"/>
          <w:bCs/>
          <w:sz w:val="28"/>
          <w:szCs w:val="28"/>
          <w:lang w:eastAsia="en-US"/>
        </w:rPr>
        <w:tab/>
      </w:r>
      <w:r w:rsidR="00FE76E2" w:rsidRPr="00D05F6F">
        <w:rPr>
          <w:rFonts w:eastAsiaTheme="minorHAnsi"/>
          <w:bCs/>
          <w:sz w:val="28"/>
          <w:szCs w:val="28"/>
          <w:lang w:eastAsia="en-US"/>
        </w:rPr>
        <w:tab/>
      </w:r>
      <w:r w:rsidR="00FE76E2" w:rsidRPr="00D05F6F">
        <w:rPr>
          <w:rFonts w:eastAsiaTheme="minorHAnsi"/>
          <w:bCs/>
          <w:sz w:val="28"/>
          <w:szCs w:val="28"/>
          <w:lang w:eastAsia="en-US"/>
        </w:rPr>
        <w:tab/>
      </w:r>
      <w:r w:rsidR="00FE76E2" w:rsidRPr="00D05F6F">
        <w:rPr>
          <w:rFonts w:eastAsiaTheme="minorHAnsi"/>
          <w:bCs/>
          <w:sz w:val="28"/>
          <w:szCs w:val="28"/>
          <w:lang w:eastAsia="en-US"/>
        </w:rPr>
        <w:tab/>
      </w:r>
      <w:r w:rsidR="00C54022" w:rsidRPr="00D05F6F">
        <w:rPr>
          <w:rFonts w:eastAsiaTheme="minorHAnsi"/>
          <w:bCs/>
          <w:sz w:val="28"/>
          <w:szCs w:val="28"/>
          <w:lang w:eastAsia="en-US"/>
        </w:rPr>
        <w:tab/>
      </w:r>
      <w:r w:rsidR="00FE76E2" w:rsidRPr="00D05F6F">
        <w:rPr>
          <w:rFonts w:eastAsiaTheme="minorHAnsi"/>
          <w:bCs/>
          <w:sz w:val="28"/>
          <w:szCs w:val="28"/>
          <w:lang w:eastAsia="en-US"/>
        </w:rPr>
        <w:tab/>
      </w:r>
      <w:r w:rsidR="00757019" w:rsidRPr="00D05F6F">
        <w:rPr>
          <w:rFonts w:eastAsiaTheme="minorHAnsi"/>
          <w:bCs/>
          <w:sz w:val="28"/>
          <w:szCs w:val="28"/>
          <w:lang w:eastAsia="en-US"/>
        </w:rPr>
        <w:tab/>
      </w:r>
      <w:r w:rsidR="00875184" w:rsidRPr="00D05F6F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D05F6F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54673D" w:rsidRPr="00D05F6F">
        <w:rPr>
          <w:rFonts w:eastAsiaTheme="minorHAnsi"/>
          <w:bCs/>
          <w:sz w:val="28"/>
          <w:szCs w:val="28"/>
          <w:lang w:eastAsia="en-US"/>
        </w:rPr>
        <w:t>2</w:t>
      </w:r>
      <w:r w:rsidRPr="00D05F6F">
        <w:rPr>
          <w:rFonts w:eastAsiaTheme="minorHAnsi"/>
          <w:bCs/>
          <w:sz w:val="28"/>
          <w:szCs w:val="28"/>
          <w:lang w:eastAsia="en-US"/>
        </w:rPr>
        <w:t>0</w:t>
      </w:r>
    </w:p>
    <w:p w:rsidR="00FE76E2" w:rsidRPr="00D05F6F" w:rsidRDefault="00FE76E2" w:rsidP="00F82E5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05F6F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D05F6F" w:rsidRDefault="00FE76E2" w:rsidP="00F82E5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D05F6F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05F6F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D05F6F">
        <w:rPr>
          <w:rFonts w:eastAsiaTheme="minorHAnsi"/>
          <w:sz w:val="28"/>
          <w:szCs w:val="28"/>
          <w:lang w:eastAsia="en-US"/>
        </w:rPr>
        <w:t>Россети Янтарь</w:t>
      </w:r>
      <w:r w:rsidRPr="00D05F6F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A303E8" w:rsidRPr="00D05F6F" w:rsidRDefault="00FE76E2" w:rsidP="00F82E59">
      <w:pPr>
        <w:contextualSpacing/>
        <w:jc w:val="both"/>
        <w:rPr>
          <w:sz w:val="28"/>
          <w:szCs w:val="28"/>
        </w:rPr>
      </w:pPr>
      <w:r w:rsidRPr="00D05F6F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D05F6F">
        <w:rPr>
          <w:sz w:val="28"/>
          <w:szCs w:val="28"/>
        </w:rPr>
        <w:t>Полинов А.А.</w:t>
      </w:r>
    </w:p>
    <w:p w:rsidR="00FE76E2" w:rsidRPr="00D05F6F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05F6F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D05F6F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05F6F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D05F6F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D05F6F">
        <w:rPr>
          <w:rFonts w:eastAsiaTheme="minorHAnsi"/>
          <w:sz w:val="28"/>
          <w:szCs w:val="28"/>
          <w:lang w:eastAsia="en-US"/>
        </w:rPr>
        <w:t>:</w:t>
      </w:r>
    </w:p>
    <w:p w:rsidR="00FE76E2" w:rsidRPr="00D05F6F" w:rsidRDefault="00FE76E2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05F6F">
        <w:rPr>
          <w:sz w:val="28"/>
          <w:szCs w:val="28"/>
        </w:rPr>
        <w:t>Полинов А.А.</w:t>
      </w:r>
    </w:p>
    <w:p w:rsidR="00DE2D98" w:rsidRPr="00D05F6F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5F6F">
        <w:rPr>
          <w:sz w:val="28"/>
          <w:szCs w:val="28"/>
        </w:rPr>
        <w:t>Гончаров Ю.В.</w:t>
      </w:r>
    </w:p>
    <w:p w:rsidR="00DE2D98" w:rsidRPr="00D05F6F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5F6F">
        <w:rPr>
          <w:sz w:val="28"/>
          <w:szCs w:val="28"/>
        </w:rPr>
        <w:t>Калоева М.В.</w:t>
      </w:r>
    </w:p>
    <w:p w:rsidR="00DE2D98" w:rsidRPr="00D05F6F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5F6F">
        <w:rPr>
          <w:sz w:val="28"/>
          <w:szCs w:val="28"/>
        </w:rPr>
        <w:t>Краинский Д.В.</w:t>
      </w:r>
    </w:p>
    <w:p w:rsidR="00DE2D98" w:rsidRPr="00D05F6F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5F6F">
        <w:rPr>
          <w:sz w:val="28"/>
          <w:szCs w:val="28"/>
        </w:rPr>
        <w:t>Михеев Д.Д.</w:t>
      </w:r>
    </w:p>
    <w:p w:rsidR="00DE2D98" w:rsidRPr="00D05F6F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5F6F">
        <w:rPr>
          <w:sz w:val="28"/>
          <w:szCs w:val="28"/>
        </w:rPr>
        <w:t>Парамонова Н.В.</w:t>
      </w:r>
    </w:p>
    <w:p w:rsidR="00DE2D98" w:rsidRPr="00D05F6F" w:rsidRDefault="00DE2D98" w:rsidP="00F82E5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5F6F">
        <w:rPr>
          <w:sz w:val="28"/>
          <w:szCs w:val="28"/>
        </w:rPr>
        <w:t>Пидник А.Ю.</w:t>
      </w:r>
    </w:p>
    <w:p w:rsidR="00FE76E2" w:rsidRPr="00D05F6F" w:rsidRDefault="00FE76E2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05F6F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D05F6F" w:rsidRDefault="00FE76E2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05F6F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D05F6F">
        <w:rPr>
          <w:rFonts w:eastAsiaTheme="minorHAnsi"/>
          <w:sz w:val="28"/>
          <w:szCs w:val="28"/>
          <w:lang w:eastAsia="en-US"/>
        </w:rPr>
        <w:t>Россети Янтарь</w:t>
      </w:r>
      <w:r w:rsidRPr="00D05F6F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D05F6F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D05F6F" w:rsidRDefault="00FE76E2" w:rsidP="00F82E59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05F6F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D165C6" w:rsidRPr="00D05F6F" w:rsidRDefault="00D165C6" w:rsidP="00D165C6">
      <w:pPr>
        <w:pStyle w:val="a7"/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 w:rsidRPr="00D05F6F">
        <w:rPr>
          <w:sz w:val="28"/>
          <w:szCs w:val="28"/>
        </w:rPr>
        <w:t>Об одобрении пр</w:t>
      </w:r>
      <w:bookmarkStart w:id="0" w:name="_GoBack"/>
      <w:bookmarkEnd w:id="0"/>
      <w:r w:rsidRPr="00D05F6F">
        <w:rPr>
          <w:sz w:val="28"/>
          <w:szCs w:val="28"/>
        </w:rPr>
        <w:t>оекта инвестиционной программы на период 2024-2028 годов и изменений, вносимых в инвестиционную программу АО</w:t>
      </w:r>
      <w:r w:rsidR="00D05F6F">
        <w:rPr>
          <w:sz w:val="28"/>
          <w:szCs w:val="28"/>
        </w:rPr>
        <w:t> </w:t>
      </w:r>
      <w:r w:rsidRPr="00D05F6F">
        <w:rPr>
          <w:sz w:val="28"/>
          <w:szCs w:val="28"/>
        </w:rPr>
        <w:t>«Россети Янтарь» на период 2021-2023 годы, утвержденную приказом Минэнерго России от 24.11.2022 № 28@.</w:t>
      </w:r>
    </w:p>
    <w:p w:rsidR="00210629" w:rsidRPr="00D05F6F" w:rsidRDefault="00210629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65C6" w:rsidRPr="00D05F6F" w:rsidRDefault="00FE76E2" w:rsidP="00D165C6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bookmarkStart w:id="1" w:name="_Hlk126137140"/>
      <w:r w:rsidRPr="00D05F6F">
        <w:rPr>
          <w:b/>
          <w:spacing w:val="-4"/>
          <w:sz w:val="28"/>
          <w:szCs w:val="28"/>
        </w:rPr>
        <w:t>ВОПРОС № 1:</w:t>
      </w:r>
      <w:r w:rsidRPr="00D05F6F">
        <w:rPr>
          <w:spacing w:val="-4"/>
          <w:sz w:val="28"/>
          <w:szCs w:val="28"/>
        </w:rPr>
        <w:t xml:space="preserve"> </w:t>
      </w:r>
      <w:r w:rsidR="00D165C6" w:rsidRPr="00D05F6F">
        <w:rPr>
          <w:sz w:val="28"/>
          <w:szCs w:val="28"/>
        </w:rPr>
        <w:t>Об одобрении проекта инвестиционной программы на период 2024-2028 годов и изменений, вносимых в инвестиционную программу АО</w:t>
      </w:r>
      <w:r w:rsidR="00D165C6" w:rsidRPr="00D05F6F">
        <w:rPr>
          <w:sz w:val="28"/>
          <w:szCs w:val="28"/>
        </w:rPr>
        <w:t> </w:t>
      </w:r>
      <w:r w:rsidR="00D165C6" w:rsidRPr="00D05F6F">
        <w:rPr>
          <w:sz w:val="28"/>
          <w:szCs w:val="28"/>
        </w:rPr>
        <w:t>«Россети Янтарь» на период 2021-2023 годы, утвержденную приказом Минэнерго России от 24.11.2022 № 28@.</w:t>
      </w:r>
    </w:p>
    <w:p w:rsidR="00A303E8" w:rsidRPr="00D05F6F" w:rsidRDefault="00A303E8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D05F6F" w:rsidRDefault="00FE76E2" w:rsidP="00F82E5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05F6F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D165C6" w:rsidRPr="00D05F6F" w:rsidRDefault="00D165C6" w:rsidP="00D165C6">
      <w:pPr>
        <w:pStyle w:val="a7"/>
        <w:widowControl w:val="0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D05F6F">
        <w:rPr>
          <w:sz w:val="28"/>
          <w:szCs w:val="28"/>
        </w:rPr>
        <w:t>Одобрить проект инвестиционной программы на период 2024-2028 годов и изменений, вносимых в инвестиционную программу АО «Россети Янтарь» на период 2021-2023 годы, утвержденную приказом Минэнерго России от 24.11.2022 № 28@.</w:t>
      </w:r>
    </w:p>
    <w:p w:rsidR="00D165C6" w:rsidRPr="00D05F6F" w:rsidRDefault="00D165C6" w:rsidP="00D165C6">
      <w:pPr>
        <w:pStyle w:val="a7"/>
        <w:widowControl w:val="0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D05F6F">
        <w:rPr>
          <w:sz w:val="28"/>
          <w:szCs w:val="28"/>
        </w:rPr>
        <w:t xml:space="preserve">Поручить единоличному исполнительному органу Общества обеспечить утверждение проекта инвестиционной программы на период </w:t>
      </w:r>
      <w:r w:rsidRPr="00D05F6F">
        <w:rPr>
          <w:sz w:val="28"/>
          <w:szCs w:val="28"/>
        </w:rPr>
        <w:lastRenderedPageBreak/>
        <w:t>2024-2028 годов и изменений, вносимых в инвестиционную программу АО</w:t>
      </w:r>
      <w:r w:rsidR="00D05F6F">
        <w:rPr>
          <w:sz w:val="28"/>
          <w:szCs w:val="28"/>
        </w:rPr>
        <w:t> </w:t>
      </w:r>
      <w:r w:rsidRPr="00D05F6F">
        <w:rPr>
          <w:sz w:val="28"/>
          <w:szCs w:val="28"/>
        </w:rPr>
        <w:t>«Россети Янтарь» на период 2021-2023 годы, утвержденную приказом Минэнерго России от 24.11.2022 № 28@ в Министерстве энергетики Российской Федерации в порядке, установленном Постановлением Правительства Российской Федерации от 01.12.2009 № 977 «Об</w:t>
      </w:r>
      <w:r w:rsidR="00D05F6F">
        <w:rPr>
          <w:sz w:val="28"/>
          <w:szCs w:val="28"/>
        </w:rPr>
        <w:t> </w:t>
      </w:r>
      <w:r w:rsidRPr="00D05F6F">
        <w:rPr>
          <w:sz w:val="28"/>
          <w:szCs w:val="28"/>
        </w:rPr>
        <w:t>инвестиционных программах субъектов электроэнергетики».</w:t>
      </w:r>
    </w:p>
    <w:p w:rsidR="00A303E8" w:rsidRPr="00D05F6F" w:rsidRDefault="00A303E8" w:rsidP="00F82E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D05F6F" w:rsidRDefault="00FE76E2" w:rsidP="00F82E5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05F6F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365"/>
        <w:gridCol w:w="877"/>
        <w:gridCol w:w="1371"/>
        <w:gridCol w:w="1996"/>
      </w:tblGrid>
      <w:tr w:rsidR="00757019" w:rsidRPr="00D05F6F" w:rsidTr="00D05F6F">
        <w:trPr>
          <w:tblHeader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D05F6F" w:rsidRDefault="00757019" w:rsidP="00F82E5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3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D05F6F" w:rsidRDefault="00757019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757019" w:rsidRPr="00D05F6F" w:rsidRDefault="00757019" w:rsidP="00F82E5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3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D05F6F" w:rsidRDefault="00757019" w:rsidP="00F82E5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757019" w:rsidRPr="00D05F6F" w:rsidTr="00D05F6F">
        <w:trPr>
          <w:tblHeader/>
        </w:trPr>
        <w:tc>
          <w:tcPr>
            <w:tcW w:w="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D05F6F" w:rsidRDefault="00757019" w:rsidP="00F82E59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D05F6F" w:rsidRDefault="00757019" w:rsidP="00F82E5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D05F6F" w:rsidRDefault="00757019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D05F6F" w:rsidRDefault="00757019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D05F6F" w:rsidRDefault="00757019" w:rsidP="00F82E5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FE76E2" w:rsidRPr="00D05F6F" w:rsidTr="00D05F6F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D05F6F" w:rsidRDefault="00FE76E2" w:rsidP="00F82E59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FE76E2" w:rsidRPr="00D05F6F" w:rsidTr="00D05F6F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D05F6F" w:rsidRDefault="00647CD3" w:rsidP="00F82E59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Гончаров Юрий Владимирович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25234" w:rsidRPr="00D05F6F" w:rsidTr="00D05F6F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D05F6F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D05F6F" w:rsidRDefault="00525234" w:rsidP="00F82E59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D05F6F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D05F6F" w:rsidRDefault="009406DD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D05F6F" w:rsidRDefault="009406DD" w:rsidP="00F82E59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FE76E2" w:rsidRPr="00D05F6F" w:rsidTr="00D05F6F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D05F6F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  <w:r w:rsidR="00FE76E2"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D05F6F" w:rsidRDefault="00FE76E2" w:rsidP="00F82E59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Краинский Даниил Владимирович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FE76E2" w:rsidRPr="00D05F6F" w:rsidTr="00D05F6F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D05F6F" w:rsidRDefault="00AA7DA9" w:rsidP="00F82E59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D05F6F">
              <w:rPr>
                <w:sz w:val="26"/>
                <w:szCs w:val="26"/>
              </w:rPr>
              <w:t>5</w:t>
            </w:r>
            <w:r w:rsidR="00FE76E2" w:rsidRPr="00D05F6F">
              <w:rPr>
                <w:sz w:val="26"/>
                <w:szCs w:val="26"/>
              </w:rPr>
              <w:t>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D05F6F" w:rsidRDefault="00FE76E2" w:rsidP="00F82E59">
            <w:pPr>
              <w:contextualSpacing/>
              <w:rPr>
                <w:sz w:val="26"/>
                <w:szCs w:val="26"/>
              </w:rPr>
            </w:pPr>
            <w:r w:rsidRPr="00D05F6F">
              <w:rPr>
                <w:sz w:val="26"/>
                <w:szCs w:val="26"/>
              </w:rPr>
              <w:t>Михеев Дмитрий Дмитриевич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FE76E2" w:rsidRPr="00D05F6F" w:rsidTr="00D05F6F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D05F6F">
              <w:rPr>
                <w:sz w:val="26"/>
                <w:szCs w:val="26"/>
              </w:rPr>
              <w:t>6.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D05F6F" w:rsidRDefault="00FE76E2" w:rsidP="00F82E59">
            <w:pPr>
              <w:contextualSpacing/>
              <w:rPr>
                <w:sz w:val="26"/>
                <w:szCs w:val="26"/>
              </w:rPr>
            </w:pPr>
            <w:r w:rsidRPr="00D05F6F">
              <w:rPr>
                <w:sz w:val="26"/>
                <w:szCs w:val="26"/>
              </w:rPr>
              <w:t>Парамонова Наталья Владимировна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D05F6F" w:rsidRDefault="00FE76E2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AA7DA9" w:rsidRPr="00D05F6F" w:rsidTr="00D05F6F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D05F6F" w:rsidRDefault="00AA7DA9" w:rsidP="00F82E59">
            <w:pPr>
              <w:contextualSpacing/>
              <w:jc w:val="center"/>
              <w:rPr>
                <w:sz w:val="26"/>
                <w:szCs w:val="26"/>
              </w:rPr>
            </w:pPr>
            <w:r w:rsidRPr="00D05F6F">
              <w:rPr>
                <w:sz w:val="26"/>
                <w:szCs w:val="26"/>
              </w:rPr>
              <w:t>7.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D05F6F" w:rsidRDefault="00AA7DA9" w:rsidP="00F82E59">
            <w:pPr>
              <w:contextualSpacing/>
              <w:rPr>
                <w:sz w:val="26"/>
                <w:szCs w:val="26"/>
              </w:rPr>
            </w:pPr>
            <w:r w:rsidRPr="00D05F6F">
              <w:rPr>
                <w:sz w:val="26"/>
                <w:szCs w:val="26"/>
              </w:rPr>
              <w:t>Пидник Артём Юрьевич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D05F6F" w:rsidRDefault="00AA7DA9" w:rsidP="00F82E5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D05F6F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D05F6F" w:rsidRDefault="00AA7DA9" w:rsidP="00F82E59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5F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bookmarkEnd w:id="1"/>
    <w:p w:rsidR="00935848" w:rsidRPr="00D05F6F" w:rsidRDefault="00935848" w:rsidP="00F82E59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05F6F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BB568B" w:rsidRPr="00D05F6F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выбывшими.</w:t>
      </w:r>
    </w:p>
    <w:p w:rsidR="00EF2FC8" w:rsidRPr="00D05F6F" w:rsidRDefault="00935848" w:rsidP="00F82E5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05F6F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D05F6F" w:rsidRDefault="00935848" w:rsidP="00F82E59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E76E2" w:rsidRPr="00D05F6F" w:rsidRDefault="00D26813" w:rsidP="00F82E59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D05F6F">
        <w:rPr>
          <w:rFonts w:eastAsiaTheme="minorHAnsi"/>
          <w:b/>
          <w:sz w:val="28"/>
          <w:szCs w:val="28"/>
          <w:lang w:eastAsia="en-US"/>
        </w:rPr>
        <w:t>По результатам голосования Совет директоров АО «Россети Янтарь» принял следующ</w:t>
      </w:r>
      <w:r w:rsidR="00D165C6" w:rsidRPr="00D05F6F">
        <w:rPr>
          <w:rFonts w:eastAsiaTheme="minorHAnsi"/>
          <w:b/>
          <w:sz w:val="28"/>
          <w:szCs w:val="28"/>
          <w:lang w:eastAsia="en-US"/>
        </w:rPr>
        <w:t>е</w:t>
      </w:r>
      <w:r w:rsidRPr="00D05F6F">
        <w:rPr>
          <w:rFonts w:eastAsiaTheme="minorHAnsi"/>
          <w:b/>
          <w:sz w:val="28"/>
          <w:szCs w:val="28"/>
          <w:lang w:eastAsia="en-US"/>
        </w:rPr>
        <w:t xml:space="preserve">е </w:t>
      </w:r>
      <w:proofErr w:type="spellStart"/>
      <w:r w:rsidRPr="00D05F6F">
        <w:rPr>
          <w:rFonts w:eastAsiaTheme="minorHAnsi"/>
          <w:b/>
          <w:sz w:val="28"/>
          <w:szCs w:val="28"/>
          <w:lang w:eastAsia="en-US"/>
        </w:rPr>
        <w:t>решен</w:t>
      </w:r>
      <w:r w:rsidR="00D165C6" w:rsidRPr="00D05F6F">
        <w:rPr>
          <w:rFonts w:eastAsiaTheme="minorHAnsi"/>
          <w:b/>
          <w:sz w:val="28"/>
          <w:szCs w:val="28"/>
          <w:lang w:eastAsia="en-US"/>
        </w:rPr>
        <w:t>ее</w:t>
      </w:r>
      <w:proofErr w:type="spellEnd"/>
      <w:r w:rsidRPr="00D05F6F">
        <w:rPr>
          <w:rFonts w:eastAsiaTheme="minorHAnsi"/>
          <w:b/>
          <w:sz w:val="28"/>
          <w:szCs w:val="28"/>
          <w:lang w:eastAsia="en-US"/>
        </w:rPr>
        <w:t>:</w:t>
      </w:r>
    </w:p>
    <w:p w:rsidR="00D26813" w:rsidRPr="00D05F6F" w:rsidRDefault="00D26813" w:rsidP="00F82E59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FE76E2" w:rsidRPr="00D05F6F" w:rsidRDefault="00FE76E2" w:rsidP="00F82E59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D05F6F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D05F6F" w:rsidRPr="00D05F6F" w:rsidRDefault="00D05F6F" w:rsidP="00D05F6F">
      <w:pPr>
        <w:pStyle w:val="a7"/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D05F6F">
        <w:rPr>
          <w:sz w:val="28"/>
          <w:szCs w:val="28"/>
        </w:rPr>
        <w:t>Одобрить проект инвестиционной программы на период 2024-2028 годов и изменений, вносимых в инвестиционную программу АО «Россети Янтарь» на период 2021-2023 годы, утвержденную приказом Минэнерго России от 24.11.2022 № 28@.</w:t>
      </w:r>
    </w:p>
    <w:p w:rsidR="00D05F6F" w:rsidRPr="00D05F6F" w:rsidRDefault="00D05F6F" w:rsidP="00D05F6F">
      <w:pPr>
        <w:pStyle w:val="a7"/>
        <w:widowControl w:val="0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D05F6F">
        <w:rPr>
          <w:sz w:val="28"/>
          <w:szCs w:val="28"/>
        </w:rPr>
        <w:t>Поручить единоличному исполнительному органу Общества обеспечить утверждение проекта инвестиционной программы на период 2024-2028 годов и изменений, вносимых в инвестиционную программу АО</w:t>
      </w:r>
      <w:r>
        <w:rPr>
          <w:sz w:val="28"/>
          <w:szCs w:val="28"/>
        </w:rPr>
        <w:t> </w:t>
      </w:r>
      <w:r w:rsidRPr="00D05F6F">
        <w:rPr>
          <w:sz w:val="28"/>
          <w:szCs w:val="28"/>
        </w:rPr>
        <w:t>«Россети Янтарь» на период 2021-2023 годы, утвержденную приказом Минэнерго России от 24.11.2022 № 28@ в Министерстве энергетики Российской Федерации в порядке, установленном Постановлением Правительства Российской Федерации от 01.12.2009 № 977 «Об</w:t>
      </w:r>
      <w:r>
        <w:rPr>
          <w:sz w:val="28"/>
          <w:szCs w:val="28"/>
        </w:rPr>
        <w:t> </w:t>
      </w:r>
      <w:r w:rsidRPr="00D05F6F">
        <w:rPr>
          <w:sz w:val="28"/>
          <w:szCs w:val="28"/>
        </w:rPr>
        <w:t>инвестиционных программах субъектов электроэнергетики».</w:t>
      </w:r>
    </w:p>
    <w:p w:rsidR="00E30A98" w:rsidRPr="00D05F6F" w:rsidRDefault="00E30A98" w:rsidP="00F82E5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FE76E2" w:rsidRPr="00D05F6F" w:rsidRDefault="001626CD" w:rsidP="00F82E59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D05F6F">
        <w:rPr>
          <w:i/>
          <w:sz w:val="28"/>
          <w:szCs w:val="28"/>
        </w:rPr>
        <w:t xml:space="preserve">Дата составления протокола </w:t>
      </w:r>
      <w:r w:rsidR="00D05F6F" w:rsidRPr="00D05F6F">
        <w:rPr>
          <w:i/>
          <w:sz w:val="28"/>
          <w:szCs w:val="28"/>
        </w:rPr>
        <w:t>27</w:t>
      </w:r>
      <w:r w:rsidR="00FE76E2" w:rsidRPr="00D05F6F">
        <w:rPr>
          <w:i/>
          <w:sz w:val="28"/>
          <w:szCs w:val="28"/>
        </w:rPr>
        <w:t>.</w:t>
      </w:r>
      <w:r w:rsidR="00735DBA" w:rsidRPr="00D05F6F">
        <w:rPr>
          <w:i/>
          <w:sz w:val="28"/>
          <w:szCs w:val="28"/>
        </w:rPr>
        <w:t>0</w:t>
      </w:r>
      <w:r w:rsidR="00496D19" w:rsidRPr="00D05F6F">
        <w:rPr>
          <w:i/>
          <w:sz w:val="28"/>
          <w:szCs w:val="28"/>
        </w:rPr>
        <w:t>2</w:t>
      </w:r>
      <w:r w:rsidR="00FE76E2" w:rsidRPr="00D05F6F">
        <w:rPr>
          <w:i/>
          <w:sz w:val="28"/>
          <w:szCs w:val="28"/>
        </w:rPr>
        <w:t>.202</w:t>
      </w:r>
      <w:r w:rsidR="00735DBA" w:rsidRPr="00D05F6F">
        <w:rPr>
          <w:i/>
          <w:sz w:val="28"/>
          <w:szCs w:val="28"/>
        </w:rPr>
        <w:t>3</w:t>
      </w:r>
      <w:r w:rsidR="00FE76E2" w:rsidRPr="00D05F6F">
        <w:rPr>
          <w:i/>
          <w:sz w:val="28"/>
          <w:szCs w:val="28"/>
        </w:rPr>
        <w:t>.</w:t>
      </w:r>
    </w:p>
    <w:p w:rsidR="00BD2A2B" w:rsidRPr="00D05F6F" w:rsidRDefault="00BD2A2B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D05F6F" w:rsidRDefault="00BD2A2B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D05F6F" w:rsidRDefault="00696D37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D05F6F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05F6F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D05F6F">
        <w:rPr>
          <w:rFonts w:eastAsiaTheme="minorHAnsi"/>
          <w:sz w:val="28"/>
          <w:szCs w:val="28"/>
          <w:lang w:eastAsia="en-US"/>
        </w:rPr>
        <w:t xml:space="preserve"> </w:t>
      </w:r>
      <w:r w:rsidRPr="00D05F6F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D05F6F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D05F6F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D05F6F">
        <w:rPr>
          <w:rFonts w:eastAsiaTheme="minorHAnsi"/>
          <w:sz w:val="28"/>
          <w:szCs w:val="28"/>
          <w:lang w:eastAsia="en-US"/>
        </w:rPr>
        <w:t xml:space="preserve">     </w:t>
      </w:r>
      <w:r w:rsidRPr="00D05F6F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D05F6F" w:rsidRDefault="00FE76E2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D05F6F" w:rsidRDefault="00BD2A2B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D05F6F" w:rsidRDefault="009C1089" w:rsidP="00F82E5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D05F6F" w:rsidRDefault="00FE76E2" w:rsidP="00F82E5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05F6F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D05F6F">
        <w:rPr>
          <w:rFonts w:eastAsiaTheme="minorHAnsi"/>
          <w:sz w:val="28"/>
          <w:szCs w:val="28"/>
          <w:lang w:eastAsia="en-US"/>
        </w:rPr>
        <w:t xml:space="preserve"> </w:t>
      </w:r>
      <w:r w:rsidRPr="00D05F6F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D05F6F">
        <w:rPr>
          <w:rFonts w:eastAsiaTheme="minorHAnsi"/>
          <w:sz w:val="28"/>
          <w:szCs w:val="28"/>
          <w:lang w:eastAsia="en-US"/>
        </w:rPr>
        <w:t xml:space="preserve"> </w:t>
      </w:r>
      <w:r w:rsidRPr="00D05F6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D05F6F">
        <w:rPr>
          <w:rFonts w:eastAsiaTheme="minorHAnsi"/>
          <w:sz w:val="28"/>
          <w:szCs w:val="28"/>
          <w:lang w:eastAsia="en-US"/>
        </w:rPr>
        <w:t xml:space="preserve">   </w:t>
      </w:r>
      <w:r w:rsidRPr="00D05F6F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D05F6F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D05F6F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D05F6F">
        <w:rPr>
          <w:rFonts w:eastAsiaTheme="minorHAnsi"/>
          <w:sz w:val="28"/>
          <w:szCs w:val="28"/>
          <w:lang w:eastAsia="en-US"/>
        </w:rPr>
        <w:t xml:space="preserve"> </w:t>
      </w:r>
      <w:r w:rsidRPr="00D05F6F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D05F6F" w:rsidSect="00D05F6F">
      <w:footerReference w:type="default" r:id="rId9"/>
      <w:pgSz w:w="11907" w:h="16840"/>
      <w:pgMar w:top="568" w:right="992" w:bottom="568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135" w:rsidRDefault="00681135" w:rsidP="004C638C">
      <w:r>
        <w:separator/>
      </w:r>
    </w:p>
  </w:endnote>
  <w:endnote w:type="continuationSeparator" w:id="0">
    <w:p w:rsidR="00681135" w:rsidRDefault="00681135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47682754"/>
      <w:docPartObj>
        <w:docPartGallery w:val="Page Numbers (Bottom of Page)"/>
        <w:docPartUnique/>
      </w:docPartObj>
    </w:sdtPr>
    <w:sdtEndPr/>
    <w:sdtContent>
      <w:p w:rsidR="00F82E59" w:rsidRPr="00E66F62" w:rsidRDefault="00F82E59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D05F6F">
          <w:rPr>
            <w:rFonts w:ascii="Times New Roman" w:hAnsi="Times New Roman" w:cs="Times New Roman"/>
            <w:noProof/>
          </w:rPr>
          <w:t>2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135" w:rsidRDefault="00681135" w:rsidP="004C638C">
      <w:r>
        <w:separator/>
      </w:r>
    </w:p>
  </w:footnote>
  <w:footnote w:type="continuationSeparator" w:id="0">
    <w:p w:rsidR="00681135" w:rsidRDefault="00681135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B2B"/>
    <w:multiLevelType w:val="hybridMultilevel"/>
    <w:tmpl w:val="78A01E5E"/>
    <w:lvl w:ilvl="0" w:tplc="96A0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32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A66168"/>
    <w:multiLevelType w:val="hybridMultilevel"/>
    <w:tmpl w:val="74869822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184E55"/>
    <w:multiLevelType w:val="hybridMultilevel"/>
    <w:tmpl w:val="CEC85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63616C"/>
    <w:multiLevelType w:val="hybridMultilevel"/>
    <w:tmpl w:val="65A87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640F1"/>
    <w:multiLevelType w:val="hybridMultilevel"/>
    <w:tmpl w:val="35AC7C86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2963B9"/>
    <w:multiLevelType w:val="hybridMultilevel"/>
    <w:tmpl w:val="15FA7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597DF5"/>
    <w:multiLevelType w:val="hybridMultilevel"/>
    <w:tmpl w:val="3A229E86"/>
    <w:lvl w:ilvl="0" w:tplc="96A0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DD71EF"/>
    <w:multiLevelType w:val="multilevel"/>
    <w:tmpl w:val="EFC26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8061A46"/>
    <w:multiLevelType w:val="hybridMultilevel"/>
    <w:tmpl w:val="F4504E74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335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6FB4F65"/>
    <w:multiLevelType w:val="multilevel"/>
    <w:tmpl w:val="245C2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7"/>
  </w:num>
  <w:num w:numId="5">
    <w:abstractNumId w:val="8"/>
  </w:num>
  <w:num w:numId="6">
    <w:abstractNumId w:val="9"/>
  </w:num>
  <w:num w:numId="7">
    <w:abstractNumId w:val="20"/>
  </w:num>
  <w:num w:numId="8">
    <w:abstractNumId w:val="10"/>
  </w:num>
  <w:num w:numId="9">
    <w:abstractNumId w:val="1"/>
  </w:num>
  <w:num w:numId="10">
    <w:abstractNumId w:val="5"/>
  </w:num>
  <w:num w:numId="11">
    <w:abstractNumId w:val="17"/>
  </w:num>
  <w:num w:numId="12">
    <w:abstractNumId w:val="16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78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5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29" w:hanging="180"/>
        </w:pPr>
        <w:rPr>
          <w:rFonts w:hint="default"/>
        </w:rPr>
      </w:lvl>
    </w:lvlOverride>
  </w:num>
  <w:num w:numId="15">
    <w:abstractNumId w:val="3"/>
  </w:num>
  <w:num w:numId="16">
    <w:abstractNumId w:val="6"/>
  </w:num>
  <w:num w:numId="17">
    <w:abstractNumId w:val="11"/>
  </w:num>
  <w:num w:numId="18">
    <w:abstractNumId w:val="15"/>
  </w:num>
  <w:num w:numId="19">
    <w:abstractNumId w:val="4"/>
  </w:num>
  <w:num w:numId="20">
    <w:abstractNumId w:val="12"/>
  </w:num>
  <w:num w:numId="21">
    <w:abstractNumId w:val="13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140D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4F8B"/>
    <w:rsid w:val="000D5FA8"/>
    <w:rsid w:val="000D67D7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194B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00FA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875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6D19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19E5"/>
    <w:rsid w:val="0053431D"/>
    <w:rsid w:val="005343A5"/>
    <w:rsid w:val="005350FA"/>
    <w:rsid w:val="00535939"/>
    <w:rsid w:val="00535A15"/>
    <w:rsid w:val="00536489"/>
    <w:rsid w:val="00536C4E"/>
    <w:rsid w:val="00537E6B"/>
    <w:rsid w:val="005400E5"/>
    <w:rsid w:val="0054193E"/>
    <w:rsid w:val="00542005"/>
    <w:rsid w:val="00543665"/>
    <w:rsid w:val="00543A63"/>
    <w:rsid w:val="0054673D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396A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6471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135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0ADB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03E8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6FA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39A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03A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54A0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5B2B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5F6F"/>
    <w:rsid w:val="00D0772F"/>
    <w:rsid w:val="00D102C8"/>
    <w:rsid w:val="00D12C01"/>
    <w:rsid w:val="00D132A9"/>
    <w:rsid w:val="00D1386F"/>
    <w:rsid w:val="00D13883"/>
    <w:rsid w:val="00D15ABC"/>
    <w:rsid w:val="00D1621A"/>
    <w:rsid w:val="00D1649A"/>
    <w:rsid w:val="00D165C6"/>
    <w:rsid w:val="00D2195A"/>
    <w:rsid w:val="00D22856"/>
    <w:rsid w:val="00D232F9"/>
    <w:rsid w:val="00D242BD"/>
    <w:rsid w:val="00D2527A"/>
    <w:rsid w:val="00D26813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0E7A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0A98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4C14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6D76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2E59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C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142C-D93A-4CC8-AA02-7CAA5E41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Коваленко Дмитрий Анатольевич</cp:lastModifiedBy>
  <cp:revision>5</cp:revision>
  <cp:lastPrinted>2022-08-16T14:46:00Z</cp:lastPrinted>
  <dcterms:created xsi:type="dcterms:W3CDTF">2023-02-27T12:38:00Z</dcterms:created>
  <dcterms:modified xsi:type="dcterms:W3CDTF">2023-03-14T07:34:00Z</dcterms:modified>
</cp:coreProperties>
</file>