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EC5347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18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>
        <w:rPr>
          <w:rFonts w:eastAsiaTheme="minorHAnsi"/>
          <w:b/>
          <w:bCs/>
          <w:sz w:val="28"/>
          <w:szCs w:val="28"/>
          <w:lang w:eastAsia="en-US"/>
        </w:rPr>
        <w:t>1</w:t>
      </w:r>
      <w:r w:rsidR="00581C35">
        <w:rPr>
          <w:rFonts w:eastAsiaTheme="minorHAnsi"/>
          <w:b/>
          <w:bCs/>
          <w:sz w:val="28"/>
          <w:szCs w:val="28"/>
          <w:lang w:eastAsia="en-US"/>
        </w:rPr>
        <w:t>0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581C35">
        <w:rPr>
          <w:rFonts w:eastAsiaTheme="minorHAnsi"/>
          <w:b/>
          <w:bCs/>
          <w:sz w:val="28"/>
          <w:szCs w:val="28"/>
          <w:lang w:eastAsia="en-US"/>
        </w:rPr>
        <w:t>7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>
        <w:rPr>
          <w:rFonts w:eastAsiaTheme="minorHAnsi"/>
          <w:b/>
          <w:bCs/>
          <w:sz w:val="28"/>
          <w:szCs w:val="28"/>
          <w:lang w:eastAsia="en-US"/>
        </w:rPr>
        <w:t>9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60339" w:rsidRPr="0088629E" w:rsidRDefault="00860339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155F5D" w:rsidRDefault="0088629E" w:rsidP="0034411F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(лицо, подводящее итоги голосования) – </w:t>
      </w:r>
      <w:r w:rsidR="0034411F" w:rsidRPr="00155F5D">
        <w:rPr>
          <w:sz w:val="28"/>
          <w:szCs w:val="28"/>
        </w:rPr>
        <w:t>Бердников Р</w:t>
      </w:r>
      <w:r w:rsidR="00155F5D">
        <w:rPr>
          <w:sz w:val="28"/>
          <w:szCs w:val="28"/>
        </w:rPr>
        <w:t xml:space="preserve">. </w:t>
      </w:r>
      <w:r w:rsidR="0034411F" w:rsidRPr="00155F5D">
        <w:rPr>
          <w:sz w:val="28"/>
          <w:szCs w:val="28"/>
        </w:rPr>
        <w:t>Н</w:t>
      </w:r>
      <w:r w:rsidR="00155F5D">
        <w:rPr>
          <w:sz w:val="28"/>
          <w:szCs w:val="28"/>
        </w:rPr>
        <w:t>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4B2351" w:rsidRDefault="0088629E" w:rsidP="00B057F1">
      <w:pPr>
        <w:jc w:val="both"/>
        <w:rPr>
          <w:rFonts w:eastAsiaTheme="minorHAnsi"/>
          <w:sz w:val="28"/>
          <w:szCs w:val="28"/>
          <w:lang w:eastAsia="en-US"/>
        </w:rPr>
      </w:pPr>
      <w:r w:rsidRPr="004B2351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</w:t>
      </w:r>
      <w:r w:rsidR="00155F5D" w:rsidRPr="004B2351">
        <w:rPr>
          <w:sz w:val="28"/>
          <w:szCs w:val="28"/>
        </w:rPr>
        <w:t>Бердников Р. Н., Бычко М. А.,</w:t>
      </w:r>
      <w:r w:rsidR="00155F5D" w:rsidRPr="004B2351">
        <w:rPr>
          <w:rFonts w:eastAsiaTheme="minorHAnsi"/>
          <w:sz w:val="28"/>
          <w:szCs w:val="28"/>
          <w:lang w:eastAsia="en-US"/>
        </w:rPr>
        <w:t xml:space="preserve"> </w:t>
      </w:r>
      <w:r w:rsidRPr="004B2351">
        <w:rPr>
          <w:rFonts w:eastAsiaTheme="minorHAnsi"/>
          <w:sz w:val="28"/>
          <w:szCs w:val="28"/>
          <w:lang w:eastAsia="en-US"/>
        </w:rPr>
        <w:t xml:space="preserve">Колесников М. А., </w:t>
      </w:r>
      <w:r w:rsidR="00E724A9" w:rsidRPr="004B2351">
        <w:rPr>
          <w:rFonts w:eastAsiaTheme="minorHAnsi"/>
          <w:sz w:val="28"/>
          <w:szCs w:val="28"/>
          <w:lang w:eastAsia="en-US"/>
        </w:rPr>
        <w:t xml:space="preserve">Маковский И. В., </w:t>
      </w:r>
      <w:r w:rsidR="00D13CC8" w:rsidRPr="004B2351">
        <w:rPr>
          <w:rFonts w:eastAsiaTheme="minorHAnsi"/>
          <w:sz w:val="28"/>
          <w:szCs w:val="28"/>
          <w:lang w:eastAsia="en-US"/>
        </w:rPr>
        <w:t xml:space="preserve">Ожерельев А. А., </w:t>
      </w:r>
      <w:r w:rsidR="009E68A8" w:rsidRPr="009E68A8">
        <w:rPr>
          <w:sz w:val="28"/>
          <w:szCs w:val="28"/>
        </w:rPr>
        <w:t xml:space="preserve">Прохоров Е. </w:t>
      </w:r>
      <w:proofErr w:type="spellStart"/>
      <w:proofErr w:type="gramStart"/>
      <w:r w:rsidR="009E68A8" w:rsidRPr="009E68A8">
        <w:rPr>
          <w:sz w:val="28"/>
          <w:szCs w:val="28"/>
        </w:rPr>
        <w:t>В.,</w:t>
      </w:r>
      <w:r w:rsidR="00D13CC8" w:rsidRPr="004B2351">
        <w:rPr>
          <w:rFonts w:eastAsiaTheme="minorHAnsi"/>
          <w:sz w:val="28"/>
          <w:szCs w:val="28"/>
          <w:lang w:eastAsia="en-US"/>
        </w:rPr>
        <w:t>Ящерицына</w:t>
      </w:r>
      <w:proofErr w:type="spellEnd"/>
      <w:proofErr w:type="gramEnd"/>
      <w:r w:rsidR="00D13CC8" w:rsidRPr="004B2351">
        <w:rPr>
          <w:rFonts w:eastAsiaTheme="minorHAnsi"/>
          <w:sz w:val="28"/>
          <w:szCs w:val="28"/>
          <w:lang w:eastAsia="en-US"/>
        </w:rPr>
        <w:t xml:space="preserve"> Ю. В.</w:t>
      </w:r>
    </w:p>
    <w:p w:rsidR="0088629E" w:rsidRPr="00A62B67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9E68A8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9E68A8" w:rsidRPr="009E68A8">
        <w:rPr>
          <w:rFonts w:eastAsiaTheme="minorHAnsi"/>
          <w:sz w:val="28"/>
          <w:szCs w:val="28"/>
          <w:lang w:eastAsia="en-US"/>
        </w:rPr>
        <w:t>7</w:t>
      </w:r>
      <w:r w:rsidRPr="009E68A8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9E68A8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B611D9" w:rsidRPr="002C4324" w:rsidRDefault="003C1691" w:rsidP="003C1691">
      <w:pPr>
        <w:pStyle w:val="a7"/>
        <w:numPr>
          <w:ilvl w:val="0"/>
          <w:numId w:val="37"/>
        </w:num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  <w:r w:rsidRPr="003C1691">
        <w:rPr>
          <w:bCs/>
          <w:sz w:val="28"/>
          <w:szCs w:val="28"/>
        </w:rPr>
        <w:t>О рассмотрении отчета об исполнении Сводного по РСБУ и Консолидированного на принципах МСФО бизнес-плана группы компаний              АО «Янтарьэнерго» за 1 полугодие 2017 года.</w:t>
      </w:r>
    </w:p>
    <w:p w:rsidR="002C4324" w:rsidRDefault="002C4324" w:rsidP="002C4324">
      <w:pPr>
        <w:pStyle w:val="a7"/>
        <w:numPr>
          <w:ilvl w:val="0"/>
          <w:numId w:val="37"/>
        </w:num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AE3C87">
        <w:rPr>
          <w:rFonts w:eastAsia="Calibri"/>
          <w:sz w:val="28"/>
          <w:szCs w:val="28"/>
          <w:lang w:eastAsia="en-US"/>
        </w:rPr>
        <w:t xml:space="preserve">Об утверждении Сценарных условий формирования бизнес плана </w:t>
      </w:r>
      <w:r>
        <w:rPr>
          <w:rFonts w:eastAsia="Calibri"/>
          <w:sz w:val="28"/>
          <w:szCs w:val="28"/>
          <w:lang w:eastAsia="en-US"/>
        </w:rPr>
        <w:t xml:space="preserve">                                     </w:t>
      </w:r>
      <w:r w:rsidRPr="00AE3C87">
        <w:rPr>
          <w:rFonts w:eastAsia="Calibri"/>
          <w:sz w:val="28"/>
          <w:szCs w:val="28"/>
          <w:lang w:eastAsia="en-US"/>
        </w:rPr>
        <w:t>АО «Янтарьэнерго» на 2018 год и прогнозных показателей на 2019-2022 годы.</w:t>
      </w:r>
    </w:p>
    <w:p w:rsidR="002C4324" w:rsidRPr="002C4324" w:rsidRDefault="002C4324" w:rsidP="003C1691">
      <w:pPr>
        <w:pStyle w:val="a7"/>
        <w:numPr>
          <w:ilvl w:val="0"/>
          <w:numId w:val="37"/>
        </w:numPr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  <w:r w:rsidRPr="000115B5">
        <w:rPr>
          <w:rFonts w:eastAsia="Calibri"/>
          <w:sz w:val="28"/>
          <w:szCs w:val="28"/>
          <w:lang w:eastAsia="en-US"/>
        </w:rPr>
        <w:t>О рассмотрении отчета единоличного исполнительного органа (Генерального директора) АО «Янтарьэнерго» об исполнении мероприятий по реализации схем выдачи мощности новых электростанций в Калининградской области, утвержденных распоряжением Правительства Российской Федерации от 25.08.2014 № 1623-р за II квартал 2017 года.</w:t>
      </w:r>
    </w:p>
    <w:p w:rsidR="002C4324" w:rsidRPr="002C4324" w:rsidRDefault="002C4324" w:rsidP="002C4324">
      <w:pPr>
        <w:pStyle w:val="a7"/>
        <w:numPr>
          <w:ilvl w:val="0"/>
          <w:numId w:val="37"/>
        </w:num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2C4324">
        <w:rPr>
          <w:rFonts w:eastAsia="Calibri"/>
          <w:sz w:val="28"/>
          <w:szCs w:val="28"/>
          <w:lang w:eastAsia="en-US"/>
        </w:rPr>
        <w:t>Об определении позиции АО «Янтарьэнерго» по вопросам повесток дня заседаний Советов директоров ДЗО Общества.</w:t>
      </w:r>
    </w:p>
    <w:p w:rsidR="002C4324" w:rsidRPr="003C1691" w:rsidRDefault="002C4324" w:rsidP="002C4324">
      <w:pPr>
        <w:pStyle w:val="a7"/>
        <w:shd w:val="clear" w:color="auto" w:fill="FFFFFF"/>
        <w:jc w:val="both"/>
        <w:rPr>
          <w:rFonts w:eastAsiaTheme="minorHAnsi"/>
          <w:sz w:val="28"/>
          <w:szCs w:val="28"/>
          <w:lang w:eastAsia="en-US"/>
        </w:rPr>
      </w:pPr>
    </w:p>
    <w:p w:rsidR="008F4214" w:rsidRPr="003C2B62" w:rsidRDefault="0088629E" w:rsidP="008F4214">
      <w:pPr>
        <w:shd w:val="clear" w:color="auto" w:fill="FFFFFF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="00B801B5" w:rsidRPr="00875A0B">
        <w:rPr>
          <w:sz w:val="28"/>
          <w:szCs w:val="28"/>
        </w:rPr>
        <w:t xml:space="preserve"> </w:t>
      </w:r>
      <w:r w:rsidR="003C1691" w:rsidRPr="00C5720C">
        <w:rPr>
          <w:bCs/>
          <w:sz w:val="28"/>
          <w:szCs w:val="28"/>
        </w:rPr>
        <w:t>О рассмотрении отчета об исполнении Сводного по РСБУ и Консолидированного на принципах МС</w:t>
      </w:r>
      <w:r w:rsidR="003C1691">
        <w:rPr>
          <w:bCs/>
          <w:sz w:val="28"/>
          <w:szCs w:val="28"/>
        </w:rPr>
        <w:t xml:space="preserve">ФО бизнес-плана группы компаний                              </w:t>
      </w:r>
      <w:r w:rsidR="003C1691" w:rsidRPr="00C5720C">
        <w:rPr>
          <w:bCs/>
          <w:sz w:val="28"/>
          <w:szCs w:val="28"/>
        </w:rPr>
        <w:t>АО «Янтарьэнерго» за 1 полугодие 2017 года.</w:t>
      </w:r>
    </w:p>
    <w:p w:rsidR="007D1DA6" w:rsidRDefault="0088629E" w:rsidP="007D1DA6">
      <w:pPr>
        <w:jc w:val="both"/>
        <w:rPr>
          <w:bCs/>
          <w:sz w:val="28"/>
          <w:szCs w:val="28"/>
        </w:rPr>
      </w:pPr>
      <w:r w:rsidRPr="009333D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</w:t>
      </w:r>
      <w:r w:rsidR="006E1538" w:rsidRPr="009333DE">
        <w:rPr>
          <w:rFonts w:eastAsiaTheme="minorHAnsi"/>
          <w:b/>
          <w:sz w:val="28"/>
          <w:szCs w:val="28"/>
          <w:lang w:eastAsia="en-US"/>
        </w:rPr>
        <w:t>:</w:t>
      </w:r>
      <w:r w:rsidR="00412F8D" w:rsidRPr="009333DE">
        <w:rPr>
          <w:bCs/>
          <w:sz w:val="28"/>
          <w:szCs w:val="28"/>
        </w:rPr>
        <w:t xml:space="preserve"> </w:t>
      </w:r>
      <w:r w:rsidR="003C1691" w:rsidRPr="00012F5C">
        <w:rPr>
          <w:bCs/>
          <w:sz w:val="28"/>
          <w:szCs w:val="28"/>
        </w:rPr>
        <w:t xml:space="preserve">Принять к сведению Отчет об исполнении Сводного </w:t>
      </w:r>
      <w:r w:rsidR="003C1691" w:rsidRPr="00012F5C">
        <w:rPr>
          <w:sz w:val="28"/>
          <w:szCs w:val="28"/>
        </w:rPr>
        <w:t>на принципах</w:t>
      </w:r>
      <w:r w:rsidR="003C1691" w:rsidRPr="00012F5C">
        <w:rPr>
          <w:bCs/>
          <w:sz w:val="28"/>
          <w:szCs w:val="28"/>
        </w:rPr>
        <w:t xml:space="preserve"> РСБУ и Консолидированного на принципах МСФО бизнес-плана Группы АО «Янтарьэнерго» за 1 полугодие 2017 года согласно приложению </w:t>
      </w:r>
      <w:r w:rsidR="003C1691">
        <w:rPr>
          <w:bCs/>
          <w:sz w:val="28"/>
          <w:szCs w:val="28"/>
        </w:rPr>
        <w:t xml:space="preserve">                  </w:t>
      </w:r>
      <w:r w:rsidR="003C1691" w:rsidRPr="00012F5C">
        <w:rPr>
          <w:bCs/>
          <w:sz w:val="28"/>
          <w:szCs w:val="28"/>
        </w:rPr>
        <w:t>№ 1 к настоящему решению Совета директоров Общества.</w:t>
      </w:r>
    </w:p>
    <w:p w:rsidR="001545BF" w:rsidRDefault="001545BF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</w:p>
    <w:p w:rsid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lastRenderedPageBreak/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10713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621818" w:rsidRDefault="00B057F1" w:rsidP="00B057F1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rFonts w:eastAsia="Calibri"/>
                <w:sz w:val="24"/>
                <w:szCs w:val="24"/>
                <w:lang w:eastAsia="en-US"/>
              </w:rPr>
              <w:t>Бердников Роман Николаевич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621818" w:rsidRDefault="00D23E83" w:rsidP="006218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  <w:tcBorders>
              <w:right w:val="single" w:sz="4" w:space="0" w:color="auto"/>
            </w:tcBorders>
          </w:tcPr>
          <w:p w:rsidR="0088629E" w:rsidRPr="00621818" w:rsidRDefault="00D23E83" w:rsidP="006218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24045" w:rsidRPr="0088629E" w:rsidTr="00124045">
        <w:tc>
          <w:tcPr>
            <w:tcW w:w="4585" w:type="dxa"/>
          </w:tcPr>
          <w:p w:rsidR="00124045" w:rsidRPr="00FB725D" w:rsidRDefault="00D23E83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B725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24045" w:rsidRPr="00FB725D" w:rsidRDefault="00E307C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725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24045" w:rsidRPr="00FB725D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725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24045" w:rsidRPr="00FB725D" w:rsidRDefault="00E307C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725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E3309" w:rsidRPr="0088629E" w:rsidTr="007805B5">
        <w:tc>
          <w:tcPr>
            <w:tcW w:w="4585" w:type="dxa"/>
          </w:tcPr>
          <w:p w:rsidR="007E3309" w:rsidRPr="00621818" w:rsidRDefault="00D23E83" w:rsidP="00621818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E3309" w:rsidRPr="00A82295" w:rsidRDefault="00D23E83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E3309" w:rsidRPr="00A82295" w:rsidRDefault="005F79C8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E3309" w:rsidRPr="00A82295" w:rsidRDefault="00D23E83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33948" w:rsidRPr="0088629E" w:rsidTr="00D33948">
        <w:trPr>
          <w:trHeight w:val="310"/>
        </w:trPr>
        <w:tc>
          <w:tcPr>
            <w:tcW w:w="4585" w:type="dxa"/>
          </w:tcPr>
          <w:p w:rsidR="00D33948" w:rsidRPr="00621818" w:rsidRDefault="00D33948" w:rsidP="00621818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Прохоров Егор Вячеславович</w:t>
            </w:r>
          </w:p>
        </w:tc>
        <w:tc>
          <w:tcPr>
            <w:tcW w:w="1678" w:type="dxa"/>
            <w:vAlign w:val="center"/>
          </w:tcPr>
          <w:p w:rsidR="00D33948" w:rsidRPr="00A82295" w:rsidRDefault="00D33948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33948" w:rsidRPr="00A82295" w:rsidRDefault="00D33948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33948" w:rsidRPr="00A82295" w:rsidRDefault="00D33948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621818" w:rsidRDefault="002A0ADD" w:rsidP="0088629E">
            <w:pPr>
              <w:rPr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0217E" w:rsidRDefault="0080217E" w:rsidP="00AF7602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2C4324" w:rsidRDefault="00AF7602" w:rsidP="002C4324">
      <w:pPr>
        <w:pStyle w:val="a7"/>
        <w:shd w:val="clear" w:color="auto" w:fill="FFFFFF"/>
        <w:ind w:left="0"/>
        <w:jc w:val="both"/>
        <w:rPr>
          <w:rFonts w:eastAsia="Calibri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80217E">
        <w:rPr>
          <w:rFonts w:eastAsiaTheme="minorHAnsi"/>
          <w:b/>
          <w:sz w:val="28"/>
          <w:szCs w:val="28"/>
          <w:lang w:eastAsia="en-US"/>
        </w:rPr>
        <w:t>2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2C4324" w:rsidRPr="00AE3C87">
        <w:rPr>
          <w:rFonts w:eastAsia="Calibri"/>
          <w:sz w:val="28"/>
          <w:szCs w:val="28"/>
          <w:lang w:eastAsia="en-US"/>
        </w:rPr>
        <w:t xml:space="preserve">Об утверждении Сценарных условий формирования бизнес плана </w:t>
      </w:r>
      <w:r w:rsidR="002C4324">
        <w:rPr>
          <w:rFonts w:eastAsia="Calibri"/>
          <w:sz w:val="28"/>
          <w:szCs w:val="28"/>
          <w:lang w:eastAsia="en-US"/>
        </w:rPr>
        <w:t xml:space="preserve">               </w:t>
      </w:r>
      <w:r w:rsidR="002C4324" w:rsidRPr="00AE3C87">
        <w:rPr>
          <w:rFonts w:eastAsia="Calibri"/>
          <w:sz w:val="28"/>
          <w:szCs w:val="28"/>
          <w:lang w:eastAsia="en-US"/>
        </w:rPr>
        <w:t>АО «Янтарьэнерго» на 2018 год и прогнозных показателей на 2019-2022 годы.</w:t>
      </w:r>
    </w:p>
    <w:p w:rsidR="0076532B" w:rsidRPr="000D130C" w:rsidRDefault="00AE6CC2" w:rsidP="0076532B">
      <w:pPr>
        <w:tabs>
          <w:tab w:val="left" w:pos="1134"/>
        </w:tabs>
        <w:jc w:val="both"/>
        <w:rPr>
          <w:sz w:val="28"/>
          <w:szCs w:val="28"/>
        </w:rPr>
      </w:pPr>
      <w:r w:rsidRPr="009333D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9333DE">
        <w:rPr>
          <w:bCs/>
          <w:sz w:val="28"/>
          <w:szCs w:val="28"/>
        </w:rPr>
        <w:t xml:space="preserve"> </w:t>
      </w:r>
      <w:r w:rsidR="002C4324">
        <w:rPr>
          <w:sz w:val="28"/>
          <w:szCs w:val="28"/>
        </w:rPr>
        <w:t>Перенести рассмотрение данного вопроса на более поздний срок.</w:t>
      </w:r>
    </w:p>
    <w:p w:rsidR="00D33948" w:rsidRDefault="00D33948" w:rsidP="00D33948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D33948" w:rsidRPr="0088629E" w:rsidTr="002D2F3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D33948" w:rsidRPr="0088629E" w:rsidRDefault="00D33948" w:rsidP="002D2F3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D33948" w:rsidRPr="0088629E" w:rsidRDefault="00D33948" w:rsidP="002D2F3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D33948" w:rsidRPr="0088629E" w:rsidRDefault="00D33948" w:rsidP="002D2F3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D33948" w:rsidRPr="0088629E" w:rsidTr="002D2F3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D33948" w:rsidRPr="0088629E" w:rsidRDefault="00D33948" w:rsidP="002D2F3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D33948" w:rsidRPr="0088629E" w:rsidRDefault="00D33948" w:rsidP="002D2F3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D33948" w:rsidRPr="0088629E" w:rsidRDefault="00D33948" w:rsidP="002D2F3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D33948" w:rsidRPr="0088629E" w:rsidRDefault="00D33948" w:rsidP="002D2F3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33948" w:rsidRPr="0088629E" w:rsidTr="002D2F33">
        <w:tc>
          <w:tcPr>
            <w:tcW w:w="4585" w:type="dxa"/>
          </w:tcPr>
          <w:p w:rsidR="00D33948" w:rsidRPr="00621818" w:rsidRDefault="00D33948" w:rsidP="002D2F3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rFonts w:eastAsia="Calibri"/>
                <w:sz w:val="24"/>
                <w:szCs w:val="24"/>
                <w:lang w:eastAsia="en-US"/>
              </w:rPr>
              <w:t>Бердников Роман Николаевич</w:t>
            </w:r>
          </w:p>
        </w:tc>
        <w:tc>
          <w:tcPr>
            <w:tcW w:w="1678" w:type="dxa"/>
            <w:vAlign w:val="center"/>
          </w:tcPr>
          <w:p w:rsidR="00D33948" w:rsidRPr="00EE5B74" w:rsidRDefault="00D33948" w:rsidP="002D2F3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D33948" w:rsidRPr="00EE5B74" w:rsidRDefault="00D33948" w:rsidP="002D2F3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D33948" w:rsidRPr="00EE5B74" w:rsidRDefault="00D33948" w:rsidP="002D2F3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D33948" w:rsidRPr="0088629E" w:rsidTr="002D2F33">
        <w:tc>
          <w:tcPr>
            <w:tcW w:w="4585" w:type="dxa"/>
          </w:tcPr>
          <w:p w:rsidR="00D33948" w:rsidRPr="00621818" w:rsidRDefault="00D33948" w:rsidP="002D2F3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D33948" w:rsidRPr="00EE5B74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33948" w:rsidRPr="00EE5B74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D33948" w:rsidRPr="00EE5B74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33948" w:rsidRPr="0088629E" w:rsidTr="002D2F33">
        <w:tc>
          <w:tcPr>
            <w:tcW w:w="4585" w:type="dxa"/>
            <w:tcBorders>
              <w:right w:val="single" w:sz="4" w:space="0" w:color="auto"/>
            </w:tcBorders>
          </w:tcPr>
          <w:p w:rsidR="00D33948" w:rsidRPr="00621818" w:rsidRDefault="00D33948" w:rsidP="002D2F3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3948" w:rsidRPr="00EE5B74" w:rsidRDefault="00D33948" w:rsidP="002D2F3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3948" w:rsidRPr="00EE5B74" w:rsidRDefault="00D33948" w:rsidP="002D2F3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3948" w:rsidRPr="00EE5B74" w:rsidRDefault="00D33948" w:rsidP="002D2F3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33948" w:rsidRPr="0088629E" w:rsidTr="002D2F33">
        <w:tc>
          <w:tcPr>
            <w:tcW w:w="4585" w:type="dxa"/>
          </w:tcPr>
          <w:p w:rsidR="00D33948" w:rsidRPr="00FB725D" w:rsidRDefault="00D33948" w:rsidP="002D2F3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B725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33948" w:rsidRPr="00FB725D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725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33948" w:rsidRPr="00FB725D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725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33948" w:rsidRPr="00FB725D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725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33948" w:rsidRPr="0088629E" w:rsidTr="002D2F33">
        <w:tc>
          <w:tcPr>
            <w:tcW w:w="4585" w:type="dxa"/>
          </w:tcPr>
          <w:p w:rsidR="00D33948" w:rsidRPr="00621818" w:rsidRDefault="00D33948" w:rsidP="002D2F33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33948" w:rsidRPr="00A82295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33948" w:rsidRPr="00A82295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33948" w:rsidRPr="00A82295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33948" w:rsidRPr="0088629E" w:rsidTr="002D2F33">
        <w:trPr>
          <w:trHeight w:val="310"/>
        </w:trPr>
        <w:tc>
          <w:tcPr>
            <w:tcW w:w="4585" w:type="dxa"/>
          </w:tcPr>
          <w:p w:rsidR="00D33948" w:rsidRPr="00621818" w:rsidRDefault="00D33948" w:rsidP="002D2F33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Прохоров Егор Вячеславович</w:t>
            </w:r>
          </w:p>
        </w:tc>
        <w:tc>
          <w:tcPr>
            <w:tcW w:w="1678" w:type="dxa"/>
            <w:vAlign w:val="center"/>
          </w:tcPr>
          <w:p w:rsidR="00D33948" w:rsidRPr="00A82295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33948" w:rsidRPr="00A82295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33948" w:rsidRPr="00A82295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33948" w:rsidRPr="0088629E" w:rsidTr="002D2F33">
        <w:tc>
          <w:tcPr>
            <w:tcW w:w="4585" w:type="dxa"/>
          </w:tcPr>
          <w:p w:rsidR="00D33948" w:rsidRPr="00621818" w:rsidRDefault="00D33948" w:rsidP="002D2F33">
            <w:pPr>
              <w:rPr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D33948" w:rsidRPr="00EE5B74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33948" w:rsidRPr="00EE5B74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33948" w:rsidRPr="00EE5B74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33948" w:rsidRDefault="00D33948" w:rsidP="00D33948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670A63" w:rsidRDefault="00670A63" w:rsidP="00F977B1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76532B" w:rsidRPr="003C2B62" w:rsidRDefault="00EF2E66" w:rsidP="0076532B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3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2C4324" w:rsidRPr="000115B5">
        <w:rPr>
          <w:rFonts w:eastAsia="Calibri"/>
          <w:sz w:val="28"/>
          <w:szCs w:val="28"/>
          <w:lang w:eastAsia="en-US"/>
        </w:rPr>
        <w:t>О рассмотрении отчета единоличного исполнительного органа (Генерального директора) АО «Янтарьэнерго» об исполнении мероприятий по реализации схем выдачи мощности новых электростанций в Калининградской области, утвержденных распоряжением Правительства Российской Федерации от 25.08.2014 № 1623-р за II квартал 2017 года.</w:t>
      </w:r>
    </w:p>
    <w:p w:rsidR="00F14686" w:rsidRDefault="00EF2E66" w:rsidP="00F14686">
      <w:pPr>
        <w:jc w:val="both"/>
        <w:rPr>
          <w:bCs/>
          <w:sz w:val="28"/>
          <w:szCs w:val="28"/>
        </w:rPr>
      </w:pPr>
      <w:r w:rsidRPr="009333D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9333DE">
        <w:rPr>
          <w:bCs/>
          <w:sz w:val="28"/>
          <w:szCs w:val="28"/>
        </w:rPr>
        <w:t xml:space="preserve"> </w:t>
      </w:r>
    </w:p>
    <w:p w:rsidR="002C4324" w:rsidRPr="00012F5C" w:rsidRDefault="002C4324" w:rsidP="006868DD">
      <w:pPr>
        <w:numPr>
          <w:ilvl w:val="0"/>
          <w:numId w:val="38"/>
        </w:numPr>
        <w:tabs>
          <w:tab w:val="left" w:pos="851"/>
        </w:tabs>
        <w:ind w:left="0" w:firstLine="567"/>
        <w:contextualSpacing/>
        <w:jc w:val="both"/>
        <w:rPr>
          <w:rFonts w:eastAsia="Calibri"/>
          <w:bCs/>
          <w:spacing w:val="-1"/>
          <w:sz w:val="28"/>
          <w:szCs w:val="28"/>
          <w:lang w:eastAsia="en-US"/>
        </w:rPr>
      </w:pPr>
      <w:r w:rsidRPr="00012F5C">
        <w:rPr>
          <w:rFonts w:eastAsia="Calibri"/>
          <w:sz w:val="28"/>
          <w:szCs w:val="28"/>
          <w:lang w:eastAsia="en-US"/>
        </w:rPr>
        <w:t xml:space="preserve">Принять к сведению </w:t>
      </w:r>
      <w:r w:rsidRPr="00012F5C">
        <w:rPr>
          <w:rFonts w:eastAsia="Calibri"/>
          <w:bCs/>
          <w:spacing w:val="-1"/>
          <w:sz w:val="28"/>
          <w:szCs w:val="28"/>
          <w:lang w:eastAsia="en-US"/>
        </w:rPr>
        <w:t>отчет единоличного исполнительного органа (Генерального директора) АО «Янтарьэнерго» об исполнении мероприятий по реализации схем выдачи мощности новых электростанций в Калининградской области, утвержденных распоряжением Правительства Российской Федерации от 25.08.2014 № 1623-р за II квартал 2</w:t>
      </w:r>
      <w:r>
        <w:rPr>
          <w:rFonts w:eastAsia="Calibri"/>
          <w:bCs/>
          <w:spacing w:val="-1"/>
          <w:sz w:val="28"/>
          <w:szCs w:val="28"/>
          <w:lang w:eastAsia="en-US"/>
        </w:rPr>
        <w:t>017 года согласно приложению № 2</w:t>
      </w:r>
      <w:r w:rsidRPr="00012F5C">
        <w:rPr>
          <w:rFonts w:eastAsia="Calibri"/>
          <w:bCs/>
          <w:spacing w:val="-1"/>
          <w:sz w:val="28"/>
          <w:szCs w:val="28"/>
          <w:lang w:eastAsia="en-US"/>
        </w:rPr>
        <w:t xml:space="preserve"> к настоящему решению Совета директоров Общества.</w:t>
      </w:r>
    </w:p>
    <w:p w:rsidR="002C4324" w:rsidRPr="00012F5C" w:rsidRDefault="002C4324" w:rsidP="006868DD">
      <w:pPr>
        <w:numPr>
          <w:ilvl w:val="0"/>
          <w:numId w:val="38"/>
        </w:numPr>
        <w:tabs>
          <w:tab w:val="left" w:pos="851"/>
        </w:tabs>
        <w:ind w:left="0" w:firstLine="567"/>
        <w:contextualSpacing/>
        <w:jc w:val="both"/>
        <w:rPr>
          <w:rFonts w:eastAsia="Calibri"/>
          <w:bCs/>
          <w:spacing w:val="-1"/>
          <w:sz w:val="28"/>
          <w:szCs w:val="28"/>
          <w:lang w:eastAsia="en-US"/>
        </w:rPr>
      </w:pPr>
      <w:r w:rsidRPr="00012F5C">
        <w:rPr>
          <w:rFonts w:eastAsia="Calibri"/>
          <w:bCs/>
          <w:spacing w:val="-1"/>
          <w:sz w:val="28"/>
          <w:szCs w:val="28"/>
          <w:lang w:eastAsia="en-US"/>
        </w:rPr>
        <w:t>Генеральному директору АО «Янтарьэнерго» обеспечить готовность объектов АО «Янтарьэнерго», необходимых для выдачи мощности Маяковской и Талаховской ТЭС, к сроку ввода оборудования объектов генерации.</w:t>
      </w:r>
    </w:p>
    <w:p w:rsidR="001545BF" w:rsidRDefault="001545BF" w:rsidP="00063DE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</w:p>
    <w:p w:rsidR="00063DEE" w:rsidRDefault="00063DEE" w:rsidP="00063DE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lastRenderedPageBreak/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063DEE" w:rsidRPr="0088629E" w:rsidTr="00097B7B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063DEE" w:rsidRPr="0088629E" w:rsidRDefault="00063DEE" w:rsidP="00097B7B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063DEE" w:rsidRPr="0088629E" w:rsidRDefault="00063DEE" w:rsidP="00097B7B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063DEE" w:rsidRPr="0088629E" w:rsidRDefault="00063DEE" w:rsidP="00097B7B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063DEE" w:rsidRPr="0088629E" w:rsidTr="00097B7B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063DEE" w:rsidRPr="0088629E" w:rsidRDefault="00063DEE" w:rsidP="00097B7B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063DEE" w:rsidRPr="0088629E" w:rsidRDefault="00063DEE" w:rsidP="00097B7B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063DEE" w:rsidRPr="0088629E" w:rsidRDefault="00063DEE" w:rsidP="00097B7B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063DEE" w:rsidRPr="0088629E" w:rsidRDefault="00063DEE" w:rsidP="00097B7B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63DEE" w:rsidRPr="0088629E" w:rsidTr="00097B7B">
        <w:tc>
          <w:tcPr>
            <w:tcW w:w="4585" w:type="dxa"/>
          </w:tcPr>
          <w:p w:rsidR="00063DEE" w:rsidRPr="00621818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rFonts w:eastAsia="Calibri"/>
                <w:sz w:val="24"/>
                <w:szCs w:val="24"/>
                <w:lang w:eastAsia="en-US"/>
              </w:rPr>
              <w:t>Бердников Роман Николаевич</w:t>
            </w:r>
          </w:p>
        </w:tc>
        <w:tc>
          <w:tcPr>
            <w:tcW w:w="1678" w:type="dxa"/>
            <w:vAlign w:val="center"/>
          </w:tcPr>
          <w:p w:rsidR="00063DEE" w:rsidRPr="00EE5B74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063DEE" w:rsidRPr="00EE5B74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063DEE" w:rsidRPr="00EE5B74" w:rsidRDefault="00063DEE" w:rsidP="00097B7B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063DEE" w:rsidRPr="0088629E" w:rsidTr="00097B7B">
        <w:tc>
          <w:tcPr>
            <w:tcW w:w="4585" w:type="dxa"/>
          </w:tcPr>
          <w:p w:rsidR="00063DEE" w:rsidRPr="00621818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63DEE" w:rsidRPr="0088629E" w:rsidTr="00097B7B">
        <w:tc>
          <w:tcPr>
            <w:tcW w:w="4585" w:type="dxa"/>
            <w:tcBorders>
              <w:right w:val="single" w:sz="4" w:space="0" w:color="auto"/>
            </w:tcBorders>
          </w:tcPr>
          <w:p w:rsidR="00063DEE" w:rsidRPr="00621818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819BA" w:rsidRPr="0088629E" w:rsidTr="00097B7B">
        <w:tc>
          <w:tcPr>
            <w:tcW w:w="4585" w:type="dxa"/>
          </w:tcPr>
          <w:p w:rsidR="00D819BA" w:rsidRPr="00FB725D" w:rsidRDefault="00D819BA" w:rsidP="00D819B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B725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819BA" w:rsidRPr="00FB725D" w:rsidRDefault="00FB725D" w:rsidP="00D819B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725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819BA" w:rsidRPr="00FB725D" w:rsidRDefault="00D819BA" w:rsidP="00D819B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725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819BA" w:rsidRPr="00FB725D" w:rsidRDefault="00FB725D" w:rsidP="00D819B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725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63DEE" w:rsidRPr="0088629E" w:rsidTr="00097B7B">
        <w:tc>
          <w:tcPr>
            <w:tcW w:w="4585" w:type="dxa"/>
          </w:tcPr>
          <w:p w:rsidR="00063DEE" w:rsidRPr="00621818" w:rsidRDefault="00063DEE" w:rsidP="00097B7B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063DEE" w:rsidRPr="00A82295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63DEE" w:rsidRPr="00A82295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063DEE" w:rsidRPr="00A82295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33948" w:rsidRPr="0088629E" w:rsidTr="00D33948">
        <w:trPr>
          <w:trHeight w:val="310"/>
        </w:trPr>
        <w:tc>
          <w:tcPr>
            <w:tcW w:w="4585" w:type="dxa"/>
          </w:tcPr>
          <w:p w:rsidR="00D33948" w:rsidRPr="00621818" w:rsidRDefault="00D33948" w:rsidP="00097B7B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Прохоров Егор Вячеславович</w:t>
            </w:r>
          </w:p>
        </w:tc>
        <w:tc>
          <w:tcPr>
            <w:tcW w:w="1678" w:type="dxa"/>
            <w:vAlign w:val="center"/>
          </w:tcPr>
          <w:p w:rsidR="00D33948" w:rsidRPr="00A82295" w:rsidRDefault="00D33948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33948" w:rsidRPr="00A82295" w:rsidRDefault="00D33948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vAlign w:val="center"/>
          </w:tcPr>
          <w:p w:rsidR="00D33948" w:rsidRPr="00A82295" w:rsidRDefault="00D33948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63DEE" w:rsidRPr="0088629E" w:rsidTr="00097B7B">
        <w:tc>
          <w:tcPr>
            <w:tcW w:w="4585" w:type="dxa"/>
          </w:tcPr>
          <w:p w:rsidR="00063DEE" w:rsidRPr="00621818" w:rsidRDefault="00063DEE" w:rsidP="00097B7B">
            <w:pPr>
              <w:rPr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63DEE" w:rsidRDefault="00063DEE" w:rsidP="00063DE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EF2E66" w:rsidRDefault="00EF2E66" w:rsidP="00EF2E66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2C4324" w:rsidRDefault="00EF2E66" w:rsidP="002C4324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4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2C4324" w:rsidRPr="001E0A6B">
        <w:rPr>
          <w:rFonts w:eastAsia="Calibri"/>
          <w:sz w:val="28"/>
          <w:szCs w:val="28"/>
          <w:lang w:eastAsia="en-US"/>
        </w:rPr>
        <w:t>Об определении позиции АО «Янтарьэнерго» по вопросам повесток дня заседаний Советов директоров ДЗО Общества.</w:t>
      </w:r>
    </w:p>
    <w:p w:rsidR="002C2D7D" w:rsidRDefault="00EF2E66" w:rsidP="002C2D7D">
      <w:pPr>
        <w:jc w:val="both"/>
        <w:rPr>
          <w:bCs/>
          <w:sz w:val="28"/>
          <w:szCs w:val="28"/>
        </w:rPr>
      </w:pPr>
      <w:r w:rsidRPr="009333D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9333DE">
        <w:rPr>
          <w:bCs/>
          <w:sz w:val="28"/>
          <w:szCs w:val="28"/>
        </w:rPr>
        <w:t xml:space="preserve"> </w:t>
      </w:r>
    </w:p>
    <w:p w:rsidR="002C4324" w:rsidRPr="00725EAE" w:rsidRDefault="002C4324" w:rsidP="002C4324">
      <w:pPr>
        <w:widowControl w:val="0"/>
        <w:ind w:firstLine="708"/>
        <w:jc w:val="both"/>
        <w:rPr>
          <w:bCs/>
          <w:sz w:val="28"/>
          <w:szCs w:val="28"/>
        </w:rPr>
      </w:pPr>
      <w:r w:rsidRPr="00012F5C">
        <w:rPr>
          <w:bCs/>
          <w:sz w:val="28"/>
          <w:szCs w:val="28"/>
          <w:lang w:val="en-US"/>
        </w:rPr>
        <w:t>I</w:t>
      </w:r>
      <w:r w:rsidRPr="00012F5C">
        <w:rPr>
          <w:bCs/>
          <w:sz w:val="28"/>
          <w:szCs w:val="28"/>
        </w:rPr>
        <w:t xml:space="preserve">. </w:t>
      </w:r>
      <w:r w:rsidRPr="00725EAE">
        <w:rPr>
          <w:bCs/>
          <w:sz w:val="28"/>
          <w:szCs w:val="28"/>
        </w:rPr>
        <w:t>Поручить представителям АО «Янтарьэнерго» по вопросу повестки дня заседания Совета директоров ОАО «Калининградская генерирующая компания»: «О рассмотрении отчета генерального директора ОАО «Калининградская генерирующая компания» о кредитной политике за II квартал 2017 года», голосовать «ЗА» принятие следующего решения:</w:t>
      </w:r>
    </w:p>
    <w:p w:rsidR="002C4324" w:rsidRPr="00725EAE" w:rsidRDefault="002C4324" w:rsidP="002C4324">
      <w:pPr>
        <w:widowControl w:val="0"/>
        <w:ind w:firstLine="708"/>
        <w:jc w:val="both"/>
        <w:rPr>
          <w:bCs/>
          <w:sz w:val="28"/>
          <w:szCs w:val="28"/>
        </w:rPr>
      </w:pPr>
      <w:r w:rsidRPr="00725EAE">
        <w:rPr>
          <w:bCs/>
          <w:sz w:val="28"/>
          <w:szCs w:val="28"/>
        </w:rPr>
        <w:t xml:space="preserve">1. Принять к сведению отчет Генерального директора </w:t>
      </w:r>
      <w:r>
        <w:rPr>
          <w:bCs/>
          <w:sz w:val="28"/>
          <w:szCs w:val="28"/>
        </w:rPr>
        <w:br/>
      </w:r>
      <w:r w:rsidRPr="00725EAE">
        <w:rPr>
          <w:bCs/>
          <w:sz w:val="28"/>
          <w:szCs w:val="28"/>
        </w:rPr>
        <w:t xml:space="preserve">ОАО «Калининградская генерирующая компания» о кредитной политике за II квартал 2017 года согласно </w:t>
      </w:r>
      <w:proofErr w:type="gramStart"/>
      <w:r w:rsidRPr="00725EAE">
        <w:rPr>
          <w:bCs/>
          <w:sz w:val="28"/>
          <w:szCs w:val="28"/>
        </w:rPr>
        <w:t>приложению</w:t>
      </w:r>
      <w:proofErr w:type="gramEnd"/>
      <w:r w:rsidRPr="00725EAE">
        <w:rPr>
          <w:bCs/>
          <w:sz w:val="28"/>
          <w:szCs w:val="28"/>
        </w:rPr>
        <w:t xml:space="preserve"> к настоящему решению.</w:t>
      </w:r>
    </w:p>
    <w:p w:rsidR="002C4324" w:rsidRPr="00725EAE" w:rsidRDefault="002C4324" w:rsidP="002C4324">
      <w:pPr>
        <w:widowControl w:val="0"/>
        <w:ind w:firstLine="708"/>
        <w:jc w:val="both"/>
        <w:rPr>
          <w:bCs/>
          <w:sz w:val="28"/>
          <w:szCs w:val="28"/>
        </w:rPr>
      </w:pPr>
      <w:r w:rsidRPr="00725EAE">
        <w:rPr>
          <w:bCs/>
          <w:sz w:val="28"/>
          <w:szCs w:val="28"/>
        </w:rPr>
        <w:t>2. Поручить Генеральному директору Общества обеспечить выполнение требований Положения о кредитной политике, утвержденного Советом директоров Общества.</w:t>
      </w:r>
    </w:p>
    <w:p w:rsidR="002C4324" w:rsidRPr="00725EAE" w:rsidRDefault="002C4324" w:rsidP="002C4324">
      <w:pPr>
        <w:widowControl w:val="0"/>
        <w:ind w:firstLine="708"/>
        <w:jc w:val="both"/>
        <w:rPr>
          <w:bCs/>
          <w:sz w:val="28"/>
          <w:szCs w:val="28"/>
        </w:rPr>
      </w:pPr>
      <w:r w:rsidRPr="00012F5C">
        <w:rPr>
          <w:bCs/>
          <w:sz w:val="28"/>
          <w:szCs w:val="28"/>
          <w:lang w:val="en-US"/>
        </w:rPr>
        <w:t>II</w:t>
      </w:r>
      <w:r w:rsidRPr="00012F5C">
        <w:rPr>
          <w:bCs/>
          <w:sz w:val="28"/>
          <w:szCs w:val="28"/>
        </w:rPr>
        <w:t xml:space="preserve">. </w:t>
      </w:r>
      <w:r w:rsidRPr="00725EAE">
        <w:rPr>
          <w:bCs/>
          <w:sz w:val="28"/>
          <w:szCs w:val="28"/>
        </w:rPr>
        <w:t>Поручить представителям АО «Янтарьэнерго» по вопросу повестки дня заседания Совета директоров ОАО «Янтарьэнергосбыт»: «О рассмотрении отчета генерального директора ОАО «Янтарьэнергосбыт» о кредитной политике за II квартал 2017 года», голосовать «ЗА» принятие следующего решения:</w:t>
      </w:r>
    </w:p>
    <w:p w:rsidR="002C4324" w:rsidRPr="00725EAE" w:rsidRDefault="002C4324" w:rsidP="002C4324">
      <w:pPr>
        <w:widowControl w:val="0"/>
        <w:ind w:firstLine="708"/>
        <w:jc w:val="both"/>
        <w:rPr>
          <w:bCs/>
          <w:sz w:val="28"/>
          <w:szCs w:val="28"/>
        </w:rPr>
      </w:pPr>
      <w:r w:rsidRPr="00725EAE">
        <w:rPr>
          <w:bCs/>
          <w:sz w:val="28"/>
          <w:szCs w:val="28"/>
        </w:rPr>
        <w:t xml:space="preserve">1. Принять к сведению отчет о кредитной политике </w:t>
      </w:r>
      <w:r w:rsidRPr="00012F5C">
        <w:rPr>
          <w:bCs/>
          <w:sz w:val="28"/>
          <w:szCs w:val="28"/>
        </w:rPr>
        <w:br/>
      </w:r>
      <w:r w:rsidRPr="00725EAE">
        <w:rPr>
          <w:bCs/>
          <w:sz w:val="28"/>
          <w:szCs w:val="28"/>
        </w:rPr>
        <w:t>ОАО «Янтарьэнергосбыт»</w:t>
      </w:r>
      <w:r w:rsidRPr="00012F5C">
        <w:rPr>
          <w:bCs/>
          <w:sz w:val="28"/>
          <w:szCs w:val="28"/>
        </w:rPr>
        <w:t xml:space="preserve"> </w:t>
      </w:r>
      <w:r w:rsidRPr="00725EAE">
        <w:rPr>
          <w:bCs/>
          <w:sz w:val="28"/>
          <w:szCs w:val="28"/>
        </w:rPr>
        <w:t xml:space="preserve">за II квартал 2017 года согласно </w:t>
      </w:r>
      <w:proofErr w:type="gramStart"/>
      <w:r w:rsidRPr="00725EAE">
        <w:rPr>
          <w:bCs/>
          <w:sz w:val="28"/>
          <w:szCs w:val="28"/>
        </w:rPr>
        <w:t>приложению</w:t>
      </w:r>
      <w:proofErr w:type="gramEnd"/>
      <w:r w:rsidRPr="00725EAE">
        <w:rPr>
          <w:bCs/>
          <w:sz w:val="28"/>
          <w:szCs w:val="28"/>
        </w:rPr>
        <w:t xml:space="preserve"> к настоящему решению.</w:t>
      </w:r>
    </w:p>
    <w:p w:rsidR="002C4324" w:rsidRPr="00725EAE" w:rsidRDefault="002C4324" w:rsidP="002C4324">
      <w:pPr>
        <w:widowControl w:val="0"/>
        <w:ind w:firstLine="708"/>
        <w:jc w:val="both"/>
        <w:rPr>
          <w:bCs/>
          <w:sz w:val="28"/>
          <w:szCs w:val="28"/>
        </w:rPr>
      </w:pPr>
      <w:r w:rsidRPr="00725EAE">
        <w:rPr>
          <w:bCs/>
          <w:sz w:val="28"/>
          <w:szCs w:val="28"/>
        </w:rPr>
        <w:t xml:space="preserve">2. Отметить превышение значений целевого лимита по сумме ликвидных активов, </w:t>
      </w:r>
      <w:r w:rsidRPr="00725EAE">
        <w:rPr>
          <w:bCs/>
          <w:iCs/>
          <w:sz w:val="28"/>
          <w:szCs w:val="28"/>
        </w:rPr>
        <w:t>максимально допустимого лимита по структуре пассивов, а также целевого лимита по долговому покрытию</w:t>
      </w:r>
      <w:r w:rsidRPr="00725EAE">
        <w:rPr>
          <w:bCs/>
          <w:sz w:val="28"/>
          <w:szCs w:val="28"/>
        </w:rPr>
        <w:t>.</w:t>
      </w:r>
    </w:p>
    <w:p w:rsidR="002C4324" w:rsidRPr="00725EAE" w:rsidRDefault="002C4324" w:rsidP="002C4324">
      <w:pPr>
        <w:widowControl w:val="0"/>
        <w:ind w:firstLine="708"/>
        <w:jc w:val="both"/>
        <w:rPr>
          <w:bCs/>
          <w:sz w:val="28"/>
          <w:szCs w:val="28"/>
        </w:rPr>
      </w:pPr>
      <w:r w:rsidRPr="00725EAE">
        <w:rPr>
          <w:bCs/>
          <w:sz w:val="28"/>
          <w:szCs w:val="28"/>
        </w:rPr>
        <w:t>3. Отметить превышение размера задолженности по кредитам и займам по состоянию на 30.06.2017, установленного утвержденным Советом директоров Общества кредитным планом на 2 квартал 2017 года (выписка из протокола от 31.03.2017 №16).</w:t>
      </w:r>
    </w:p>
    <w:p w:rsidR="002C4324" w:rsidRPr="00725EAE" w:rsidRDefault="002C4324" w:rsidP="002C4324">
      <w:pPr>
        <w:widowControl w:val="0"/>
        <w:ind w:firstLine="708"/>
        <w:jc w:val="both"/>
        <w:rPr>
          <w:bCs/>
          <w:sz w:val="28"/>
          <w:szCs w:val="28"/>
        </w:rPr>
      </w:pPr>
      <w:r w:rsidRPr="00725EAE">
        <w:rPr>
          <w:bCs/>
          <w:sz w:val="28"/>
          <w:szCs w:val="28"/>
        </w:rPr>
        <w:t>4. Поручить Генеральному директору Общества обеспечить разработку и утверждение Плана перспективного развития Общества в соответствии с требованиями Положения о кредитной политике, утвержденного Советом директоров Общества.</w:t>
      </w:r>
    </w:p>
    <w:p w:rsidR="002C4324" w:rsidRPr="00725EAE" w:rsidRDefault="002C4324" w:rsidP="002C4324">
      <w:pPr>
        <w:widowControl w:val="0"/>
        <w:ind w:firstLine="708"/>
        <w:jc w:val="both"/>
        <w:rPr>
          <w:bCs/>
          <w:sz w:val="28"/>
          <w:szCs w:val="28"/>
        </w:rPr>
      </w:pPr>
      <w:r w:rsidRPr="00725EAE">
        <w:rPr>
          <w:bCs/>
          <w:sz w:val="28"/>
          <w:szCs w:val="28"/>
        </w:rPr>
        <w:lastRenderedPageBreak/>
        <w:t>Срок: до 30.11.2017.</w:t>
      </w:r>
    </w:p>
    <w:p w:rsidR="002C4324" w:rsidRPr="00725EAE" w:rsidRDefault="002C4324" w:rsidP="002C4324">
      <w:pPr>
        <w:ind w:firstLine="720"/>
        <w:jc w:val="both"/>
        <w:rPr>
          <w:sz w:val="28"/>
          <w:szCs w:val="28"/>
        </w:rPr>
      </w:pPr>
      <w:r w:rsidRPr="00012F5C">
        <w:rPr>
          <w:sz w:val="28"/>
          <w:szCs w:val="28"/>
          <w:lang w:val="en-US"/>
        </w:rPr>
        <w:t>III</w:t>
      </w:r>
      <w:r w:rsidRPr="00012F5C">
        <w:rPr>
          <w:sz w:val="28"/>
          <w:szCs w:val="28"/>
        </w:rPr>
        <w:t xml:space="preserve">. </w:t>
      </w:r>
      <w:r w:rsidRPr="00725EAE">
        <w:rPr>
          <w:sz w:val="28"/>
          <w:szCs w:val="28"/>
        </w:rPr>
        <w:t xml:space="preserve">Поручить представителям АО «Янтарьэнерго» в Совете директоров            </w:t>
      </w:r>
      <w:r w:rsidRPr="00725EAE">
        <w:rPr>
          <w:sz w:val="28"/>
          <w:szCs w:val="28"/>
        </w:rPr>
        <w:br/>
      </w:r>
      <w:r>
        <w:rPr>
          <w:sz w:val="28"/>
          <w:szCs w:val="28"/>
        </w:rPr>
        <w:t>О</w:t>
      </w:r>
      <w:r w:rsidRPr="00725EAE">
        <w:rPr>
          <w:sz w:val="28"/>
          <w:szCs w:val="28"/>
        </w:rPr>
        <w:t>АО «</w:t>
      </w:r>
      <w:r w:rsidRPr="00725EAE">
        <w:rPr>
          <w:bCs/>
          <w:sz w:val="28"/>
          <w:szCs w:val="28"/>
        </w:rPr>
        <w:t>Янтарьэнерго</w:t>
      </w:r>
      <w:r>
        <w:rPr>
          <w:bCs/>
          <w:sz w:val="28"/>
          <w:szCs w:val="28"/>
        </w:rPr>
        <w:t>сбыт</w:t>
      </w:r>
      <w:r w:rsidRPr="00725EAE">
        <w:rPr>
          <w:sz w:val="28"/>
          <w:szCs w:val="28"/>
        </w:rPr>
        <w:t xml:space="preserve">» по вопросу «Об утверждении Отчета о выполнении ключевых показателей эффективности (КПЭ) Генерального директора </w:t>
      </w:r>
      <w:r w:rsidRPr="00725EAE">
        <w:rPr>
          <w:sz w:val="28"/>
          <w:szCs w:val="28"/>
        </w:rPr>
        <w:br/>
        <w:t>ОАО «Янтарьэнергосбыт» за 2 квартал 2017 года»</w:t>
      </w:r>
      <w:r w:rsidRPr="00FF2894">
        <w:rPr>
          <w:sz w:val="28"/>
          <w:szCs w:val="28"/>
        </w:rPr>
        <w:t xml:space="preserve"> </w:t>
      </w:r>
      <w:r>
        <w:rPr>
          <w:sz w:val="28"/>
          <w:szCs w:val="28"/>
        </w:rPr>
        <w:t>голосовать «ЗА</w:t>
      </w:r>
      <w:r w:rsidRPr="00725EAE">
        <w:rPr>
          <w:sz w:val="28"/>
          <w:szCs w:val="28"/>
        </w:rPr>
        <w:t xml:space="preserve">» принятие следующего решения: </w:t>
      </w:r>
    </w:p>
    <w:p w:rsidR="002C4324" w:rsidRDefault="002C4324" w:rsidP="002C4324">
      <w:pPr>
        <w:jc w:val="both"/>
        <w:rPr>
          <w:sz w:val="28"/>
          <w:szCs w:val="28"/>
        </w:rPr>
      </w:pPr>
      <w:r w:rsidRPr="00725EAE">
        <w:rPr>
          <w:sz w:val="28"/>
          <w:szCs w:val="28"/>
        </w:rPr>
        <w:t xml:space="preserve">Утвердить Отчет о выполнении ключевых показателей эффективности (КПЭ) Генерального директора ОАО «Янтарьэнергосбыт» за 2 квартал 2017 года </w:t>
      </w:r>
      <w:r w:rsidRPr="00725EAE">
        <w:rPr>
          <w:bCs/>
          <w:spacing w:val="-1"/>
          <w:sz w:val="28"/>
          <w:szCs w:val="28"/>
        </w:rPr>
        <w:t xml:space="preserve">согласно </w:t>
      </w:r>
      <w:proofErr w:type="gramStart"/>
      <w:r w:rsidRPr="00725EAE">
        <w:rPr>
          <w:bCs/>
          <w:spacing w:val="-1"/>
          <w:sz w:val="28"/>
          <w:szCs w:val="28"/>
        </w:rPr>
        <w:t>приложению</w:t>
      </w:r>
      <w:proofErr w:type="gramEnd"/>
      <w:r w:rsidRPr="00012F5C">
        <w:rPr>
          <w:bCs/>
          <w:spacing w:val="-1"/>
          <w:sz w:val="28"/>
          <w:szCs w:val="28"/>
        </w:rPr>
        <w:t xml:space="preserve"> </w:t>
      </w:r>
      <w:r w:rsidRPr="00725EAE">
        <w:rPr>
          <w:bCs/>
          <w:spacing w:val="-1"/>
          <w:sz w:val="28"/>
          <w:szCs w:val="28"/>
        </w:rPr>
        <w:t>к настоящему решению Совета директоров</w:t>
      </w:r>
      <w:r w:rsidRPr="00725EAE">
        <w:rPr>
          <w:sz w:val="28"/>
          <w:szCs w:val="28"/>
        </w:rPr>
        <w:t>.</w:t>
      </w:r>
    </w:p>
    <w:p w:rsidR="00063DEE" w:rsidRDefault="00063DEE" w:rsidP="00063DE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063DEE" w:rsidRPr="0088629E" w:rsidTr="00097B7B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063DEE" w:rsidRPr="0088629E" w:rsidRDefault="00063DEE" w:rsidP="00097B7B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063DEE" w:rsidRPr="0088629E" w:rsidRDefault="00063DEE" w:rsidP="00097B7B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063DEE" w:rsidRPr="0088629E" w:rsidRDefault="00063DEE" w:rsidP="00097B7B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063DEE" w:rsidRPr="0088629E" w:rsidTr="00097B7B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063DEE" w:rsidRPr="0088629E" w:rsidRDefault="00063DEE" w:rsidP="00097B7B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063DEE" w:rsidRPr="0088629E" w:rsidRDefault="00063DEE" w:rsidP="00097B7B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063DEE" w:rsidRPr="0088629E" w:rsidRDefault="00063DEE" w:rsidP="00097B7B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063DEE" w:rsidRPr="0088629E" w:rsidRDefault="00063DEE" w:rsidP="00097B7B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63DEE" w:rsidRPr="0088629E" w:rsidTr="00097B7B">
        <w:tc>
          <w:tcPr>
            <w:tcW w:w="4585" w:type="dxa"/>
          </w:tcPr>
          <w:p w:rsidR="00063DEE" w:rsidRPr="00621818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rFonts w:eastAsia="Calibri"/>
                <w:sz w:val="24"/>
                <w:szCs w:val="24"/>
                <w:lang w:eastAsia="en-US"/>
              </w:rPr>
              <w:t>Бердников Роман Николаевич</w:t>
            </w:r>
          </w:p>
        </w:tc>
        <w:tc>
          <w:tcPr>
            <w:tcW w:w="1678" w:type="dxa"/>
            <w:vAlign w:val="center"/>
          </w:tcPr>
          <w:p w:rsidR="00063DEE" w:rsidRPr="00EE5B74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063DEE" w:rsidRPr="00EE5B74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063DEE" w:rsidRPr="00EE5B74" w:rsidRDefault="00063DEE" w:rsidP="00097B7B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063DEE" w:rsidRPr="0088629E" w:rsidTr="00097B7B">
        <w:tc>
          <w:tcPr>
            <w:tcW w:w="4585" w:type="dxa"/>
          </w:tcPr>
          <w:p w:rsidR="00063DEE" w:rsidRPr="00621818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63DEE" w:rsidRPr="0088629E" w:rsidTr="00097B7B">
        <w:tc>
          <w:tcPr>
            <w:tcW w:w="4585" w:type="dxa"/>
            <w:tcBorders>
              <w:right w:val="single" w:sz="4" w:space="0" w:color="auto"/>
            </w:tcBorders>
          </w:tcPr>
          <w:p w:rsidR="00063DEE" w:rsidRPr="00621818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63DEE" w:rsidRPr="0088629E" w:rsidTr="00097B7B">
        <w:tc>
          <w:tcPr>
            <w:tcW w:w="4585" w:type="dxa"/>
          </w:tcPr>
          <w:p w:rsidR="00063DEE" w:rsidRPr="00FB725D" w:rsidRDefault="00063DEE" w:rsidP="00097B7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FB725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063DEE" w:rsidRPr="00FB725D" w:rsidRDefault="00FB725D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725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63DEE" w:rsidRPr="00FB725D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725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063DEE" w:rsidRPr="00FB725D" w:rsidRDefault="00FB725D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B725D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  <w:bookmarkStart w:id="0" w:name="_GoBack"/>
            <w:bookmarkEnd w:id="0"/>
          </w:p>
        </w:tc>
      </w:tr>
      <w:tr w:rsidR="00063DEE" w:rsidRPr="0088629E" w:rsidTr="00097B7B">
        <w:tc>
          <w:tcPr>
            <w:tcW w:w="4585" w:type="dxa"/>
          </w:tcPr>
          <w:p w:rsidR="00063DEE" w:rsidRPr="00621818" w:rsidRDefault="00063DEE" w:rsidP="00097B7B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063DEE" w:rsidRPr="00A82295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63DEE" w:rsidRPr="00A82295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063DEE" w:rsidRPr="00A82295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33948" w:rsidRPr="0088629E" w:rsidTr="00D33948">
        <w:trPr>
          <w:trHeight w:val="310"/>
        </w:trPr>
        <w:tc>
          <w:tcPr>
            <w:tcW w:w="4585" w:type="dxa"/>
          </w:tcPr>
          <w:p w:rsidR="00D33948" w:rsidRPr="00621818" w:rsidRDefault="00D33948" w:rsidP="00097B7B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Прохоров Егор Вячеславович</w:t>
            </w:r>
          </w:p>
        </w:tc>
        <w:tc>
          <w:tcPr>
            <w:tcW w:w="1678" w:type="dxa"/>
            <w:vAlign w:val="center"/>
          </w:tcPr>
          <w:p w:rsidR="00D33948" w:rsidRPr="00A82295" w:rsidRDefault="00D33948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33948" w:rsidRPr="00A82295" w:rsidRDefault="00D33948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33948" w:rsidRPr="00A82295" w:rsidRDefault="00D33948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63DEE" w:rsidRPr="0088629E" w:rsidTr="00097B7B">
        <w:tc>
          <w:tcPr>
            <w:tcW w:w="4585" w:type="dxa"/>
          </w:tcPr>
          <w:p w:rsidR="00063DEE" w:rsidRPr="00621818" w:rsidRDefault="00063DEE" w:rsidP="00097B7B">
            <w:pPr>
              <w:rPr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63DEE" w:rsidRDefault="00063DEE" w:rsidP="00063DE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AF3CE0" w:rsidRDefault="00AF3CE0" w:rsidP="00F14686">
      <w:pPr>
        <w:ind w:right="-1"/>
        <w:jc w:val="both"/>
        <w:rPr>
          <w:rFonts w:eastAsiaTheme="minorHAnsi"/>
          <w:b/>
          <w:sz w:val="28"/>
          <w:szCs w:val="28"/>
          <w:lang w:eastAsia="en-US"/>
        </w:rPr>
      </w:pPr>
    </w:p>
    <w:p w:rsidR="00B962F5" w:rsidRDefault="0062730C" w:rsidP="00D00F0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B962F5">
        <w:rPr>
          <w:rFonts w:eastAsiaTheme="minorHAnsi"/>
          <w:b/>
          <w:bCs/>
          <w:color w:val="000000"/>
          <w:sz w:val="28"/>
          <w:szCs w:val="28"/>
          <w:lang w:eastAsia="en-US"/>
        </w:rPr>
        <w:t>ы</w:t>
      </w:r>
      <w:r w:rsidR="00051883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B962F5">
        <w:rPr>
          <w:rFonts w:eastAsiaTheme="minorHAnsi"/>
          <w:b/>
          <w:bCs/>
          <w:color w:val="000000"/>
          <w:sz w:val="28"/>
          <w:szCs w:val="28"/>
          <w:lang w:eastAsia="en-US"/>
        </w:rPr>
        <w:t>я</w:t>
      </w:r>
      <w:r w:rsidR="00AF7602">
        <w:rPr>
          <w:rFonts w:eastAsiaTheme="minorHAnsi"/>
          <w:b/>
          <w:bCs/>
          <w:color w:val="000000"/>
          <w:sz w:val="28"/>
          <w:szCs w:val="28"/>
          <w:lang w:eastAsia="en-US"/>
        </w:rPr>
        <w:t>:</w:t>
      </w:r>
    </w:p>
    <w:p w:rsidR="006246B8" w:rsidRDefault="009E4D74" w:rsidP="006246B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="003037EC" w:rsidRPr="009F403B">
        <w:rPr>
          <w:rFonts w:eastAsia="Calibri"/>
          <w:b/>
          <w:sz w:val="28"/>
          <w:szCs w:val="28"/>
          <w:lang w:eastAsia="en-US"/>
        </w:rPr>
        <w:t>о вопросу № 1:</w:t>
      </w:r>
      <w:r w:rsidR="003037EC" w:rsidRPr="009F403B">
        <w:rPr>
          <w:rFonts w:eastAsiaTheme="minorHAnsi"/>
          <w:sz w:val="28"/>
          <w:szCs w:val="28"/>
          <w:lang w:eastAsia="en-US"/>
        </w:rPr>
        <w:t xml:space="preserve"> </w:t>
      </w:r>
      <w:r w:rsidR="003C1691" w:rsidRPr="00012F5C">
        <w:rPr>
          <w:bCs/>
          <w:sz w:val="28"/>
          <w:szCs w:val="28"/>
        </w:rPr>
        <w:t xml:space="preserve">Принять к сведению Отчет об исполнении Сводного </w:t>
      </w:r>
      <w:r w:rsidR="003C1691" w:rsidRPr="00012F5C">
        <w:rPr>
          <w:sz w:val="28"/>
          <w:szCs w:val="28"/>
        </w:rPr>
        <w:t>на принципах</w:t>
      </w:r>
      <w:r w:rsidR="003C1691" w:rsidRPr="00012F5C">
        <w:rPr>
          <w:bCs/>
          <w:sz w:val="28"/>
          <w:szCs w:val="28"/>
        </w:rPr>
        <w:t xml:space="preserve"> РСБУ и Консолидированного на принципах МСФО бизнес-плана Группы </w:t>
      </w:r>
      <w:r w:rsidR="006868DD">
        <w:rPr>
          <w:bCs/>
          <w:sz w:val="28"/>
          <w:szCs w:val="28"/>
        </w:rPr>
        <w:t xml:space="preserve">                                </w:t>
      </w:r>
      <w:r w:rsidR="003C1691" w:rsidRPr="00012F5C">
        <w:rPr>
          <w:bCs/>
          <w:sz w:val="28"/>
          <w:szCs w:val="28"/>
        </w:rPr>
        <w:t>АО «Янтарьэнерго» за 1 полугодие 2017 года согласно приложению № 1 к настоящему решению Совета директоров Общества.</w:t>
      </w:r>
    </w:p>
    <w:p w:rsidR="0076532B" w:rsidRPr="000D130C" w:rsidRDefault="0026513D" w:rsidP="0076532B">
      <w:pPr>
        <w:tabs>
          <w:tab w:val="left" w:pos="1134"/>
        </w:tabs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9F403B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9F403B">
        <w:rPr>
          <w:rFonts w:eastAsia="Calibri"/>
          <w:b/>
          <w:sz w:val="28"/>
          <w:szCs w:val="28"/>
          <w:lang w:eastAsia="en-US"/>
        </w:rPr>
        <w:t>:</w:t>
      </w:r>
      <w:r w:rsidRPr="009F403B">
        <w:rPr>
          <w:rFonts w:eastAsiaTheme="minorHAnsi"/>
          <w:sz w:val="28"/>
          <w:szCs w:val="28"/>
          <w:lang w:eastAsia="en-US"/>
        </w:rPr>
        <w:t xml:space="preserve"> </w:t>
      </w:r>
      <w:r w:rsidR="002C4324">
        <w:rPr>
          <w:sz w:val="28"/>
          <w:szCs w:val="28"/>
        </w:rPr>
        <w:t>Перенести рассмотрение данного вопроса на более поздний срок.</w:t>
      </w:r>
    </w:p>
    <w:p w:rsidR="0076532B" w:rsidRDefault="00DD5934" w:rsidP="00DD593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9F403B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3</w:t>
      </w:r>
      <w:r w:rsidRPr="009F403B">
        <w:rPr>
          <w:rFonts w:eastAsia="Calibri"/>
          <w:b/>
          <w:sz w:val="28"/>
          <w:szCs w:val="28"/>
          <w:lang w:eastAsia="en-US"/>
        </w:rPr>
        <w:t>:</w:t>
      </w:r>
      <w:r w:rsidRPr="009F403B">
        <w:rPr>
          <w:rFonts w:eastAsiaTheme="minorHAnsi"/>
          <w:sz w:val="28"/>
          <w:szCs w:val="28"/>
          <w:lang w:eastAsia="en-US"/>
        </w:rPr>
        <w:t xml:space="preserve"> </w:t>
      </w:r>
    </w:p>
    <w:p w:rsidR="002C4324" w:rsidRPr="006868DD" w:rsidRDefault="002C4324" w:rsidP="006868DD">
      <w:pPr>
        <w:numPr>
          <w:ilvl w:val="0"/>
          <w:numId w:val="40"/>
        </w:numPr>
        <w:tabs>
          <w:tab w:val="left" w:pos="851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012F5C">
        <w:rPr>
          <w:rFonts w:eastAsia="Calibri"/>
          <w:sz w:val="28"/>
          <w:szCs w:val="28"/>
          <w:lang w:eastAsia="en-US"/>
        </w:rPr>
        <w:t xml:space="preserve">Принять к сведению </w:t>
      </w:r>
      <w:r w:rsidRPr="006868DD">
        <w:rPr>
          <w:rFonts w:eastAsia="Calibri"/>
          <w:sz w:val="28"/>
          <w:szCs w:val="28"/>
          <w:lang w:eastAsia="en-US"/>
        </w:rPr>
        <w:t>отчет единоличного исполнительного органа (Генерального директора) АО «Янтарьэнерго» об исполнении мероприятий по реализации схем выдачи мощности новых электростанций в Калининградской области, утвержденных распоряжением Правительства Российской Федерации от 25.08.2014 № 1623-р за II квартал 2017 года согласно приложению № 2 к настоящему решению Совета директоров Общества.</w:t>
      </w:r>
    </w:p>
    <w:p w:rsidR="002C4324" w:rsidRPr="006868DD" w:rsidRDefault="002C4324" w:rsidP="006868DD">
      <w:pPr>
        <w:numPr>
          <w:ilvl w:val="0"/>
          <w:numId w:val="40"/>
        </w:numPr>
        <w:tabs>
          <w:tab w:val="left" w:pos="851"/>
        </w:tabs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6868DD">
        <w:rPr>
          <w:rFonts w:eastAsia="Calibri"/>
          <w:sz w:val="28"/>
          <w:szCs w:val="28"/>
          <w:lang w:eastAsia="en-US"/>
        </w:rPr>
        <w:t>Генеральному директору АО «Янтарьэнерго» обеспечить готовность объектов АО «Янтарьэнерго», необходимых для выдачи мощности Маяковской и Талаховской ТЭС, к сроку ввода оборудования объектов генерации.</w:t>
      </w:r>
    </w:p>
    <w:p w:rsidR="002C2D7D" w:rsidRDefault="00DD5934" w:rsidP="002C2D7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9F403B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9F403B">
        <w:rPr>
          <w:rFonts w:eastAsia="Calibri"/>
          <w:b/>
          <w:sz w:val="28"/>
          <w:szCs w:val="28"/>
          <w:lang w:eastAsia="en-US"/>
        </w:rPr>
        <w:t>:</w:t>
      </w:r>
      <w:r w:rsidRPr="009F403B">
        <w:rPr>
          <w:rFonts w:eastAsiaTheme="minorHAnsi"/>
          <w:sz w:val="28"/>
          <w:szCs w:val="28"/>
          <w:lang w:eastAsia="en-US"/>
        </w:rPr>
        <w:t xml:space="preserve"> </w:t>
      </w:r>
    </w:p>
    <w:p w:rsidR="002C4324" w:rsidRPr="00725EAE" w:rsidRDefault="002C4324" w:rsidP="002C4324">
      <w:pPr>
        <w:widowControl w:val="0"/>
        <w:ind w:firstLine="708"/>
        <w:jc w:val="both"/>
        <w:rPr>
          <w:bCs/>
          <w:sz w:val="28"/>
          <w:szCs w:val="28"/>
        </w:rPr>
      </w:pPr>
      <w:r w:rsidRPr="00012F5C">
        <w:rPr>
          <w:bCs/>
          <w:sz w:val="28"/>
          <w:szCs w:val="28"/>
          <w:lang w:val="en-US"/>
        </w:rPr>
        <w:t>I</w:t>
      </w:r>
      <w:r w:rsidRPr="00012F5C">
        <w:rPr>
          <w:bCs/>
          <w:sz w:val="28"/>
          <w:szCs w:val="28"/>
        </w:rPr>
        <w:t xml:space="preserve">. </w:t>
      </w:r>
      <w:r w:rsidRPr="00725EAE">
        <w:rPr>
          <w:bCs/>
          <w:sz w:val="28"/>
          <w:szCs w:val="28"/>
        </w:rPr>
        <w:t xml:space="preserve">Поручить представителям АО «Янтарьэнерго» по вопросу повестки дня заседания Совета директоров ОАО «Калининградская генерирующая компания»: «О рассмотрении отчета генерального директора </w:t>
      </w:r>
      <w:r>
        <w:rPr>
          <w:bCs/>
          <w:sz w:val="28"/>
          <w:szCs w:val="28"/>
        </w:rPr>
        <w:t xml:space="preserve"> </w:t>
      </w:r>
      <w:r w:rsidRPr="00725EAE">
        <w:rPr>
          <w:bCs/>
          <w:sz w:val="28"/>
          <w:szCs w:val="28"/>
        </w:rPr>
        <w:t>ОАО «Калининградская генерирующая компания» о кредитной политике за II квартал 2017 года», голосовать «ЗА» принятие следующего решения:</w:t>
      </w:r>
    </w:p>
    <w:p w:rsidR="002C4324" w:rsidRPr="00725EAE" w:rsidRDefault="002C4324" w:rsidP="002C4324">
      <w:pPr>
        <w:widowControl w:val="0"/>
        <w:ind w:firstLine="708"/>
        <w:jc w:val="both"/>
        <w:rPr>
          <w:bCs/>
          <w:sz w:val="28"/>
          <w:szCs w:val="28"/>
        </w:rPr>
      </w:pPr>
      <w:r w:rsidRPr="00725EAE">
        <w:rPr>
          <w:bCs/>
          <w:sz w:val="28"/>
          <w:szCs w:val="28"/>
        </w:rPr>
        <w:t xml:space="preserve">1. Принять к сведению отчет Генерального директора </w:t>
      </w:r>
      <w:r>
        <w:rPr>
          <w:bCs/>
          <w:sz w:val="28"/>
          <w:szCs w:val="28"/>
        </w:rPr>
        <w:br/>
      </w:r>
      <w:r w:rsidRPr="00725EAE">
        <w:rPr>
          <w:bCs/>
          <w:sz w:val="28"/>
          <w:szCs w:val="28"/>
        </w:rPr>
        <w:lastRenderedPageBreak/>
        <w:t xml:space="preserve">ОАО «Калининградская генерирующая компания» о кредитной политике за II квартал 2017 года согласно </w:t>
      </w:r>
      <w:proofErr w:type="gramStart"/>
      <w:r w:rsidRPr="00725EAE">
        <w:rPr>
          <w:bCs/>
          <w:sz w:val="28"/>
          <w:szCs w:val="28"/>
        </w:rPr>
        <w:t>приложению</w:t>
      </w:r>
      <w:proofErr w:type="gramEnd"/>
      <w:r w:rsidRPr="00725EAE">
        <w:rPr>
          <w:bCs/>
          <w:sz w:val="28"/>
          <w:szCs w:val="28"/>
        </w:rPr>
        <w:t xml:space="preserve"> к настоящему решению.</w:t>
      </w:r>
    </w:p>
    <w:p w:rsidR="002C4324" w:rsidRPr="00725EAE" w:rsidRDefault="002C4324" w:rsidP="002C4324">
      <w:pPr>
        <w:widowControl w:val="0"/>
        <w:ind w:firstLine="708"/>
        <w:jc w:val="both"/>
        <w:rPr>
          <w:bCs/>
          <w:sz w:val="28"/>
          <w:szCs w:val="28"/>
        </w:rPr>
      </w:pPr>
      <w:r w:rsidRPr="00725EAE">
        <w:rPr>
          <w:bCs/>
          <w:sz w:val="28"/>
          <w:szCs w:val="28"/>
        </w:rPr>
        <w:t>2. Поручить Генеральному директору Общества обеспечить выполнение требований Положения о кредитной политике, утвержденного Советом директоров Общества.</w:t>
      </w:r>
    </w:p>
    <w:p w:rsidR="002C4324" w:rsidRPr="00725EAE" w:rsidRDefault="002C4324" w:rsidP="002C4324">
      <w:pPr>
        <w:widowControl w:val="0"/>
        <w:ind w:firstLine="708"/>
        <w:jc w:val="both"/>
        <w:rPr>
          <w:bCs/>
          <w:sz w:val="28"/>
          <w:szCs w:val="28"/>
        </w:rPr>
      </w:pPr>
      <w:r w:rsidRPr="00012F5C">
        <w:rPr>
          <w:bCs/>
          <w:sz w:val="28"/>
          <w:szCs w:val="28"/>
          <w:lang w:val="en-US"/>
        </w:rPr>
        <w:t>II</w:t>
      </w:r>
      <w:r w:rsidRPr="00012F5C">
        <w:rPr>
          <w:bCs/>
          <w:sz w:val="28"/>
          <w:szCs w:val="28"/>
        </w:rPr>
        <w:t xml:space="preserve">. </w:t>
      </w:r>
      <w:r w:rsidRPr="00725EAE">
        <w:rPr>
          <w:bCs/>
          <w:sz w:val="28"/>
          <w:szCs w:val="28"/>
        </w:rPr>
        <w:t>Поручить представителям АО «Янтарьэнерго» по вопросу повестки дня заседания Совета директоров ОАО «Янтарьэнергосбыт»: «О рассмотрении отчета генерального директора ОАО «Янтарьэнергосбыт» о кредитной политике за II квартал 2017 года», голосовать «ЗА» принятие следующего решения:</w:t>
      </w:r>
    </w:p>
    <w:p w:rsidR="002C4324" w:rsidRPr="00725EAE" w:rsidRDefault="002C4324" w:rsidP="002C4324">
      <w:pPr>
        <w:widowControl w:val="0"/>
        <w:ind w:firstLine="708"/>
        <w:jc w:val="both"/>
        <w:rPr>
          <w:bCs/>
          <w:sz w:val="28"/>
          <w:szCs w:val="28"/>
        </w:rPr>
      </w:pPr>
      <w:r w:rsidRPr="00725EAE">
        <w:rPr>
          <w:bCs/>
          <w:sz w:val="28"/>
          <w:szCs w:val="28"/>
        </w:rPr>
        <w:t xml:space="preserve">1. Принять к сведению отчет о кредитной политике </w:t>
      </w:r>
      <w:r w:rsidRPr="00012F5C">
        <w:rPr>
          <w:bCs/>
          <w:sz w:val="28"/>
          <w:szCs w:val="28"/>
        </w:rPr>
        <w:br/>
      </w:r>
      <w:r w:rsidRPr="00725EAE">
        <w:rPr>
          <w:bCs/>
          <w:sz w:val="28"/>
          <w:szCs w:val="28"/>
        </w:rPr>
        <w:t>ОАО «Янтарьэнергосбыт»</w:t>
      </w:r>
      <w:r w:rsidRPr="00012F5C">
        <w:rPr>
          <w:bCs/>
          <w:sz w:val="28"/>
          <w:szCs w:val="28"/>
        </w:rPr>
        <w:t xml:space="preserve"> </w:t>
      </w:r>
      <w:r w:rsidRPr="00725EAE">
        <w:rPr>
          <w:bCs/>
          <w:sz w:val="28"/>
          <w:szCs w:val="28"/>
        </w:rPr>
        <w:t xml:space="preserve">за II квартал 2017 года согласно </w:t>
      </w:r>
      <w:proofErr w:type="gramStart"/>
      <w:r w:rsidRPr="00725EAE">
        <w:rPr>
          <w:bCs/>
          <w:sz w:val="28"/>
          <w:szCs w:val="28"/>
        </w:rPr>
        <w:t>приложению</w:t>
      </w:r>
      <w:proofErr w:type="gramEnd"/>
      <w:r w:rsidRPr="00725EAE">
        <w:rPr>
          <w:bCs/>
          <w:sz w:val="28"/>
          <w:szCs w:val="28"/>
        </w:rPr>
        <w:t xml:space="preserve"> к настоящему решению.</w:t>
      </w:r>
    </w:p>
    <w:p w:rsidR="002C4324" w:rsidRPr="00725EAE" w:rsidRDefault="002C4324" w:rsidP="002C4324">
      <w:pPr>
        <w:widowControl w:val="0"/>
        <w:ind w:firstLine="708"/>
        <w:jc w:val="both"/>
        <w:rPr>
          <w:bCs/>
          <w:sz w:val="28"/>
          <w:szCs w:val="28"/>
        </w:rPr>
      </w:pPr>
      <w:r w:rsidRPr="00725EAE">
        <w:rPr>
          <w:bCs/>
          <w:sz w:val="28"/>
          <w:szCs w:val="28"/>
        </w:rPr>
        <w:t xml:space="preserve">2. Отметить превышение значений целевого лимита по сумме ликвидных активов, </w:t>
      </w:r>
      <w:r w:rsidRPr="00725EAE">
        <w:rPr>
          <w:bCs/>
          <w:iCs/>
          <w:sz w:val="28"/>
          <w:szCs w:val="28"/>
        </w:rPr>
        <w:t>максимально допустимого лимита по структуре пассивов, а также целевого лимита по долговому покрытию</w:t>
      </w:r>
      <w:r w:rsidRPr="00725EAE">
        <w:rPr>
          <w:bCs/>
          <w:sz w:val="28"/>
          <w:szCs w:val="28"/>
        </w:rPr>
        <w:t>.</w:t>
      </w:r>
    </w:p>
    <w:p w:rsidR="002C4324" w:rsidRPr="00725EAE" w:rsidRDefault="002C4324" w:rsidP="002C4324">
      <w:pPr>
        <w:widowControl w:val="0"/>
        <w:ind w:firstLine="708"/>
        <w:jc w:val="both"/>
        <w:rPr>
          <w:bCs/>
          <w:sz w:val="28"/>
          <w:szCs w:val="28"/>
        </w:rPr>
      </w:pPr>
      <w:r w:rsidRPr="00725EAE">
        <w:rPr>
          <w:bCs/>
          <w:sz w:val="28"/>
          <w:szCs w:val="28"/>
        </w:rPr>
        <w:t>3. Отметить превышение размера задолженности по кредитам и займам по состоянию на 30.06.2017, установленного утвержденным Советом директоров Общества кредитным планом на 2 квартал 2017 года (выписка из протокола от 31.03.2017 №16).</w:t>
      </w:r>
    </w:p>
    <w:p w:rsidR="002C4324" w:rsidRPr="00725EAE" w:rsidRDefault="002C4324" w:rsidP="002C4324">
      <w:pPr>
        <w:widowControl w:val="0"/>
        <w:ind w:firstLine="708"/>
        <w:jc w:val="both"/>
        <w:rPr>
          <w:bCs/>
          <w:sz w:val="28"/>
          <w:szCs w:val="28"/>
        </w:rPr>
      </w:pPr>
      <w:r w:rsidRPr="00725EAE">
        <w:rPr>
          <w:bCs/>
          <w:sz w:val="28"/>
          <w:szCs w:val="28"/>
        </w:rPr>
        <w:t>4. Поручить Генеральному директору Общества обеспечить разработку и утверждение Плана перспективного развития Общества в соответствии с требованиями Положения о кредитной политике, утвержденного Советом директоров Общества.</w:t>
      </w:r>
    </w:p>
    <w:p w:rsidR="002C4324" w:rsidRPr="00725EAE" w:rsidRDefault="002C4324" w:rsidP="002C4324">
      <w:pPr>
        <w:widowControl w:val="0"/>
        <w:ind w:firstLine="708"/>
        <w:jc w:val="both"/>
        <w:rPr>
          <w:bCs/>
          <w:sz w:val="28"/>
          <w:szCs w:val="28"/>
        </w:rPr>
      </w:pPr>
      <w:r w:rsidRPr="00725EAE">
        <w:rPr>
          <w:bCs/>
          <w:sz w:val="28"/>
          <w:szCs w:val="28"/>
        </w:rPr>
        <w:t>Срок: до 30.11.2017.</w:t>
      </w:r>
    </w:p>
    <w:p w:rsidR="002C4324" w:rsidRPr="00725EAE" w:rsidRDefault="002C4324" w:rsidP="002C4324">
      <w:pPr>
        <w:ind w:firstLine="720"/>
        <w:jc w:val="both"/>
        <w:rPr>
          <w:sz w:val="28"/>
          <w:szCs w:val="28"/>
        </w:rPr>
      </w:pPr>
      <w:r w:rsidRPr="00012F5C">
        <w:rPr>
          <w:sz w:val="28"/>
          <w:szCs w:val="28"/>
          <w:lang w:val="en-US"/>
        </w:rPr>
        <w:t>III</w:t>
      </w:r>
      <w:r w:rsidRPr="00012F5C">
        <w:rPr>
          <w:sz w:val="28"/>
          <w:szCs w:val="28"/>
        </w:rPr>
        <w:t xml:space="preserve">. </w:t>
      </w:r>
      <w:r w:rsidRPr="00725EAE">
        <w:rPr>
          <w:sz w:val="28"/>
          <w:szCs w:val="28"/>
        </w:rPr>
        <w:t xml:space="preserve">Поручить представителям АО «Янтарьэнерго» в Совете директоров            </w:t>
      </w:r>
      <w:r w:rsidRPr="00725EAE">
        <w:rPr>
          <w:sz w:val="28"/>
          <w:szCs w:val="28"/>
        </w:rPr>
        <w:br/>
      </w:r>
      <w:r>
        <w:rPr>
          <w:sz w:val="28"/>
          <w:szCs w:val="28"/>
        </w:rPr>
        <w:t>О</w:t>
      </w:r>
      <w:r w:rsidRPr="00725EAE">
        <w:rPr>
          <w:sz w:val="28"/>
          <w:szCs w:val="28"/>
        </w:rPr>
        <w:t>АО «</w:t>
      </w:r>
      <w:r w:rsidRPr="00725EAE">
        <w:rPr>
          <w:bCs/>
          <w:sz w:val="28"/>
          <w:szCs w:val="28"/>
        </w:rPr>
        <w:t>Янтарьэнерго</w:t>
      </w:r>
      <w:r>
        <w:rPr>
          <w:bCs/>
          <w:sz w:val="28"/>
          <w:szCs w:val="28"/>
        </w:rPr>
        <w:t>сбыт</w:t>
      </w:r>
      <w:r w:rsidRPr="00725EAE">
        <w:rPr>
          <w:sz w:val="28"/>
          <w:szCs w:val="28"/>
        </w:rPr>
        <w:t xml:space="preserve">» по вопросу «Об утверждении Отчета о выполнении ключевых показателей эффективности (КПЭ) Генерального директора </w:t>
      </w:r>
      <w:r w:rsidRPr="00725EAE">
        <w:rPr>
          <w:sz w:val="28"/>
          <w:szCs w:val="28"/>
        </w:rPr>
        <w:br/>
        <w:t>ОАО «Янтарьэнергосбыт» за 2 квартал 2017 года»</w:t>
      </w:r>
      <w:r w:rsidRPr="00FF2894">
        <w:rPr>
          <w:sz w:val="28"/>
          <w:szCs w:val="28"/>
        </w:rPr>
        <w:t xml:space="preserve"> </w:t>
      </w:r>
      <w:r>
        <w:rPr>
          <w:sz w:val="28"/>
          <w:szCs w:val="28"/>
        </w:rPr>
        <w:t>голосовать «ЗА</w:t>
      </w:r>
      <w:r w:rsidRPr="00725EAE">
        <w:rPr>
          <w:sz w:val="28"/>
          <w:szCs w:val="28"/>
        </w:rPr>
        <w:t xml:space="preserve">» принятие следующего решения: </w:t>
      </w:r>
    </w:p>
    <w:p w:rsidR="002C4324" w:rsidRDefault="002C4324" w:rsidP="002C4324">
      <w:pPr>
        <w:jc w:val="both"/>
        <w:rPr>
          <w:sz w:val="28"/>
          <w:szCs w:val="28"/>
        </w:rPr>
      </w:pPr>
      <w:r w:rsidRPr="00725EAE">
        <w:rPr>
          <w:sz w:val="28"/>
          <w:szCs w:val="28"/>
        </w:rPr>
        <w:t xml:space="preserve">Утвердить Отчет о выполнении ключевых показателей эффективности (КПЭ) Генерального директора ОАО «Янтарьэнергосбыт» за 2 квартал 2017 года </w:t>
      </w:r>
      <w:r w:rsidRPr="00725EAE">
        <w:rPr>
          <w:bCs/>
          <w:spacing w:val="-1"/>
          <w:sz w:val="28"/>
          <w:szCs w:val="28"/>
        </w:rPr>
        <w:t xml:space="preserve">согласно </w:t>
      </w:r>
      <w:proofErr w:type="gramStart"/>
      <w:r w:rsidRPr="00725EAE">
        <w:rPr>
          <w:bCs/>
          <w:spacing w:val="-1"/>
          <w:sz w:val="28"/>
          <w:szCs w:val="28"/>
        </w:rPr>
        <w:t>приложению</w:t>
      </w:r>
      <w:proofErr w:type="gramEnd"/>
      <w:r w:rsidRPr="00012F5C">
        <w:rPr>
          <w:bCs/>
          <w:spacing w:val="-1"/>
          <w:sz w:val="28"/>
          <w:szCs w:val="28"/>
        </w:rPr>
        <w:t xml:space="preserve"> </w:t>
      </w:r>
      <w:r w:rsidRPr="00725EAE">
        <w:rPr>
          <w:bCs/>
          <w:spacing w:val="-1"/>
          <w:sz w:val="28"/>
          <w:szCs w:val="28"/>
        </w:rPr>
        <w:t>к настоящему решению Совета директоров</w:t>
      </w:r>
      <w:r w:rsidRPr="00725EAE">
        <w:rPr>
          <w:sz w:val="28"/>
          <w:szCs w:val="28"/>
        </w:rPr>
        <w:t>.</w:t>
      </w:r>
    </w:p>
    <w:p w:rsidR="002C4324" w:rsidRPr="00962389" w:rsidRDefault="002C4324" w:rsidP="002C2D7D">
      <w:pPr>
        <w:jc w:val="both"/>
        <w:rPr>
          <w:sz w:val="28"/>
          <w:szCs w:val="28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EC5347">
        <w:rPr>
          <w:rFonts w:eastAsiaTheme="minorHAnsi"/>
          <w:bCs/>
          <w:color w:val="000000"/>
          <w:sz w:val="28"/>
          <w:szCs w:val="28"/>
          <w:lang w:eastAsia="en-US"/>
        </w:rPr>
        <w:t>20</w:t>
      </w:r>
      <w:r w:rsidR="00A2585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="00EC5347">
        <w:rPr>
          <w:rFonts w:eastAsiaTheme="minorHAnsi"/>
          <w:bCs/>
          <w:color w:val="000000"/>
          <w:sz w:val="28"/>
          <w:szCs w:val="28"/>
          <w:lang w:eastAsia="en-US"/>
        </w:rPr>
        <w:t>ок</w:t>
      </w:r>
      <w:r w:rsidR="00A25858">
        <w:rPr>
          <w:rFonts w:eastAsiaTheme="minorHAnsi"/>
          <w:bCs/>
          <w:color w:val="000000"/>
          <w:sz w:val="28"/>
          <w:szCs w:val="28"/>
          <w:lang w:eastAsia="en-US"/>
        </w:rPr>
        <w:t xml:space="preserve">тября 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7E6198">
        <w:rPr>
          <w:rFonts w:eastAsiaTheme="minorHAnsi"/>
          <w:bCs/>
          <w:color w:val="000000"/>
          <w:sz w:val="28"/>
          <w:szCs w:val="28"/>
          <w:lang w:eastAsia="en-US"/>
        </w:rPr>
        <w:t>7</w:t>
      </w:r>
      <w:proofErr w:type="gramEnd"/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BA0971" w:rsidRDefault="00BA0971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66356C" w:rsidRDefault="0066356C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66356C" w:rsidRDefault="0066356C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34411F" w:rsidRDefault="0088629E" w:rsidP="0034411F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</w:t>
      </w:r>
      <w:r w:rsidR="00EE1EC3" w:rsidRPr="0034411F">
        <w:rPr>
          <w:sz w:val="28"/>
          <w:szCs w:val="28"/>
        </w:rPr>
        <w:t>Р</w:t>
      </w:r>
      <w:r w:rsidR="00EE1EC3">
        <w:rPr>
          <w:sz w:val="28"/>
          <w:szCs w:val="28"/>
        </w:rPr>
        <w:t xml:space="preserve">. </w:t>
      </w:r>
      <w:r w:rsidR="00EE1EC3" w:rsidRPr="0034411F">
        <w:rPr>
          <w:sz w:val="28"/>
          <w:szCs w:val="28"/>
        </w:rPr>
        <w:t>Н</w:t>
      </w:r>
      <w:r w:rsidR="00EE1EC3">
        <w:rPr>
          <w:sz w:val="28"/>
          <w:szCs w:val="28"/>
        </w:rPr>
        <w:t xml:space="preserve">. </w:t>
      </w:r>
      <w:r w:rsidR="0034411F" w:rsidRPr="0034411F">
        <w:rPr>
          <w:sz w:val="28"/>
          <w:szCs w:val="28"/>
        </w:rPr>
        <w:t xml:space="preserve">Бердников </w:t>
      </w:r>
    </w:p>
    <w:p w:rsidR="009F6B83" w:rsidRPr="00674A73" w:rsidRDefault="009F6B83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E23123" w:rsidRDefault="00E2312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235C4C" w:rsidRDefault="00235C4C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66356C" w:rsidRDefault="0066356C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В. В. Кремков</w:t>
      </w:r>
    </w:p>
    <w:sectPr w:rsidR="003C026E" w:rsidSect="00763720">
      <w:headerReference w:type="default" r:id="rId9"/>
      <w:pgSz w:w="11907" w:h="16840"/>
      <w:pgMar w:top="709" w:right="45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165" w:rsidRDefault="00A05165" w:rsidP="001D1CEA">
      <w:r>
        <w:separator/>
      </w:r>
    </w:p>
  </w:endnote>
  <w:endnote w:type="continuationSeparator" w:id="0">
    <w:p w:rsidR="00A05165" w:rsidRDefault="00A05165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165" w:rsidRDefault="00A05165" w:rsidP="001D1CEA">
      <w:r>
        <w:separator/>
      </w:r>
    </w:p>
  </w:footnote>
  <w:footnote w:type="continuationSeparator" w:id="0">
    <w:p w:rsidR="00A05165" w:rsidRDefault="00A05165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097B7B" w:rsidRDefault="00097B7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25D">
          <w:rPr>
            <w:noProof/>
          </w:rPr>
          <w:t>5</w:t>
        </w:r>
        <w:r>
          <w:fldChar w:fldCharType="end"/>
        </w:r>
      </w:p>
    </w:sdtContent>
  </w:sdt>
  <w:p w:rsidR="00097B7B" w:rsidRDefault="00097B7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86F11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57ABB"/>
    <w:multiLevelType w:val="multilevel"/>
    <w:tmpl w:val="FB5CA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27A0438"/>
    <w:multiLevelType w:val="hybridMultilevel"/>
    <w:tmpl w:val="F09AED14"/>
    <w:lvl w:ilvl="0" w:tplc="CC58CA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B050BC"/>
    <w:multiLevelType w:val="hybridMultilevel"/>
    <w:tmpl w:val="F09AED14"/>
    <w:lvl w:ilvl="0" w:tplc="CC58CA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E6C53"/>
    <w:multiLevelType w:val="hybridMultilevel"/>
    <w:tmpl w:val="0150B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E21D1"/>
    <w:multiLevelType w:val="hybridMultilevel"/>
    <w:tmpl w:val="9B28EAB0"/>
    <w:lvl w:ilvl="0" w:tplc="C896C0D8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97D51B7"/>
    <w:multiLevelType w:val="hybridMultilevel"/>
    <w:tmpl w:val="4B2EB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C3626"/>
    <w:multiLevelType w:val="hybridMultilevel"/>
    <w:tmpl w:val="DA1640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C10CE"/>
    <w:multiLevelType w:val="hybridMultilevel"/>
    <w:tmpl w:val="1E609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96B9B"/>
    <w:multiLevelType w:val="hybridMultilevel"/>
    <w:tmpl w:val="4D0889B6"/>
    <w:lvl w:ilvl="0" w:tplc="78CE14D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C3118"/>
    <w:multiLevelType w:val="hybridMultilevel"/>
    <w:tmpl w:val="150812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972234"/>
    <w:multiLevelType w:val="hybridMultilevel"/>
    <w:tmpl w:val="D7F8CC40"/>
    <w:lvl w:ilvl="0" w:tplc="26D63E6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1077D27"/>
    <w:multiLevelType w:val="multilevel"/>
    <w:tmpl w:val="FB5CA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156C79"/>
    <w:multiLevelType w:val="hybridMultilevel"/>
    <w:tmpl w:val="42204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CC34DA"/>
    <w:multiLevelType w:val="hybridMultilevel"/>
    <w:tmpl w:val="CCA67C62"/>
    <w:lvl w:ilvl="0" w:tplc="6792C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E4F6941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7" w15:restartNumberingAfterBreak="0">
    <w:nsid w:val="53C45F45"/>
    <w:multiLevelType w:val="hybridMultilevel"/>
    <w:tmpl w:val="9B28EAB0"/>
    <w:lvl w:ilvl="0" w:tplc="C896C0D8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4C7896"/>
    <w:multiLevelType w:val="hybridMultilevel"/>
    <w:tmpl w:val="BC605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95260A"/>
    <w:multiLevelType w:val="hybridMultilevel"/>
    <w:tmpl w:val="D75E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D4C26"/>
    <w:multiLevelType w:val="hybridMultilevel"/>
    <w:tmpl w:val="D75E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F37F49"/>
    <w:multiLevelType w:val="hybridMultilevel"/>
    <w:tmpl w:val="666E0F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952ED"/>
    <w:multiLevelType w:val="hybridMultilevel"/>
    <w:tmpl w:val="DF3490C8"/>
    <w:lvl w:ilvl="0" w:tplc="E2E06D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73F22BD"/>
    <w:multiLevelType w:val="hybridMultilevel"/>
    <w:tmpl w:val="C7826702"/>
    <w:lvl w:ilvl="0" w:tplc="74E02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054865"/>
    <w:multiLevelType w:val="hybridMultilevel"/>
    <w:tmpl w:val="0150B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71098D"/>
    <w:multiLevelType w:val="hybridMultilevel"/>
    <w:tmpl w:val="4B2EB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9D564F"/>
    <w:multiLevelType w:val="hybridMultilevel"/>
    <w:tmpl w:val="D7F8CC40"/>
    <w:lvl w:ilvl="0" w:tplc="26D63E6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CF83EE6"/>
    <w:multiLevelType w:val="hybridMultilevel"/>
    <w:tmpl w:val="D75E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191D8D"/>
    <w:multiLevelType w:val="hybridMultilevel"/>
    <w:tmpl w:val="2CA063D6"/>
    <w:lvl w:ilvl="0" w:tplc="8EA84A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2646D4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0" w15:restartNumberingAfterBreak="0">
    <w:nsid w:val="71DB2532"/>
    <w:multiLevelType w:val="hybridMultilevel"/>
    <w:tmpl w:val="60C62128"/>
    <w:lvl w:ilvl="0" w:tplc="74E02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2A180B"/>
    <w:multiLevelType w:val="hybridMultilevel"/>
    <w:tmpl w:val="2DA46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BC67F6"/>
    <w:multiLevelType w:val="hybridMultilevel"/>
    <w:tmpl w:val="17187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8E1DFE"/>
    <w:multiLevelType w:val="hybridMultilevel"/>
    <w:tmpl w:val="8EF4B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FE1FAC"/>
    <w:multiLevelType w:val="hybridMultilevel"/>
    <w:tmpl w:val="42204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5D6343"/>
    <w:multiLevelType w:val="hybridMultilevel"/>
    <w:tmpl w:val="D7F8CC40"/>
    <w:lvl w:ilvl="0" w:tplc="26D63E64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BE67DC7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CB73D09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02E92"/>
    <w:multiLevelType w:val="hybridMultilevel"/>
    <w:tmpl w:val="8A58BC96"/>
    <w:lvl w:ilvl="0" w:tplc="47CCCDEC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34"/>
  </w:num>
  <w:num w:numId="4">
    <w:abstractNumId w:val="30"/>
  </w:num>
  <w:num w:numId="5">
    <w:abstractNumId w:val="3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0"/>
  </w:num>
  <w:num w:numId="10">
    <w:abstractNumId w:val="37"/>
  </w:num>
  <w:num w:numId="11">
    <w:abstractNumId w:val="10"/>
  </w:num>
  <w:num w:numId="12">
    <w:abstractNumId w:val="38"/>
  </w:num>
  <w:num w:numId="13">
    <w:abstractNumId w:val="28"/>
  </w:num>
  <w:num w:numId="14">
    <w:abstractNumId w:val="17"/>
  </w:num>
  <w:num w:numId="15">
    <w:abstractNumId w:val="5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32"/>
  </w:num>
  <w:num w:numId="19">
    <w:abstractNumId w:val="20"/>
  </w:num>
  <w:num w:numId="20">
    <w:abstractNumId w:val="27"/>
  </w:num>
  <w:num w:numId="21">
    <w:abstractNumId w:val="19"/>
  </w:num>
  <w:num w:numId="22">
    <w:abstractNumId w:val="22"/>
  </w:num>
  <w:num w:numId="23">
    <w:abstractNumId w:val="7"/>
  </w:num>
  <w:num w:numId="24">
    <w:abstractNumId w:val="9"/>
  </w:num>
  <w:num w:numId="25">
    <w:abstractNumId w:val="21"/>
  </w:num>
  <w:num w:numId="26">
    <w:abstractNumId w:val="29"/>
  </w:num>
  <w:num w:numId="27">
    <w:abstractNumId w:val="16"/>
  </w:num>
  <w:num w:numId="28">
    <w:abstractNumId w:val="15"/>
  </w:num>
  <w:num w:numId="29">
    <w:abstractNumId w:val="25"/>
  </w:num>
  <w:num w:numId="30">
    <w:abstractNumId w:val="6"/>
  </w:num>
  <w:num w:numId="31">
    <w:abstractNumId w:val="12"/>
  </w:num>
  <w:num w:numId="32">
    <w:abstractNumId w:val="1"/>
  </w:num>
  <w:num w:numId="33">
    <w:abstractNumId w:val="8"/>
  </w:num>
  <w:num w:numId="34">
    <w:abstractNumId w:val="13"/>
  </w:num>
  <w:num w:numId="35">
    <w:abstractNumId w:val="36"/>
  </w:num>
  <w:num w:numId="36">
    <w:abstractNumId w:val="23"/>
  </w:num>
  <w:num w:numId="37">
    <w:abstractNumId w:val="18"/>
  </w:num>
  <w:num w:numId="38">
    <w:abstractNumId w:val="26"/>
  </w:num>
  <w:num w:numId="39">
    <w:abstractNumId w:val="35"/>
  </w:num>
  <w:num w:numId="40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873"/>
    <w:rsid w:val="00002953"/>
    <w:rsid w:val="00003330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418C"/>
    <w:rsid w:val="000254EF"/>
    <w:rsid w:val="00025E0F"/>
    <w:rsid w:val="00027917"/>
    <w:rsid w:val="00031385"/>
    <w:rsid w:val="00032C7D"/>
    <w:rsid w:val="00033B1D"/>
    <w:rsid w:val="00035EBF"/>
    <w:rsid w:val="00037E87"/>
    <w:rsid w:val="000416C9"/>
    <w:rsid w:val="00042C69"/>
    <w:rsid w:val="000454C4"/>
    <w:rsid w:val="00047EA0"/>
    <w:rsid w:val="00050807"/>
    <w:rsid w:val="00051883"/>
    <w:rsid w:val="00053C8A"/>
    <w:rsid w:val="00054714"/>
    <w:rsid w:val="00055D25"/>
    <w:rsid w:val="00060023"/>
    <w:rsid w:val="000600FC"/>
    <w:rsid w:val="00062E52"/>
    <w:rsid w:val="00063DEE"/>
    <w:rsid w:val="000665F8"/>
    <w:rsid w:val="000736FB"/>
    <w:rsid w:val="000748B3"/>
    <w:rsid w:val="000821DF"/>
    <w:rsid w:val="0008357F"/>
    <w:rsid w:val="00084DBC"/>
    <w:rsid w:val="000875C9"/>
    <w:rsid w:val="000948C4"/>
    <w:rsid w:val="00094C45"/>
    <w:rsid w:val="00095778"/>
    <w:rsid w:val="00097831"/>
    <w:rsid w:val="00097B7B"/>
    <w:rsid w:val="000A2F30"/>
    <w:rsid w:val="000A4018"/>
    <w:rsid w:val="000A53A3"/>
    <w:rsid w:val="000A7B68"/>
    <w:rsid w:val="000B320A"/>
    <w:rsid w:val="000B42B9"/>
    <w:rsid w:val="000B4F00"/>
    <w:rsid w:val="000B7858"/>
    <w:rsid w:val="000B7A5A"/>
    <w:rsid w:val="000C1106"/>
    <w:rsid w:val="000C3BD6"/>
    <w:rsid w:val="000C6C42"/>
    <w:rsid w:val="000D2564"/>
    <w:rsid w:val="000D3273"/>
    <w:rsid w:val="000D39CD"/>
    <w:rsid w:val="000D6258"/>
    <w:rsid w:val="000D6959"/>
    <w:rsid w:val="000D79A1"/>
    <w:rsid w:val="000D7FC3"/>
    <w:rsid w:val="000E16AE"/>
    <w:rsid w:val="000E38A6"/>
    <w:rsid w:val="000E421D"/>
    <w:rsid w:val="000E4882"/>
    <w:rsid w:val="000F08FC"/>
    <w:rsid w:val="000F5069"/>
    <w:rsid w:val="000F55C5"/>
    <w:rsid w:val="001010DA"/>
    <w:rsid w:val="001014EC"/>
    <w:rsid w:val="0010295B"/>
    <w:rsid w:val="0010666B"/>
    <w:rsid w:val="0010713A"/>
    <w:rsid w:val="00107280"/>
    <w:rsid w:val="00107C9D"/>
    <w:rsid w:val="00114248"/>
    <w:rsid w:val="00124045"/>
    <w:rsid w:val="001246E8"/>
    <w:rsid w:val="00124763"/>
    <w:rsid w:val="001254F4"/>
    <w:rsid w:val="00125D44"/>
    <w:rsid w:val="001278E3"/>
    <w:rsid w:val="001300BC"/>
    <w:rsid w:val="001304DA"/>
    <w:rsid w:val="00134C0D"/>
    <w:rsid w:val="00134E8E"/>
    <w:rsid w:val="00135D9F"/>
    <w:rsid w:val="001461FE"/>
    <w:rsid w:val="0014757E"/>
    <w:rsid w:val="001545BF"/>
    <w:rsid w:val="001545EA"/>
    <w:rsid w:val="00155F5D"/>
    <w:rsid w:val="00156071"/>
    <w:rsid w:val="00157CBA"/>
    <w:rsid w:val="00160474"/>
    <w:rsid w:val="00161F29"/>
    <w:rsid w:val="0016265E"/>
    <w:rsid w:val="0016289B"/>
    <w:rsid w:val="0016293B"/>
    <w:rsid w:val="0016306E"/>
    <w:rsid w:val="001716F9"/>
    <w:rsid w:val="00172762"/>
    <w:rsid w:val="00174334"/>
    <w:rsid w:val="0017479D"/>
    <w:rsid w:val="0017568D"/>
    <w:rsid w:val="001835EF"/>
    <w:rsid w:val="001856FF"/>
    <w:rsid w:val="001864E4"/>
    <w:rsid w:val="001868C9"/>
    <w:rsid w:val="00186B72"/>
    <w:rsid w:val="00194B6B"/>
    <w:rsid w:val="00196866"/>
    <w:rsid w:val="001A2706"/>
    <w:rsid w:val="001A2763"/>
    <w:rsid w:val="001A28BE"/>
    <w:rsid w:val="001A6767"/>
    <w:rsid w:val="001A74D4"/>
    <w:rsid w:val="001B0B5C"/>
    <w:rsid w:val="001B5A41"/>
    <w:rsid w:val="001C1F24"/>
    <w:rsid w:val="001C299B"/>
    <w:rsid w:val="001C430C"/>
    <w:rsid w:val="001C5B03"/>
    <w:rsid w:val="001C5D74"/>
    <w:rsid w:val="001C6AFA"/>
    <w:rsid w:val="001C7D19"/>
    <w:rsid w:val="001D1CEA"/>
    <w:rsid w:val="001D1DF0"/>
    <w:rsid w:val="001D2439"/>
    <w:rsid w:val="001D368F"/>
    <w:rsid w:val="001D6AD4"/>
    <w:rsid w:val="001E1506"/>
    <w:rsid w:val="001E1E36"/>
    <w:rsid w:val="001E380B"/>
    <w:rsid w:val="001F24FC"/>
    <w:rsid w:val="001F2BD5"/>
    <w:rsid w:val="001F5AC5"/>
    <w:rsid w:val="001F6876"/>
    <w:rsid w:val="00201500"/>
    <w:rsid w:val="0021115E"/>
    <w:rsid w:val="0021196D"/>
    <w:rsid w:val="00211EFE"/>
    <w:rsid w:val="00212B61"/>
    <w:rsid w:val="00215271"/>
    <w:rsid w:val="002156CE"/>
    <w:rsid w:val="00217B8B"/>
    <w:rsid w:val="00220CA1"/>
    <w:rsid w:val="00221A59"/>
    <w:rsid w:val="00221CBF"/>
    <w:rsid w:val="00224051"/>
    <w:rsid w:val="00226B8F"/>
    <w:rsid w:val="00227380"/>
    <w:rsid w:val="00230070"/>
    <w:rsid w:val="00230F3F"/>
    <w:rsid w:val="00235C4C"/>
    <w:rsid w:val="0023709F"/>
    <w:rsid w:val="002405AC"/>
    <w:rsid w:val="00241893"/>
    <w:rsid w:val="00241CE2"/>
    <w:rsid w:val="00242261"/>
    <w:rsid w:val="00244DEB"/>
    <w:rsid w:val="00245DFD"/>
    <w:rsid w:val="002464CD"/>
    <w:rsid w:val="00252404"/>
    <w:rsid w:val="00255765"/>
    <w:rsid w:val="00256B5E"/>
    <w:rsid w:val="002571CD"/>
    <w:rsid w:val="00257695"/>
    <w:rsid w:val="00264932"/>
    <w:rsid w:val="0026513D"/>
    <w:rsid w:val="00272DC8"/>
    <w:rsid w:val="00272EA8"/>
    <w:rsid w:val="0027393E"/>
    <w:rsid w:val="00274DE3"/>
    <w:rsid w:val="00276649"/>
    <w:rsid w:val="0028196D"/>
    <w:rsid w:val="0028233A"/>
    <w:rsid w:val="0028537C"/>
    <w:rsid w:val="002914B5"/>
    <w:rsid w:val="00292F75"/>
    <w:rsid w:val="00293CCF"/>
    <w:rsid w:val="00294461"/>
    <w:rsid w:val="0029450C"/>
    <w:rsid w:val="00294D8E"/>
    <w:rsid w:val="002A0ADD"/>
    <w:rsid w:val="002A6EB5"/>
    <w:rsid w:val="002B4649"/>
    <w:rsid w:val="002B6E4E"/>
    <w:rsid w:val="002B7153"/>
    <w:rsid w:val="002C2CD9"/>
    <w:rsid w:val="002C2D7D"/>
    <w:rsid w:val="002C31F1"/>
    <w:rsid w:val="002C4195"/>
    <w:rsid w:val="002C4324"/>
    <w:rsid w:val="002C493F"/>
    <w:rsid w:val="002C63B7"/>
    <w:rsid w:val="002C76C3"/>
    <w:rsid w:val="002C789B"/>
    <w:rsid w:val="002D0F0E"/>
    <w:rsid w:val="002D3056"/>
    <w:rsid w:val="002D3C1F"/>
    <w:rsid w:val="002D656B"/>
    <w:rsid w:val="002D7AA4"/>
    <w:rsid w:val="002E525D"/>
    <w:rsid w:val="002E579D"/>
    <w:rsid w:val="002E76F2"/>
    <w:rsid w:val="002F2080"/>
    <w:rsid w:val="002F28AE"/>
    <w:rsid w:val="002F46A5"/>
    <w:rsid w:val="002F5403"/>
    <w:rsid w:val="002F748E"/>
    <w:rsid w:val="003037EC"/>
    <w:rsid w:val="00303F3F"/>
    <w:rsid w:val="00306B35"/>
    <w:rsid w:val="00307DDE"/>
    <w:rsid w:val="00311553"/>
    <w:rsid w:val="003123DB"/>
    <w:rsid w:val="00312850"/>
    <w:rsid w:val="0031286F"/>
    <w:rsid w:val="00316239"/>
    <w:rsid w:val="00316885"/>
    <w:rsid w:val="00320245"/>
    <w:rsid w:val="00320CA5"/>
    <w:rsid w:val="00321F4B"/>
    <w:rsid w:val="00322E0D"/>
    <w:rsid w:val="003248FD"/>
    <w:rsid w:val="00333BBE"/>
    <w:rsid w:val="00335067"/>
    <w:rsid w:val="0033561E"/>
    <w:rsid w:val="00335C54"/>
    <w:rsid w:val="003412F4"/>
    <w:rsid w:val="0034411F"/>
    <w:rsid w:val="00344EE3"/>
    <w:rsid w:val="00352EA2"/>
    <w:rsid w:val="00354C09"/>
    <w:rsid w:val="003577BC"/>
    <w:rsid w:val="00357EFF"/>
    <w:rsid w:val="00361302"/>
    <w:rsid w:val="00361C33"/>
    <w:rsid w:val="00361F13"/>
    <w:rsid w:val="00364060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18CA"/>
    <w:rsid w:val="00382EE5"/>
    <w:rsid w:val="003840CE"/>
    <w:rsid w:val="00387CE4"/>
    <w:rsid w:val="00392A98"/>
    <w:rsid w:val="00395CF9"/>
    <w:rsid w:val="00396389"/>
    <w:rsid w:val="003963C0"/>
    <w:rsid w:val="00397F0E"/>
    <w:rsid w:val="003A0CA3"/>
    <w:rsid w:val="003A1011"/>
    <w:rsid w:val="003A1181"/>
    <w:rsid w:val="003A1207"/>
    <w:rsid w:val="003A364F"/>
    <w:rsid w:val="003A3B6A"/>
    <w:rsid w:val="003B0B09"/>
    <w:rsid w:val="003C026E"/>
    <w:rsid w:val="003C1691"/>
    <w:rsid w:val="003C5828"/>
    <w:rsid w:val="003C6B75"/>
    <w:rsid w:val="003D1559"/>
    <w:rsid w:val="003D2901"/>
    <w:rsid w:val="003D2C52"/>
    <w:rsid w:val="003D2DC2"/>
    <w:rsid w:val="003E0358"/>
    <w:rsid w:val="003E078D"/>
    <w:rsid w:val="003E2845"/>
    <w:rsid w:val="003E2A8A"/>
    <w:rsid w:val="003E3CC4"/>
    <w:rsid w:val="003E423A"/>
    <w:rsid w:val="003E48BD"/>
    <w:rsid w:val="003E4A85"/>
    <w:rsid w:val="003F2767"/>
    <w:rsid w:val="004000CD"/>
    <w:rsid w:val="004005D2"/>
    <w:rsid w:val="0040119B"/>
    <w:rsid w:val="0040297E"/>
    <w:rsid w:val="00404ECF"/>
    <w:rsid w:val="004055DE"/>
    <w:rsid w:val="00405F2D"/>
    <w:rsid w:val="00412F8D"/>
    <w:rsid w:val="00414638"/>
    <w:rsid w:val="00415EE7"/>
    <w:rsid w:val="004169F3"/>
    <w:rsid w:val="00417C7A"/>
    <w:rsid w:val="004234DD"/>
    <w:rsid w:val="00423763"/>
    <w:rsid w:val="00424544"/>
    <w:rsid w:val="00424787"/>
    <w:rsid w:val="004277FA"/>
    <w:rsid w:val="00427FC7"/>
    <w:rsid w:val="0043357E"/>
    <w:rsid w:val="00434CF2"/>
    <w:rsid w:val="00453179"/>
    <w:rsid w:val="00455745"/>
    <w:rsid w:val="00456A7B"/>
    <w:rsid w:val="004623D5"/>
    <w:rsid w:val="0046352A"/>
    <w:rsid w:val="004637CC"/>
    <w:rsid w:val="00463B75"/>
    <w:rsid w:val="00464051"/>
    <w:rsid w:val="00471792"/>
    <w:rsid w:val="00472F00"/>
    <w:rsid w:val="00474343"/>
    <w:rsid w:val="00474A7D"/>
    <w:rsid w:val="00474AFC"/>
    <w:rsid w:val="00474E7B"/>
    <w:rsid w:val="00481A0F"/>
    <w:rsid w:val="004839AB"/>
    <w:rsid w:val="00485F39"/>
    <w:rsid w:val="00486834"/>
    <w:rsid w:val="004869A2"/>
    <w:rsid w:val="00487A1A"/>
    <w:rsid w:val="00493E16"/>
    <w:rsid w:val="0049659A"/>
    <w:rsid w:val="00497A8B"/>
    <w:rsid w:val="004A0133"/>
    <w:rsid w:val="004A12CC"/>
    <w:rsid w:val="004A6232"/>
    <w:rsid w:val="004B0066"/>
    <w:rsid w:val="004B0514"/>
    <w:rsid w:val="004B2351"/>
    <w:rsid w:val="004B5B4E"/>
    <w:rsid w:val="004B608F"/>
    <w:rsid w:val="004B79E7"/>
    <w:rsid w:val="004C54FC"/>
    <w:rsid w:val="004D2916"/>
    <w:rsid w:val="004E0ED0"/>
    <w:rsid w:val="004E11D0"/>
    <w:rsid w:val="004E5331"/>
    <w:rsid w:val="004E571F"/>
    <w:rsid w:val="004E5FAA"/>
    <w:rsid w:val="004E6C80"/>
    <w:rsid w:val="004F0D50"/>
    <w:rsid w:val="004F33C7"/>
    <w:rsid w:val="004F4248"/>
    <w:rsid w:val="004F5B90"/>
    <w:rsid w:val="004F6EA6"/>
    <w:rsid w:val="00501E26"/>
    <w:rsid w:val="00504AD4"/>
    <w:rsid w:val="00513366"/>
    <w:rsid w:val="00516B09"/>
    <w:rsid w:val="00516E1A"/>
    <w:rsid w:val="00522308"/>
    <w:rsid w:val="005250BC"/>
    <w:rsid w:val="005314C2"/>
    <w:rsid w:val="0053365D"/>
    <w:rsid w:val="00536C4E"/>
    <w:rsid w:val="00537F7C"/>
    <w:rsid w:val="005413C1"/>
    <w:rsid w:val="00546F1A"/>
    <w:rsid w:val="00547026"/>
    <w:rsid w:val="00547493"/>
    <w:rsid w:val="00551AFE"/>
    <w:rsid w:val="00553196"/>
    <w:rsid w:val="00554EE4"/>
    <w:rsid w:val="005557F3"/>
    <w:rsid w:val="00564BB9"/>
    <w:rsid w:val="00565ED8"/>
    <w:rsid w:val="00565EF4"/>
    <w:rsid w:val="0056746E"/>
    <w:rsid w:val="00570C08"/>
    <w:rsid w:val="00570F1C"/>
    <w:rsid w:val="00572A15"/>
    <w:rsid w:val="00574BD7"/>
    <w:rsid w:val="005809D1"/>
    <w:rsid w:val="00581C35"/>
    <w:rsid w:val="00583052"/>
    <w:rsid w:val="00585D25"/>
    <w:rsid w:val="00586D7D"/>
    <w:rsid w:val="00593C3D"/>
    <w:rsid w:val="00595ED5"/>
    <w:rsid w:val="005A0109"/>
    <w:rsid w:val="005A488B"/>
    <w:rsid w:val="005A4C4E"/>
    <w:rsid w:val="005A549C"/>
    <w:rsid w:val="005A5A82"/>
    <w:rsid w:val="005A7766"/>
    <w:rsid w:val="005B1FAE"/>
    <w:rsid w:val="005B2B98"/>
    <w:rsid w:val="005B6951"/>
    <w:rsid w:val="005B7333"/>
    <w:rsid w:val="005C180D"/>
    <w:rsid w:val="005C2920"/>
    <w:rsid w:val="005C2A47"/>
    <w:rsid w:val="005C2A5A"/>
    <w:rsid w:val="005C42A1"/>
    <w:rsid w:val="005C6441"/>
    <w:rsid w:val="005D1443"/>
    <w:rsid w:val="005D35A4"/>
    <w:rsid w:val="005E135A"/>
    <w:rsid w:val="005E2917"/>
    <w:rsid w:val="005F042E"/>
    <w:rsid w:val="005F1EC3"/>
    <w:rsid w:val="005F302B"/>
    <w:rsid w:val="005F4B80"/>
    <w:rsid w:val="005F5D69"/>
    <w:rsid w:val="005F5E6C"/>
    <w:rsid w:val="005F79C8"/>
    <w:rsid w:val="005F7D8F"/>
    <w:rsid w:val="00600DEE"/>
    <w:rsid w:val="00602843"/>
    <w:rsid w:val="00603E77"/>
    <w:rsid w:val="006040CA"/>
    <w:rsid w:val="006072E6"/>
    <w:rsid w:val="00611216"/>
    <w:rsid w:val="00611C90"/>
    <w:rsid w:val="00612081"/>
    <w:rsid w:val="006132A2"/>
    <w:rsid w:val="00620195"/>
    <w:rsid w:val="006205BB"/>
    <w:rsid w:val="006214FF"/>
    <w:rsid w:val="00621818"/>
    <w:rsid w:val="00621EC0"/>
    <w:rsid w:val="00622548"/>
    <w:rsid w:val="006246B8"/>
    <w:rsid w:val="00624F51"/>
    <w:rsid w:val="00625092"/>
    <w:rsid w:val="0062730C"/>
    <w:rsid w:val="00630874"/>
    <w:rsid w:val="00630D18"/>
    <w:rsid w:val="006319EF"/>
    <w:rsid w:val="00633B07"/>
    <w:rsid w:val="00637E1B"/>
    <w:rsid w:val="006403BC"/>
    <w:rsid w:val="006416A0"/>
    <w:rsid w:val="00644919"/>
    <w:rsid w:val="00646746"/>
    <w:rsid w:val="00647D91"/>
    <w:rsid w:val="00650A73"/>
    <w:rsid w:val="00652324"/>
    <w:rsid w:val="006629A1"/>
    <w:rsid w:val="00662A30"/>
    <w:rsid w:val="0066356C"/>
    <w:rsid w:val="00663A04"/>
    <w:rsid w:val="00667F0E"/>
    <w:rsid w:val="00670A63"/>
    <w:rsid w:val="006711CA"/>
    <w:rsid w:val="00671F28"/>
    <w:rsid w:val="006725F4"/>
    <w:rsid w:val="00673B73"/>
    <w:rsid w:val="00674A73"/>
    <w:rsid w:val="00677578"/>
    <w:rsid w:val="00682FA7"/>
    <w:rsid w:val="00683ECA"/>
    <w:rsid w:val="006843A0"/>
    <w:rsid w:val="00684625"/>
    <w:rsid w:val="006868DD"/>
    <w:rsid w:val="006A2072"/>
    <w:rsid w:val="006A5BAE"/>
    <w:rsid w:val="006B0FCC"/>
    <w:rsid w:val="006B136F"/>
    <w:rsid w:val="006B1901"/>
    <w:rsid w:val="006B3251"/>
    <w:rsid w:val="006B3BFE"/>
    <w:rsid w:val="006B3E8A"/>
    <w:rsid w:val="006B451D"/>
    <w:rsid w:val="006C507B"/>
    <w:rsid w:val="006D3913"/>
    <w:rsid w:val="006D411D"/>
    <w:rsid w:val="006D5567"/>
    <w:rsid w:val="006E1538"/>
    <w:rsid w:val="006E4428"/>
    <w:rsid w:val="006F34F8"/>
    <w:rsid w:val="006F3FA4"/>
    <w:rsid w:val="006F49A9"/>
    <w:rsid w:val="006F6AE6"/>
    <w:rsid w:val="006F71A4"/>
    <w:rsid w:val="007007BE"/>
    <w:rsid w:val="00700BBD"/>
    <w:rsid w:val="007021FE"/>
    <w:rsid w:val="00705517"/>
    <w:rsid w:val="007131E3"/>
    <w:rsid w:val="00717D31"/>
    <w:rsid w:val="007202BC"/>
    <w:rsid w:val="007208D5"/>
    <w:rsid w:val="00722659"/>
    <w:rsid w:val="00722CA7"/>
    <w:rsid w:val="00723675"/>
    <w:rsid w:val="00723AF6"/>
    <w:rsid w:val="00731ABC"/>
    <w:rsid w:val="0073487D"/>
    <w:rsid w:val="00745E4C"/>
    <w:rsid w:val="00746064"/>
    <w:rsid w:val="0075322D"/>
    <w:rsid w:val="0075505F"/>
    <w:rsid w:val="007554C6"/>
    <w:rsid w:val="007554FE"/>
    <w:rsid w:val="00755B3B"/>
    <w:rsid w:val="007605DA"/>
    <w:rsid w:val="007628FF"/>
    <w:rsid w:val="00763720"/>
    <w:rsid w:val="00764B47"/>
    <w:rsid w:val="0076532B"/>
    <w:rsid w:val="00767351"/>
    <w:rsid w:val="00767B3E"/>
    <w:rsid w:val="0077033A"/>
    <w:rsid w:val="00771B23"/>
    <w:rsid w:val="00772A57"/>
    <w:rsid w:val="00772EF0"/>
    <w:rsid w:val="00773DC5"/>
    <w:rsid w:val="007740A4"/>
    <w:rsid w:val="007751B7"/>
    <w:rsid w:val="007805B5"/>
    <w:rsid w:val="00780667"/>
    <w:rsid w:val="007818FC"/>
    <w:rsid w:val="00782463"/>
    <w:rsid w:val="007852F3"/>
    <w:rsid w:val="00785786"/>
    <w:rsid w:val="00785C32"/>
    <w:rsid w:val="00790FFB"/>
    <w:rsid w:val="00793131"/>
    <w:rsid w:val="0079344E"/>
    <w:rsid w:val="00797EBD"/>
    <w:rsid w:val="007A2B15"/>
    <w:rsid w:val="007A526E"/>
    <w:rsid w:val="007A54F9"/>
    <w:rsid w:val="007A5EF6"/>
    <w:rsid w:val="007A77E9"/>
    <w:rsid w:val="007B00AF"/>
    <w:rsid w:val="007B0AFC"/>
    <w:rsid w:val="007B0C11"/>
    <w:rsid w:val="007B15BA"/>
    <w:rsid w:val="007B4935"/>
    <w:rsid w:val="007B5EED"/>
    <w:rsid w:val="007B6FF4"/>
    <w:rsid w:val="007B72DF"/>
    <w:rsid w:val="007C0AAB"/>
    <w:rsid w:val="007C14A6"/>
    <w:rsid w:val="007C180D"/>
    <w:rsid w:val="007C4C81"/>
    <w:rsid w:val="007C751D"/>
    <w:rsid w:val="007D048E"/>
    <w:rsid w:val="007D1DA6"/>
    <w:rsid w:val="007D280A"/>
    <w:rsid w:val="007D6676"/>
    <w:rsid w:val="007E0DC6"/>
    <w:rsid w:val="007E188B"/>
    <w:rsid w:val="007E1DC7"/>
    <w:rsid w:val="007E3309"/>
    <w:rsid w:val="007E52D2"/>
    <w:rsid w:val="007E58E3"/>
    <w:rsid w:val="007E6198"/>
    <w:rsid w:val="007E6510"/>
    <w:rsid w:val="007E6FA4"/>
    <w:rsid w:val="007F0D17"/>
    <w:rsid w:val="007F60EF"/>
    <w:rsid w:val="007F79FF"/>
    <w:rsid w:val="0080217E"/>
    <w:rsid w:val="0080346B"/>
    <w:rsid w:val="00803CA0"/>
    <w:rsid w:val="00805EDB"/>
    <w:rsid w:val="00811097"/>
    <w:rsid w:val="0081253F"/>
    <w:rsid w:val="00816ED7"/>
    <w:rsid w:val="00825621"/>
    <w:rsid w:val="00826975"/>
    <w:rsid w:val="00833212"/>
    <w:rsid w:val="008344AB"/>
    <w:rsid w:val="00835578"/>
    <w:rsid w:val="00836903"/>
    <w:rsid w:val="00837E4A"/>
    <w:rsid w:val="00840B83"/>
    <w:rsid w:val="00846EE2"/>
    <w:rsid w:val="0084788D"/>
    <w:rsid w:val="0085069B"/>
    <w:rsid w:val="00850DF7"/>
    <w:rsid w:val="00851096"/>
    <w:rsid w:val="008534E6"/>
    <w:rsid w:val="00856BDE"/>
    <w:rsid w:val="00860339"/>
    <w:rsid w:val="0086178E"/>
    <w:rsid w:val="008636A5"/>
    <w:rsid w:val="00866D97"/>
    <w:rsid w:val="00866EA3"/>
    <w:rsid w:val="00871AAC"/>
    <w:rsid w:val="00873BA8"/>
    <w:rsid w:val="00874CBD"/>
    <w:rsid w:val="00875A0B"/>
    <w:rsid w:val="00875BBF"/>
    <w:rsid w:val="00877EFF"/>
    <w:rsid w:val="00882911"/>
    <w:rsid w:val="0088629E"/>
    <w:rsid w:val="00887B98"/>
    <w:rsid w:val="00887FE0"/>
    <w:rsid w:val="00890F4D"/>
    <w:rsid w:val="00895B05"/>
    <w:rsid w:val="00896F9D"/>
    <w:rsid w:val="00897F8E"/>
    <w:rsid w:val="008A3CA4"/>
    <w:rsid w:val="008A6403"/>
    <w:rsid w:val="008B0D62"/>
    <w:rsid w:val="008B2C54"/>
    <w:rsid w:val="008B3766"/>
    <w:rsid w:val="008B3C0A"/>
    <w:rsid w:val="008B6AAE"/>
    <w:rsid w:val="008C018B"/>
    <w:rsid w:val="008C105A"/>
    <w:rsid w:val="008C2173"/>
    <w:rsid w:val="008C3202"/>
    <w:rsid w:val="008C3D0B"/>
    <w:rsid w:val="008C4796"/>
    <w:rsid w:val="008C6CE1"/>
    <w:rsid w:val="008C7A78"/>
    <w:rsid w:val="008D103E"/>
    <w:rsid w:val="008D1604"/>
    <w:rsid w:val="008D17EA"/>
    <w:rsid w:val="008D1F52"/>
    <w:rsid w:val="008D2D43"/>
    <w:rsid w:val="008E3BA0"/>
    <w:rsid w:val="008E6997"/>
    <w:rsid w:val="008F0D3E"/>
    <w:rsid w:val="008F37FA"/>
    <w:rsid w:val="008F3B84"/>
    <w:rsid w:val="008F4214"/>
    <w:rsid w:val="00901F4A"/>
    <w:rsid w:val="009032DA"/>
    <w:rsid w:val="00903EE8"/>
    <w:rsid w:val="0090737E"/>
    <w:rsid w:val="009125C7"/>
    <w:rsid w:val="009145D1"/>
    <w:rsid w:val="0092186E"/>
    <w:rsid w:val="00922BDD"/>
    <w:rsid w:val="00923778"/>
    <w:rsid w:val="00923BB7"/>
    <w:rsid w:val="00925382"/>
    <w:rsid w:val="00932228"/>
    <w:rsid w:val="009333DE"/>
    <w:rsid w:val="00936CED"/>
    <w:rsid w:val="00941254"/>
    <w:rsid w:val="00941A58"/>
    <w:rsid w:val="00941A96"/>
    <w:rsid w:val="00941EC0"/>
    <w:rsid w:val="0094366A"/>
    <w:rsid w:val="00943C74"/>
    <w:rsid w:val="00944CE1"/>
    <w:rsid w:val="00945D2E"/>
    <w:rsid w:val="009537A1"/>
    <w:rsid w:val="009540F4"/>
    <w:rsid w:val="00957BCC"/>
    <w:rsid w:val="00960960"/>
    <w:rsid w:val="00964900"/>
    <w:rsid w:val="009724D6"/>
    <w:rsid w:val="00974EF7"/>
    <w:rsid w:val="00975A26"/>
    <w:rsid w:val="00980405"/>
    <w:rsid w:val="00981806"/>
    <w:rsid w:val="0098189F"/>
    <w:rsid w:val="00984A0F"/>
    <w:rsid w:val="00985DAC"/>
    <w:rsid w:val="0099015C"/>
    <w:rsid w:val="009915B5"/>
    <w:rsid w:val="00991CF7"/>
    <w:rsid w:val="0099594A"/>
    <w:rsid w:val="00996E6A"/>
    <w:rsid w:val="009A0480"/>
    <w:rsid w:val="009A2238"/>
    <w:rsid w:val="009A71E5"/>
    <w:rsid w:val="009B0D70"/>
    <w:rsid w:val="009B0D72"/>
    <w:rsid w:val="009B2AA0"/>
    <w:rsid w:val="009B7D24"/>
    <w:rsid w:val="009C0437"/>
    <w:rsid w:val="009C1DB8"/>
    <w:rsid w:val="009C7CBB"/>
    <w:rsid w:val="009D0864"/>
    <w:rsid w:val="009D0BC2"/>
    <w:rsid w:val="009D0EFE"/>
    <w:rsid w:val="009D1242"/>
    <w:rsid w:val="009D29C3"/>
    <w:rsid w:val="009D790B"/>
    <w:rsid w:val="009E03B3"/>
    <w:rsid w:val="009E1DD1"/>
    <w:rsid w:val="009E29D1"/>
    <w:rsid w:val="009E47CC"/>
    <w:rsid w:val="009E4991"/>
    <w:rsid w:val="009E4D74"/>
    <w:rsid w:val="009E5CFC"/>
    <w:rsid w:val="009E68A8"/>
    <w:rsid w:val="009E7FCC"/>
    <w:rsid w:val="009F1F66"/>
    <w:rsid w:val="009F2A2B"/>
    <w:rsid w:val="009F2F7D"/>
    <w:rsid w:val="009F403B"/>
    <w:rsid w:val="009F5037"/>
    <w:rsid w:val="009F53A3"/>
    <w:rsid w:val="009F6B83"/>
    <w:rsid w:val="009F6F11"/>
    <w:rsid w:val="00A00EFD"/>
    <w:rsid w:val="00A05165"/>
    <w:rsid w:val="00A07888"/>
    <w:rsid w:val="00A10322"/>
    <w:rsid w:val="00A13B38"/>
    <w:rsid w:val="00A220FD"/>
    <w:rsid w:val="00A2321E"/>
    <w:rsid w:val="00A25858"/>
    <w:rsid w:val="00A324F9"/>
    <w:rsid w:val="00A3379E"/>
    <w:rsid w:val="00A338D9"/>
    <w:rsid w:val="00A342EE"/>
    <w:rsid w:val="00A365C7"/>
    <w:rsid w:val="00A36915"/>
    <w:rsid w:val="00A37681"/>
    <w:rsid w:val="00A44841"/>
    <w:rsid w:val="00A459AD"/>
    <w:rsid w:val="00A45A95"/>
    <w:rsid w:val="00A50958"/>
    <w:rsid w:val="00A51AAF"/>
    <w:rsid w:val="00A52696"/>
    <w:rsid w:val="00A5410A"/>
    <w:rsid w:val="00A54311"/>
    <w:rsid w:val="00A54C6A"/>
    <w:rsid w:val="00A57FDE"/>
    <w:rsid w:val="00A61663"/>
    <w:rsid w:val="00A62758"/>
    <w:rsid w:val="00A62B67"/>
    <w:rsid w:val="00A62BD6"/>
    <w:rsid w:val="00A63DCB"/>
    <w:rsid w:val="00A66142"/>
    <w:rsid w:val="00A715C1"/>
    <w:rsid w:val="00A7486B"/>
    <w:rsid w:val="00A748F0"/>
    <w:rsid w:val="00A763C4"/>
    <w:rsid w:val="00A8071E"/>
    <w:rsid w:val="00A80807"/>
    <w:rsid w:val="00A8152E"/>
    <w:rsid w:val="00A81F67"/>
    <w:rsid w:val="00A82295"/>
    <w:rsid w:val="00A826CB"/>
    <w:rsid w:val="00A82D7D"/>
    <w:rsid w:val="00A85B1F"/>
    <w:rsid w:val="00A8632E"/>
    <w:rsid w:val="00A86D99"/>
    <w:rsid w:val="00A87BAC"/>
    <w:rsid w:val="00A913B7"/>
    <w:rsid w:val="00A91A92"/>
    <w:rsid w:val="00A92194"/>
    <w:rsid w:val="00A93766"/>
    <w:rsid w:val="00A93850"/>
    <w:rsid w:val="00A958D7"/>
    <w:rsid w:val="00A960C3"/>
    <w:rsid w:val="00AA0D6A"/>
    <w:rsid w:val="00AA2169"/>
    <w:rsid w:val="00AA2449"/>
    <w:rsid w:val="00AA4C91"/>
    <w:rsid w:val="00AB1187"/>
    <w:rsid w:val="00AB2BCA"/>
    <w:rsid w:val="00AB4569"/>
    <w:rsid w:val="00AB49E3"/>
    <w:rsid w:val="00AB6A29"/>
    <w:rsid w:val="00AC23DB"/>
    <w:rsid w:val="00AC3412"/>
    <w:rsid w:val="00AC45F4"/>
    <w:rsid w:val="00AC6CA1"/>
    <w:rsid w:val="00AC7704"/>
    <w:rsid w:val="00AD0912"/>
    <w:rsid w:val="00AD443E"/>
    <w:rsid w:val="00AD45EE"/>
    <w:rsid w:val="00AD5445"/>
    <w:rsid w:val="00AD5C34"/>
    <w:rsid w:val="00AE05AA"/>
    <w:rsid w:val="00AE0956"/>
    <w:rsid w:val="00AE2A88"/>
    <w:rsid w:val="00AE3DFC"/>
    <w:rsid w:val="00AE611C"/>
    <w:rsid w:val="00AE6CC2"/>
    <w:rsid w:val="00AE7BFB"/>
    <w:rsid w:val="00AF03ED"/>
    <w:rsid w:val="00AF1974"/>
    <w:rsid w:val="00AF3CE0"/>
    <w:rsid w:val="00AF550A"/>
    <w:rsid w:val="00AF7602"/>
    <w:rsid w:val="00B01131"/>
    <w:rsid w:val="00B01A41"/>
    <w:rsid w:val="00B057F1"/>
    <w:rsid w:val="00B06395"/>
    <w:rsid w:val="00B10559"/>
    <w:rsid w:val="00B150A5"/>
    <w:rsid w:val="00B164BD"/>
    <w:rsid w:val="00B17822"/>
    <w:rsid w:val="00B17B4E"/>
    <w:rsid w:val="00B20080"/>
    <w:rsid w:val="00B20945"/>
    <w:rsid w:val="00B21257"/>
    <w:rsid w:val="00B22012"/>
    <w:rsid w:val="00B2301C"/>
    <w:rsid w:val="00B2327D"/>
    <w:rsid w:val="00B2466C"/>
    <w:rsid w:val="00B246A6"/>
    <w:rsid w:val="00B25969"/>
    <w:rsid w:val="00B26030"/>
    <w:rsid w:val="00B32A93"/>
    <w:rsid w:val="00B34F54"/>
    <w:rsid w:val="00B351F1"/>
    <w:rsid w:val="00B424A9"/>
    <w:rsid w:val="00B436CA"/>
    <w:rsid w:val="00B441C0"/>
    <w:rsid w:val="00B46797"/>
    <w:rsid w:val="00B469B5"/>
    <w:rsid w:val="00B52A92"/>
    <w:rsid w:val="00B54F8A"/>
    <w:rsid w:val="00B551A0"/>
    <w:rsid w:val="00B557E2"/>
    <w:rsid w:val="00B611D9"/>
    <w:rsid w:val="00B61864"/>
    <w:rsid w:val="00B6281B"/>
    <w:rsid w:val="00B63719"/>
    <w:rsid w:val="00B67483"/>
    <w:rsid w:val="00B71163"/>
    <w:rsid w:val="00B715B8"/>
    <w:rsid w:val="00B74FD3"/>
    <w:rsid w:val="00B7529F"/>
    <w:rsid w:val="00B754BE"/>
    <w:rsid w:val="00B755DB"/>
    <w:rsid w:val="00B7790F"/>
    <w:rsid w:val="00B77E21"/>
    <w:rsid w:val="00B801B5"/>
    <w:rsid w:val="00B815E6"/>
    <w:rsid w:val="00B81E2B"/>
    <w:rsid w:val="00B83288"/>
    <w:rsid w:val="00B83EBA"/>
    <w:rsid w:val="00B8411C"/>
    <w:rsid w:val="00B86DF1"/>
    <w:rsid w:val="00B9128E"/>
    <w:rsid w:val="00B91B46"/>
    <w:rsid w:val="00B943B9"/>
    <w:rsid w:val="00B962F5"/>
    <w:rsid w:val="00BA0971"/>
    <w:rsid w:val="00BA619A"/>
    <w:rsid w:val="00BA7A40"/>
    <w:rsid w:val="00BB0105"/>
    <w:rsid w:val="00BB290D"/>
    <w:rsid w:val="00BB2D4F"/>
    <w:rsid w:val="00BB3675"/>
    <w:rsid w:val="00BB54CE"/>
    <w:rsid w:val="00BB5A4C"/>
    <w:rsid w:val="00BB6366"/>
    <w:rsid w:val="00BC1202"/>
    <w:rsid w:val="00BC208C"/>
    <w:rsid w:val="00BC35BE"/>
    <w:rsid w:val="00BD051A"/>
    <w:rsid w:val="00BD2CEB"/>
    <w:rsid w:val="00BD3FEE"/>
    <w:rsid w:val="00BD6930"/>
    <w:rsid w:val="00BD7C39"/>
    <w:rsid w:val="00BD7C57"/>
    <w:rsid w:val="00BD7D02"/>
    <w:rsid w:val="00BD7F6D"/>
    <w:rsid w:val="00BE0432"/>
    <w:rsid w:val="00BE2912"/>
    <w:rsid w:val="00BE2E82"/>
    <w:rsid w:val="00BE469C"/>
    <w:rsid w:val="00BE57B8"/>
    <w:rsid w:val="00BF0BF3"/>
    <w:rsid w:val="00BF42BA"/>
    <w:rsid w:val="00BF4838"/>
    <w:rsid w:val="00BF4DCB"/>
    <w:rsid w:val="00BF65A2"/>
    <w:rsid w:val="00BF6A03"/>
    <w:rsid w:val="00C01E8D"/>
    <w:rsid w:val="00C0562B"/>
    <w:rsid w:val="00C06DDC"/>
    <w:rsid w:val="00C11089"/>
    <w:rsid w:val="00C1147A"/>
    <w:rsid w:val="00C11937"/>
    <w:rsid w:val="00C14071"/>
    <w:rsid w:val="00C23018"/>
    <w:rsid w:val="00C25682"/>
    <w:rsid w:val="00C25A0D"/>
    <w:rsid w:val="00C26D3D"/>
    <w:rsid w:val="00C276D1"/>
    <w:rsid w:val="00C276E0"/>
    <w:rsid w:val="00C30486"/>
    <w:rsid w:val="00C305AD"/>
    <w:rsid w:val="00C30D4E"/>
    <w:rsid w:val="00C320BA"/>
    <w:rsid w:val="00C32B39"/>
    <w:rsid w:val="00C34372"/>
    <w:rsid w:val="00C35755"/>
    <w:rsid w:val="00C37F96"/>
    <w:rsid w:val="00C40E20"/>
    <w:rsid w:val="00C445DB"/>
    <w:rsid w:val="00C4479F"/>
    <w:rsid w:val="00C45867"/>
    <w:rsid w:val="00C466B8"/>
    <w:rsid w:val="00C5027B"/>
    <w:rsid w:val="00C50652"/>
    <w:rsid w:val="00C52DF4"/>
    <w:rsid w:val="00C53108"/>
    <w:rsid w:val="00C5417E"/>
    <w:rsid w:val="00C6330C"/>
    <w:rsid w:val="00C63B27"/>
    <w:rsid w:val="00C642C5"/>
    <w:rsid w:val="00C673C3"/>
    <w:rsid w:val="00C70097"/>
    <w:rsid w:val="00C70E34"/>
    <w:rsid w:val="00C70FCF"/>
    <w:rsid w:val="00C71288"/>
    <w:rsid w:val="00C71803"/>
    <w:rsid w:val="00C723A6"/>
    <w:rsid w:val="00C72B56"/>
    <w:rsid w:val="00C762E5"/>
    <w:rsid w:val="00C83D96"/>
    <w:rsid w:val="00C85C44"/>
    <w:rsid w:val="00C9053F"/>
    <w:rsid w:val="00C929EC"/>
    <w:rsid w:val="00C93346"/>
    <w:rsid w:val="00C934D4"/>
    <w:rsid w:val="00C939C5"/>
    <w:rsid w:val="00C97DB9"/>
    <w:rsid w:val="00CA2CB0"/>
    <w:rsid w:val="00CA302C"/>
    <w:rsid w:val="00CA3878"/>
    <w:rsid w:val="00CA5803"/>
    <w:rsid w:val="00CA6F5C"/>
    <w:rsid w:val="00CB0909"/>
    <w:rsid w:val="00CB20C1"/>
    <w:rsid w:val="00CB4AD7"/>
    <w:rsid w:val="00CB59CF"/>
    <w:rsid w:val="00CB7991"/>
    <w:rsid w:val="00CC2029"/>
    <w:rsid w:val="00CC26A3"/>
    <w:rsid w:val="00CC5772"/>
    <w:rsid w:val="00CC5C7F"/>
    <w:rsid w:val="00CC5EE1"/>
    <w:rsid w:val="00CC645B"/>
    <w:rsid w:val="00CC6BE5"/>
    <w:rsid w:val="00CD2348"/>
    <w:rsid w:val="00CD2BF0"/>
    <w:rsid w:val="00CD4BCE"/>
    <w:rsid w:val="00CD55F3"/>
    <w:rsid w:val="00CE5AEE"/>
    <w:rsid w:val="00CF01A8"/>
    <w:rsid w:val="00CF5A9E"/>
    <w:rsid w:val="00CF63F0"/>
    <w:rsid w:val="00D00F0E"/>
    <w:rsid w:val="00D066CF"/>
    <w:rsid w:val="00D07957"/>
    <w:rsid w:val="00D10957"/>
    <w:rsid w:val="00D110A2"/>
    <w:rsid w:val="00D117EF"/>
    <w:rsid w:val="00D1181C"/>
    <w:rsid w:val="00D132A9"/>
    <w:rsid w:val="00D13CC8"/>
    <w:rsid w:val="00D1619F"/>
    <w:rsid w:val="00D17432"/>
    <w:rsid w:val="00D23534"/>
    <w:rsid w:val="00D23941"/>
    <w:rsid w:val="00D23E83"/>
    <w:rsid w:val="00D26359"/>
    <w:rsid w:val="00D26C74"/>
    <w:rsid w:val="00D27A5F"/>
    <w:rsid w:val="00D30DC8"/>
    <w:rsid w:val="00D333CA"/>
    <w:rsid w:val="00D33948"/>
    <w:rsid w:val="00D36F38"/>
    <w:rsid w:val="00D40BD1"/>
    <w:rsid w:val="00D420A8"/>
    <w:rsid w:val="00D43A73"/>
    <w:rsid w:val="00D47E4D"/>
    <w:rsid w:val="00D5192D"/>
    <w:rsid w:val="00D62F5C"/>
    <w:rsid w:val="00D640DE"/>
    <w:rsid w:val="00D74B33"/>
    <w:rsid w:val="00D7669C"/>
    <w:rsid w:val="00D813DC"/>
    <w:rsid w:val="00D819BA"/>
    <w:rsid w:val="00D87F30"/>
    <w:rsid w:val="00D917D3"/>
    <w:rsid w:val="00D9591A"/>
    <w:rsid w:val="00DA2366"/>
    <w:rsid w:val="00DA2DAE"/>
    <w:rsid w:val="00DA2F65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DC2"/>
    <w:rsid w:val="00DB74AD"/>
    <w:rsid w:val="00DB7CA7"/>
    <w:rsid w:val="00DC21A4"/>
    <w:rsid w:val="00DC23C1"/>
    <w:rsid w:val="00DC3B1C"/>
    <w:rsid w:val="00DD0F76"/>
    <w:rsid w:val="00DD1FF4"/>
    <w:rsid w:val="00DD280E"/>
    <w:rsid w:val="00DD2F62"/>
    <w:rsid w:val="00DD4DD8"/>
    <w:rsid w:val="00DD5934"/>
    <w:rsid w:val="00DD5E98"/>
    <w:rsid w:val="00DD728E"/>
    <w:rsid w:val="00DE1EE8"/>
    <w:rsid w:val="00DE2C7D"/>
    <w:rsid w:val="00DE7547"/>
    <w:rsid w:val="00DE795D"/>
    <w:rsid w:val="00DE7B0B"/>
    <w:rsid w:val="00DF20E0"/>
    <w:rsid w:val="00DF5F85"/>
    <w:rsid w:val="00DF7294"/>
    <w:rsid w:val="00E011D0"/>
    <w:rsid w:val="00E01495"/>
    <w:rsid w:val="00E01894"/>
    <w:rsid w:val="00E02000"/>
    <w:rsid w:val="00E02014"/>
    <w:rsid w:val="00E02680"/>
    <w:rsid w:val="00E0531D"/>
    <w:rsid w:val="00E0585A"/>
    <w:rsid w:val="00E12D89"/>
    <w:rsid w:val="00E13951"/>
    <w:rsid w:val="00E14734"/>
    <w:rsid w:val="00E147C6"/>
    <w:rsid w:val="00E1554C"/>
    <w:rsid w:val="00E15A72"/>
    <w:rsid w:val="00E22E08"/>
    <w:rsid w:val="00E23123"/>
    <w:rsid w:val="00E2534F"/>
    <w:rsid w:val="00E302E4"/>
    <w:rsid w:val="00E307C4"/>
    <w:rsid w:val="00E313E9"/>
    <w:rsid w:val="00E32128"/>
    <w:rsid w:val="00E35830"/>
    <w:rsid w:val="00E37B85"/>
    <w:rsid w:val="00E42DFE"/>
    <w:rsid w:val="00E47381"/>
    <w:rsid w:val="00E5203F"/>
    <w:rsid w:val="00E52880"/>
    <w:rsid w:val="00E557E3"/>
    <w:rsid w:val="00E57D29"/>
    <w:rsid w:val="00E62EF0"/>
    <w:rsid w:val="00E63D55"/>
    <w:rsid w:val="00E647A6"/>
    <w:rsid w:val="00E661BB"/>
    <w:rsid w:val="00E7016C"/>
    <w:rsid w:val="00E724A9"/>
    <w:rsid w:val="00E737D8"/>
    <w:rsid w:val="00E73E00"/>
    <w:rsid w:val="00E753C3"/>
    <w:rsid w:val="00E77164"/>
    <w:rsid w:val="00E776C5"/>
    <w:rsid w:val="00E8205D"/>
    <w:rsid w:val="00E82C92"/>
    <w:rsid w:val="00E85149"/>
    <w:rsid w:val="00E85306"/>
    <w:rsid w:val="00E867DF"/>
    <w:rsid w:val="00E876E8"/>
    <w:rsid w:val="00E87D32"/>
    <w:rsid w:val="00E918A2"/>
    <w:rsid w:val="00E926F5"/>
    <w:rsid w:val="00E93177"/>
    <w:rsid w:val="00E97998"/>
    <w:rsid w:val="00E97BC6"/>
    <w:rsid w:val="00EA153B"/>
    <w:rsid w:val="00EA234B"/>
    <w:rsid w:val="00EA2A0D"/>
    <w:rsid w:val="00EA2BE6"/>
    <w:rsid w:val="00EA36B5"/>
    <w:rsid w:val="00EA381C"/>
    <w:rsid w:val="00EA3A15"/>
    <w:rsid w:val="00EA3CE5"/>
    <w:rsid w:val="00EA4D2D"/>
    <w:rsid w:val="00EA6D02"/>
    <w:rsid w:val="00EA7386"/>
    <w:rsid w:val="00EA7E09"/>
    <w:rsid w:val="00EB0B44"/>
    <w:rsid w:val="00EB0D09"/>
    <w:rsid w:val="00EB1071"/>
    <w:rsid w:val="00EB3CE3"/>
    <w:rsid w:val="00EB3F8B"/>
    <w:rsid w:val="00EB4F0B"/>
    <w:rsid w:val="00EC1455"/>
    <w:rsid w:val="00EC235B"/>
    <w:rsid w:val="00EC486B"/>
    <w:rsid w:val="00EC5347"/>
    <w:rsid w:val="00ED08D0"/>
    <w:rsid w:val="00ED0A72"/>
    <w:rsid w:val="00ED0CBA"/>
    <w:rsid w:val="00ED6818"/>
    <w:rsid w:val="00EE1EC3"/>
    <w:rsid w:val="00EE2D21"/>
    <w:rsid w:val="00EE5B74"/>
    <w:rsid w:val="00EF2069"/>
    <w:rsid w:val="00EF29B3"/>
    <w:rsid w:val="00EF2D73"/>
    <w:rsid w:val="00EF2E66"/>
    <w:rsid w:val="00EF445F"/>
    <w:rsid w:val="00EF5362"/>
    <w:rsid w:val="00EF5634"/>
    <w:rsid w:val="00EF7B3B"/>
    <w:rsid w:val="00F02025"/>
    <w:rsid w:val="00F040D3"/>
    <w:rsid w:val="00F06B46"/>
    <w:rsid w:val="00F072B6"/>
    <w:rsid w:val="00F14686"/>
    <w:rsid w:val="00F148DE"/>
    <w:rsid w:val="00F1553B"/>
    <w:rsid w:val="00F15913"/>
    <w:rsid w:val="00F1598E"/>
    <w:rsid w:val="00F165EB"/>
    <w:rsid w:val="00F2099E"/>
    <w:rsid w:val="00F20A5B"/>
    <w:rsid w:val="00F21363"/>
    <w:rsid w:val="00F23A47"/>
    <w:rsid w:val="00F2425F"/>
    <w:rsid w:val="00F257ED"/>
    <w:rsid w:val="00F259C3"/>
    <w:rsid w:val="00F27742"/>
    <w:rsid w:val="00F311B2"/>
    <w:rsid w:val="00F3192E"/>
    <w:rsid w:val="00F326CB"/>
    <w:rsid w:val="00F32B07"/>
    <w:rsid w:val="00F3536C"/>
    <w:rsid w:val="00F366AD"/>
    <w:rsid w:val="00F36CB1"/>
    <w:rsid w:val="00F36F82"/>
    <w:rsid w:val="00F37BE4"/>
    <w:rsid w:val="00F41F43"/>
    <w:rsid w:val="00F43E39"/>
    <w:rsid w:val="00F450F4"/>
    <w:rsid w:val="00F512A0"/>
    <w:rsid w:val="00F5188B"/>
    <w:rsid w:val="00F51E24"/>
    <w:rsid w:val="00F544C7"/>
    <w:rsid w:val="00F544D5"/>
    <w:rsid w:val="00F549B7"/>
    <w:rsid w:val="00F56A8F"/>
    <w:rsid w:val="00F60152"/>
    <w:rsid w:val="00F66E11"/>
    <w:rsid w:val="00F66EC7"/>
    <w:rsid w:val="00F7022F"/>
    <w:rsid w:val="00F702F6"/>
    <w:rsid w:val="00F71BDF"/>
    <w:rsid w:val="00F7367A"/>
    <w:rsid w:val="00F73FA1"/>
    <w:rsid w:val="00F7523F"/>
    <w:rsid w:val="00F75537"/>
    <w:rsid w:val="00F75B8E"/>
    <w:rsid w:val="00F808F2"/>
    <w:rsid w:val="00F86DE6"/>
    <w:rsid w:val="00F87723"/>
    <w:rsid w:val="00F92A51"/>
    <w:rsid w:val="00F938C2"/>
    <w:rsid w:val="00F944A8"/>
    <w:rsid w:val="00F94C27"/>
    <w:rsid w:val="00F94F2E"/>
    <w:rsid w:val="00F977B1"/>
    <w:rsid w:val="00FA1FC6"/>
    <w:rsid w:val="00FA468A"/>
    <w:rsid w:val="00FB1A4D"/>
    <w:rsid w:val="00FB25F3"/>
    <w:rsid w:val="00FB2A6F"/>
    <w:rsid w:val="00FB50F8"/>
    <w:rsid w:val="00FB5273"/>
    <w:rsid w:val="00FB69F8"/>
    <w:rsid w:val="00FB7041"/>
    <w:rsid w:val="00FB725D"/>
    <w:rsid w:val="00FC2290"/>
    <w:rsid w:val="00FC37A9"/>
    <w:rsid w:val="00FC42F6"/>
    <w:rsid w:val="00FC47D6"/>
    <w:rsid w:val="00FC4E17"/>
    <w:rsid w:val="00FC6050"/>
    <w:rsid w:val="00FC6865"/>
    <w:rsid w:val="00FC6C2D"/>
    <w:rsid w:val="00FC71B6"/>
    <w:rsid w:val="00FC72DE"/>
    <w:rsid w:val="00FC7491"/>
    <w:rsid w:val="00FD04AD"/>
    <w:rsid w:val="00FD0F35"/>
    <w:rsid w:val="00FD4CA2"/>
    <w:rsid w:val="00FD7F49"/>
    <w:rsid w:val="00FE1333"/>
    <w:rsid w:val="00FE5B43"/>
    <w:rsid w:val="00FE6B26"/>
    <w:rsid w:val="00FF13F0"/>
    <w:rsid w:val="00FF3B74"/>
    <w:rsid w:val="00FF3DEA"/>
    <w:rsid w:val="00FF52B9"/>
    <w:rsid w:val="00FF5547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DEE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60E90-5DB9-42CF-AD59-036B0482A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1659</Words>
  <Characters>9459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11096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98</cp:revision>
  <cp:lastPrinted>2017-10-20T11:43:00Z</cp:lastPrinted>
  <dcterms:created xsi:type="dcterms:W3CDTF">2017-08-31T18:14:00Z</dcterms:created>
  <dcterms:modified xsi:type="dcterms:W3CDTF">2017-10-20T11:43:00Z</dcterms:modified>
</cp:coreProperties>
</file>