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5400E5" w:rsidRDefault="00A16A29" w:rsidP="00F82E5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5400E5">
        <w:rPr>
          <w:noProof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00E5">
        <w:rPr>
          <w:rFonts w:ascii="PF Din Text Cond Pro Light" w:hAnsi="PF Din Text Cond Pro Light" w:cs="PF Din Text Cond Pro Light"/>
          <w:color w:val="000000"/>
          <w:sz w:val="24"/>
          <w:szCs w:val="24"/>
        </w:rPr>
        <w:t>Акционерное общество</w:t>
      </w:r>
    </w:p>
    <w:p w:rsidR="00A16A29" w:rsidRPr="005400E5" w:rsidRDefault="00A16A29" w:rsidP="00F82E5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5400E5">
        <w:rPr>
          <w:rFonts w:ascii="PF Din Text Cond Pro Light" w:hAnsi="PF Din Text Cond Pro Light" w:cs="PF Din Text Cond Pro Light"/>
          <w:color w:val="000000"/>
          <w:sz w:val="24"/>
          <w:szCs w:val="24"/>
        </w:rPr>
        <w:t>«Россети Янтарь»</w:t>
      </w:r>
    </w:p>
    <w:p w:rsidR="006063CD" w:rsidRPr="005400E5" w:rsidRDefault="006063CD" w:rsidP="00F82E59">
      <w:pPr>
        <w:contextualSpacing/>
      </w:pPr>
    </w:p>
    <w:p w:rsidR="00A16A29" w:rsidRPr="005400E5" w:rsidRDefault="00A16A29" w:rsidP="00F82E59">
      <w:pPr>
        <w:contextualSpacing/>
        <w:rPr>
          <w:rFonts w:eastAsia="NSimSun" w:cs="Mangal"/>
          <w:kern w:val="2"/>
          <w:sz w:val="28"/>
          <w:szCs w:val="28"/>
          <w:lang w:eastAsia="zh-CN" w:bidi="hi-IN"/>
        </w:rPr>
      </w:pPr>
    </w:p>
    <w:p w:rsidR="00FE76E2" w:rsidRPr="005400E5" w:rsidRDefault="00FE76E2" w:rsidP="00F82E5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5400E5">
        <w:rPr>
          <w:rFonts w:eastAsiaTheme="minorHAnsi"/>
          <w:sz w:val="28"/>
          <w:szCs w:val="28"/>
          <w:lang w:eastAsia="en-US"/>
        </w:rPr>
        <w:t>ПРОТОКОЛ</w:t>
      </w:r>
    </w:p>
    <w:p w:rsidR="00FE76E2" w:rsidRPr="005400E5" w:rsidRDefault="00FE76E2" w:rsidP="00F82E5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5400E5">
        <w:rPr>
          <w:rFonts w:eastAsiaTheme="minorHAnsi"/>
          <w:sz w:val="28"/>
          <w:szCs w:val="28"/>
          <w:lang w:eastAsia="en-US"/>
        </w:rPr>
        <w:t>заседания Совета директоров АО «</w:t>
      </w:r>
      <w:r w:rsidR="00DC2344" w:rsidRPr="005400E5">
        <w:rPr>
          <w:rFonts w:eastAsiaTheme="minorHAnsi"/>
          <w:sz w:val="28"/>
          <w:szCs w:val="28"/>
          <w:lang w:eastAsia="en-US"/>
        </w:rPr>
        <w:t>Россети Янтарь</w:t>
      </w:r>
      <w:r w:rsidRPr="005400E5">
        <w:rPr>
          <w:rFonts w:eastAsiaTheme="minorHAnsi"/>
          <w:sz w:val="28"/>
          <w:szCs w:val="28"/>
          <w:lang w:eastAsia="en-US"/>
        </w:rPr>
        <w:t>»</w:t>
      </w:r>
    </w:p>
    <w:p w:rsidR="00FE76E2" w:rsidRPr="005400E5" w:rsidRDefault="00FE76E2" w:rsidP="00F82E59">
      <w:pPr>
        <w:contextualSpacing/>
        <w:rPr>
          <w:rFonts w:eastAsiaTheme="minorHAnsi"/>
          <w:bCs/>
          <w:sz w:val="28"/>
          <w:szCs w:val="28"/>
          <w:lang w:eastAsia="en-US"/>
        </w:rPr>
      </w:pPr>
    </w:p>
    <w:p w:rsidR="00FE76E2" w:rsidRPr="005400E5" w:rsidRDefault="00A303E8" w:rsidP="00F82E5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5400E5">
        <w:rPr>
          <w:rFonts w:eastAsiaTheme="minorHAnsi"/>
          <w:bCs/>
          <w:sz w:val="28"/>
          <w:szCs w:val="28"/>
          <w:lang w:eastAsia="en-US"/>
        </w:rPr>
        <w:t>2</w:t>
      </w:r>
      <w:r w:rsidR="00BB203A" w:rsidRPr="005400E5">
        <w:rPr>
          <w:rFonts w:eastAsiaTheme="minorHAnsi"/>
          <w:bCs/>
          <w:sz w:val="28"/>
          <w:szCs w:val="28"/>
          <w:lang w:eastAsia="en-US"/>
        </w:rPr>
        <w:t>8</w:t>
      </w:r>
      <w:r w:rsidR="00F63A5E" w:rsidRPr="005400E5">
        <w:rPr>
          <w:rFonts w:eastAsiaTheme="minorHAnsi"/>
          <w:bCs/>
          <w:sz w:val="28"/>
          <w:szCs w:val="28"/>
          <w:lang w:eastAsia="en-US"/>
        </w:rPr>
        <w:t>.</w:t>
      </w:r>
      <w:r w:rsidR="00FD66BC" w:rsidRPr="005400E5">
        <w:rPr>
          <w:rFonts w:eastAsiaTheme="minorHAnsi"/>
          <w:bCs/>
          <w:sz w:val="28"/>
          <w:szCs w:val="28"/>
          <w:lang w:eastAsia="en-US"/>
        </w:rPr>
        <w:t>0</w:t>
      </w:r>
      <w:r w:rsidR="00BB203A" w:rsidRPr="005400E5">
        <w:rPr>
          <w:rFonts w:eastAsiaTheme="minorHAnsi"/>
          <w:bCs/>
          <w:sz w:val="28"/>
          <w:szCs w:val="28"/>
          <w:lang w:eastAsia="en-US"/>
        </w:rPr>
        <w:t>2</w:t>
      </w:r>
      <w:r w:rsidR="00FE76E2" w:rsidRPr="005400E5">
        <w:rPr>
          <w:rFonts w:eastAsiaTheme="minorHAnsi"/>
          <w:bCs/>
          <w:sz w:val="28"/>
          <w:szCs w:val="28"/>
          <w:lang w:eastAsia="en-US"/>
        </w:rPr>
        <w:t>.202</w:t>
      </w:r>
      <w:r w:rsidR="00FD66BC" w:rsidRPr="005400E5">
        <w:rPr>
          <w:rFonts w:eastAsiaTheme="minorHAnsi"/>
          <w:bCs/>
          <w:sz w:val="28"/>
          <w:szCs w:val="28"/>
          <w:lang w:eastAsia="en-US"/>
        </w:rPr>
        <w:t>3</w:t>
      </w:r>
      <w:r w:rsidR="00FE76E2" w:rsidRPr="005400E5">
        <w:rPr>
          <w:rFonts w:eastAsiaTheme="minorHAnsi"/>
          <w:bCs/>
          <w:sz w:val="28"/>
          <w:szCs w:val="28"/>
          <w:lang w:eastAsia="en-US"/>
        </w:rPr>
        <w:tab/>
      </w:r>
      <w:r w:rsidR="00FE76E2" w:rsidRPr="005400E5">
        <w:rPr>
          <w:rFonts w:eastAsiaTheme="minorHAnsi"/>
          <w:bCs/>
          <w:sz w:val="28"/>
          <w:szCs w:val="28"/>
          <w:lang w:eastAsia="en-US"/>
        </w:rPr>
        <w:tab/>
      </w:r>
      <w:r w:rsidR="00FE76E2" w:rsidRPr="005400E5">
        <w:rPr>
          <w:rFonts w:eastAsiaTheme="minorHAnsi"/>
          <w:bCs/>
          <w:sz w:val="28"/>
          <w:szCs w:val="28"/>
          <w:lang w:eastAsia="en-US"/>
        </w:rPr>
        <w:tab/>
      </w:r>
      <w:r w:rsidR="00FE76E2" w:rsidRPr="005400E5">
        <w:rPr>
          <w:rFonts w:eastAsiaTheme="minorHAnsi"/>
          <w:bCs/>
          <w:sz w:val="28"/>
          <w:szCs w:val="28"/>
          <w:lang w:eastAsia="en-US"/>
        </w:rPr>
        <w:tab/>
      </w:r>
      <w:r w:rsidR="00C54022" w:rsidRPr="005400E5">
        <w:rPr>
          <w:rFonts w:eastAsiaTheme="minorHAnsi"/>
          <w:bCs/>
          <w:sz w:val="28"/>
          <w:szCs w:val="28"/>
          <w:lang w:eastAsia="en-US"/>
        </w:rPr>
        <w:tab/>
      </w:r>
      <w:r w:rsidR="00FE76E2" w:rsidRPr="005400E5">
        <w:rPr>
          <w:rFonts w:eastAsiaTheme="minorHAnsi"/>
          <w:bCs/>
          <w:sz w:val="28"/>
          <w:szCs w:val="28"/>
          <w:lang w:eastAsia="en-US"/>
        </w:rPr>
        <w:tab/>
      </w:r>
      <w:r w:rsidR="00757019" w:rsidRPr="005400E5">
        <w:rPr>
          <w:rFonts w:eastAsiaTheme="minorHAnsi"/>
          <w:bCs/>
          <w:sz w:val="28"/>
          <w:szCs w:val="28"/>
          <w:lang w:eastAsia="en-US"/>
        </w:rPr>
        <w:tab/>
      </w:r>
      <w:r w:rsidR="00875184" w:rsidRPr="005400E5">
        <w:rPr>
          <w:rFonts w:eastAsiaTheme="minorHAnsi"/>
          <w:bCs/>
          <w:sz w:val="28"/>
          <w:szCs w:val="28"/>
          <w:lang w:eastAsia="en-US"/>
        </w:rPr>
        <w:t xml:space="preserve">         </w:t>
      </w:r>
      <w:r w:rsidR="00FE76E2" w:rsidRPr="005400E5">
        <w:rPr>
          <w:rFonts w:eastAsiaTheme="minorHAnsi"/>
          <w:bCs/>
          <w:sz w:val="28"/>
          <w:szCs w:val="28"/>
          <w:lang w:eastAsia="en-US"/>
        </w:rPr>
        <w:t xml:space="preserve">№ </w:t>
      </w:r>
      <w:r w:rsidR="0054673D" w:rsidRPr="005400E5">
        <w:rPr>
          <w:rFonts w:eastAsiaTheme="minorHAnsi"/>
          <w:bCs/>
          <w:sz w:val="28"/>
          <w:szCs w:val="28"/>
          <w:lang w:eastAsia="en-US"/>
        </w:rPr>
        <w:t>21</w:t>
      </w:r>
    </w:p>
    <w:p w:rsidR="00FE76E2" w:rsidRPr="005400E5" w:rsidRDefault="00FE76E2" w:rsidP="00F82E59">
      <w:pPr>
        <w:tabs>
          <w:tab w:val="left" w:pos="4065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5400E5">
        <w:rPr>
          <w:rFonts w:eastAsiaTheme="minorHAnsi"/>
          <w:sz w:val="28"/>
          <w:szCs w:val="28"/>
          <w:lang w:eastAsia="en-US"/>
        </w:rPr>
        <w:t>Калининград</w:t>
      </w:r>
    </w:p>
    <w:p w:rsidR="00FE76E2" w:rsidRPr="005400E5" w:rsidRDefault="00FE76E2" w:rsidP="00F82E59">
      <w:pPr>
        <w:tabs>
          <w:tab w:val="left" w:pos="4065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FE76E2" w:rsidRPr="005400E5" w:rsidRDefault="00FE76E2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400E5">
        <w:rPr>
          <w:rFonts w:eastAsiaTheme="minorHAnsi"/>
          <w:sz w:val="28"/>
          <w:szCs w:val="28"/>
          <w:lang w:eastAsia="en-US"/>
        </w:rPr>
        <w:t>Форма проведения заседания Совета директоров АО «</w:t>
      </w:r>
      <w:r w:rsidR="00AC47B5" w:rsidRPr="005400E5">
        <w:rPr>
          <w:rFonts w:eastAsiaTheme="minorHAnsi"/>
          <w:sz w:val="28"/>
          <w:szCs w:val="28"/>
          <w:lang w:eastAsia="en-US"/>
        </w:rPr>
        <w:t>Россети Янтарь</w:t>
      </w:r>
      <w:r w:rsidRPr="005400E5">
        <w:rPr>
          <w:rFonts w:eastAsiaTheme="minorHAnsi"/>
          <w:sz w:val="28"/>
          <w:szCs w:val="28"/>
          <w:lang w:eastAsia="en-US"/>
        </w:rPr>
        <w:t>» - заочное голосование (опросным путем).</w:t>
      </w:r>
    </w:p>
    <w:p w:rsidR="00A303E8" w:rsidRPr="005400E5" w:rsidRDefault="00FE76E2" w:rsidP="00F82E59">
      <w:pPr>
        <w:contextualSpacing/>
        <w:jc w:val="both"/>
        <w:rPr>
          <w:sz w:val="28"/>
          <w:szCs w:val="28"/>
        </w:rPr>
      </w:pPr>
      <w:r w:rsidRPr="005400E5">
        <w:rPr>
          <w:rFonts w:eastAsiaTheme="minorHAnsi"/>
          <w:sz w:val="28"/>
          <w:szCs w:val="28"/>
          <w:lang w:eastAsia="en-US"/>
        </w:rPr>
        <w:t xml:space="preserve">Председательствующий: Председатель Совета директоров – </w:t>
      </w:r>
      <w:r w:rsidRPr="005400E5">
        <w:rPr>
          <w:sz w:val="28"/>
          <w:szCs w:val="28"/>
        </w:rPr>
        <w:t>Полинов А.А.</w:t>
      </w:r>
    </w:p>
    <w:p w:rsidR="00FE76E2" w:rsidRPr="005400E5" w:rsidRDefault="00FE76E2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400E5">
        <w:rPr>
          <w:rFonts w:eastAsiaTheme="minorHAnsi"/>
          <w:sz w:val="28"/>
          <w:szCs w:val="28"/>
          <w:lang w:eastAsia="en-US"/>
        </w:rPr>
        <w:t>Корпоративный секретарь – Темнышев А.А.</w:t>
      </w:r>
    </w:p>
    <w:p w:rsidR="00FE76E2" w:rsidRPr="005400E5" w:rsidRDefault="00FE76E2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400E5">
        <w:rPr>
          <w:rFonts w:eastAsiaTheme="minorHAnsi"/>
          <w:sz w:val="28"/>
          <w:szCs w:val="28"/>
          <w:lang w:eastAsia="en-US"/>
        </w:rPr>
        <w:t>Члены Совета директоров, принявшие участие в заседании</w:t>
      </w:r>
      <w:r w:rsidR="00757019" w:rsidRPr="005400E5">
        <w:rPr>
          <w:rFonts w:eastAsiaTheme="minorHAnsi"/>
          <w:sz w:val="28"/>
          <w:szCs w:val="28"/>
          <w:lang w:eastAsia="en-US"/>
        </w:rPr>
        <w:t xml:space="preserve"> (голосовании)</w:t>
      </w:r>
      <w:r w:rsidRPr="005400E5">
        <w:rPr>
          <w:rFonts w:eastAsiaTheme="minorHAnsi"/>
          <w:sz w:val="28"/>
          <w:szCs w:val="28"/>
          <w:lang w:eastAsia="en-US"/>
        </w:rPr>
        <w:t>:</w:t>
      </w:r>
    </w:p>
    <w:p w:rsidR="00FE76E2" w:rsidRPr="005400E5" w:rsidRDefault="00FE76E2" w:rsidP="00F82E5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400E5">
        <w:rPr>
          <w:sz w:val="28"/>
          <w:szCs w:val="28"/>
        </w:rPr>
        <w:t>Полинов А.А.</w:t>
      </w:r>
    </w:p>
    <w:p w:rsidR="00DE2D98" w:rsidRPr="005400E5" w:rsidRDefault="00DE2D98" w:rsidP="00F82E5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>Гончаров Ю.В.</w:t>
      </w:r>
    </w:p>
    <w:p w:rsidR="00DE2D98" w:rsidRPr="005400E5" w:rsidRDefault="00DE2D98" w:rsidP="00F82E5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>Калоева М.В.</w:t>
      </w:r>
    </w:p>
    <w:p w:rsidR="00DE2D98" w:rsidRPr="005400E5" w:rsidRDefault="00DE2D98" w:rsidP="00F82E5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>Краинский Д.В.</w:t>
      </w:r>
    </w:p>
    <w:p w:rsidR="00DE2D98" w:rsidRPr="005400E5" w:rsidRDefault="00DE2D98" w:rsidP="00F82E5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>Михеев Д.Д.</w:t>
      </w:r>
    </w:p>
    <w:p w:rsidR="00DE2D98" w:rsidRPr="005400E5" w:rsidRDefault="00DE2D98" w:rsidP="00F82E5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>Парамонова Н.В.</w:t>
      </w:r>
    </w:p>
    <w:p w:rsidR="00DE2D98" w:rsidRPr="005400E5" w:rsidRDefault="00DE2D98" w:rsidP="00F82E5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>Пидник А.Ю.</w:t>
      </w:r>
    </w:p>
    <w:p w:rsidR="00FE76E2" w:rsidRPr="005400E5" w:rsidRDefault="00FE76E2" w:rsidP="00F82E5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400E5">
        <w:rPr>
          <w:rFonts w:eastAsiaTheme="minorHAnsi"/>
          <w:sz w:val="28"/>
          <w:szCs w:val="28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5400E5" w:rsidRDefault="00FE76E2" w:rsidP="00F82E5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400E5">
        <w:rPr>
          <w:rFonts w:eastAsiaTheme="minorHAnsi"/>
          <w:sz w:val="28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5400E5">
        <w:rPr>
          <w:rFonts w:eastAsiaTheme="minorHAnsi"/>
          <w:sz w:val="28"/>
          <w:szCs w:val="28"/>
          <w:lang w:eastAsia="en-US"/>
        </w:rPr>
        <w:t>Россети Янтарь</w:t>
      </w:r>
      <w:r w:rsidRPr="005400E5">
        <w:rPr>
          <w:rFonts w:eastAsiaTheme="minorHAnsi"/>
          <w:sz w:val="28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5400E5" w:rsidRDefault="00FE76E2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5400E5" w:rsidRDefault="00FE76E2" w:rsidP="00F82E59">
      <w:pPr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5400E5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A303E8" w:rsidRPr="005400E5" w:rsidRDefault="00A303E8" w:rsidP="00F82E59">
      <w:pPr>
        <w:pStyle w:val="a7"/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</w:rPr>
      </w:pPr>
      <w:r w:rsidRPr="005400E5">
        <w:rPr>
          <w:rFonts w:eastAsia="Calibri"/>
          <w:sz w:val="28"/>
          <w:szCs w:val="28"/>
        </w:rPr>
        <w:t>Об утверждении плана-графика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01.10.2022.</w:t>
      </w:r>
    </w:p>
    <w:p w:rsidR="00A303E8" w:rsidRPr="005400E5" w:rsidRDefault="00A303E8" w:rsidP="00F82E59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5400E5">
        <w:rPr>
          <w:spacing w:val="-4"/>
          <w:sz w:val="28"/>
          <w:szCs w:val="28"/>
        </w:rPr>
        <w:t>Об утверждении плана развития системы управления производственными активами АО «Россети Янтарь» на 2022-2024 гг. и ресурсного плана развития системы управления производственными активами АО «Россети Янтарь» на 2022-2024 гг.</w:t>
      </w:r>
    </w:p>
    <w:p w:rsidR="00A303E8" w:rsidRPr="005400E5" w:rsidRDefault="00A303E8" w:rsidP="00F82E59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5400E5">
        <w:rPr>
          <w:spacing w:val="-4"/>
          <w:sz w:val="28"/>
          <w:szCs w:val="28"/>
        </w:rPr>
        <w:t>О рассмотрении отчета об эффективном, целевом и своевременном использовании средств финансовой поддержки Плана развития АО «Россети Янтарь» за 3 квартал 2022 года.</w:t>
      </w:r>
    </w:p>
    <w:p w:rsidR="00A303E8" w:rsidRPr="005400E5" w:rsidRDefault="00A303E8" w:rsidP="00F82E59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5400E5">
        <w:rPr>
          <w:sz w:val="28"/>
          <w:szCs w:val="28"/>
        </w:rPr>
        <w:t>О рассмотрении отчета об исполнении поручения Совета директоров Общества от 24.02.2022 по вопросу № 1: О рассмотрении проекта изменений, вносимых в инвестиционную программу АО «Янтарьэнерго» на 2021-2023 годы, утвержденную приказом Минэнерго России от 22.12.2021 № 27@ (протокол от 24.02.2022 № 16).</w:t>
      </w:r>
    </w:p>
    <w:p w:rsidR="00A303E8" w:rsidRPr="005400E5" w:rsidRDefault="00A303E8" w:rsidP="00F82E59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5400E5">
        <w:rPr>
          <w:spacing w:val="-4"/>
          <w:sz w:val="28"/>
          <w:szCs w:val="28"/>
        </w:rPr>
        <w:lastRenderedPageBreak/>
        <w:t>О присоединении АО «Россети Янтарь» к Единому стандарту закупок Публичного акционерного общества «Федеральная сетевая компания</w:t>
      </w:r>
      <w:r w:rsidR="0054673D" w:rsidRPr="005400E5">
        <w:rPr>
          <w:spacing w:val="-4"/>
          <w:sz w:val="28"/>
          <w:szCs w:val="28"/>
        </w:rPr>
        <w:t xml:space="preserve"> </w:t>
      </w:r>
      <w:r w:rsidRPr="005400E5">
        <w:rPr>
          <w:spacing w:val="-4"/>
          <w:sz w:val="28"/>
          <w:szCs w:val="28"/>
        </w:rPr>
        <w:t>- Россети» (Положению о закупке).</w:t>
      </w:r>
    </w:p>
    <w:p w:rsidR="00A303E8" w:rsidRPr="005400E5" w:rsidRDefault="00A303E8" w:rsidP="00F82E59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5400E5">
        <w:rPr>
          <w:spacing w:val="-4"/>
          <w:sz w:val="28"/>
          <w:szCs w:val="28"/>
        </w:rPr>
        <w:t>О рассмотрении отчета об исполнении дорожной карты по развитию дополнительных (нетарифных) услуг Общества с учетом концепции «Цифровая трансформация 2030» по итогам 12 месяцев 2021 года.</w:t>
      </w:r>
    </w:p>
    <w:p w:rsidR="00A303E8" w:rsidRPr="005400E5" w:rsidRDefault="00A303E8" w:rsidP="00F82E59">
      <w:pPr>
        <w:pStyle w:val="a7"/>
        <w:widowControl w:val="0"/>
        <w:numPr>
          <w:ilvl w:val="0"/>
          <w:numId w:val="9"/>
        </w:numPr>
        <w:tabs>
          <w:tab w:val="left" w:pos="851"/>
        </w:tabs>
        <w:ind w:left="0" w:firstLine="709"/>
        <w:jc w:val="both"/>
        <w:outlineLvl w:val="0"/>
        <w:rPr>
          <w:sz w:val="28"/>
          <w:szCs w:val="28"/>
        </w:rPr>
      </w:pPr>
      <w:r w:rsidRPr="005400E5">
        <w:rPr>
          <w:sz w:val="28"/>
          <w:szCs w:val="28"/>
        </w:rPr>
        <w:t>Об утверждении Программы цифровой трансформации АО «Россети Янтарь» на период до 2030 года.</w:t>
      </w:r>
    </w:p>
    <w:p w:rsidR="00210629" w:rsidRPr="005400E5" w:rsidRDefault="00210629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D66BC" w:rsidRPr="005400E5" w:rsidRDefault="00FE76E2" w:rsidP="00F82E59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bookmarkStart w:id="0" w:name="_Hlk126137140"/>
      <w:r w:rsidRPr="005400E5">
        <w:rPr>
          <w:b/>
          <w:spacing w:val="-4"/>
          <w:sz w:val="28"/>
          <w:szCs w:val="28"/>
        </w:rPr>
        <w:t>ВОПРОС № 1:</w:t>
      </w:r>
      <w:r w:rsidRPr="005400E5">
        <w:rPr>
          <w:spacing w:val="-4"/>
          <w:sz w:val="28"/>
          <w:szCs w:val="28"/>
        </w:rPr>
        <w:t xml:space="preserve"> </w:t>
      </w:r>
      <w:r w:rsidR="00A303E8" w:rsidRPr="005400E5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утверждении плана-графика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01.10.2022.</w:t>
      </w:r>
    </w:p>
    <w:p w:rsidR="00A303E8" w:rsidRPr="005400E5" w:rsidRDefault="00A303E8" w:rsidP="00F82E59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5400E5" w:rsidRDefault="00FE76E2" w:rsidP="00F82E59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400E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A303E8" w:rsidRPr="005400E5" w:rsidRDefault="00A303E8" w:rsidP="00F82E59">
      <w:pPr>
        <w:ind w:firstLine="709"/>
        <w:contextualSpacing/>
        <w:jc w:val="both"/>
        <w:rPr>
          <w:sz w:val="28"/>
          <w:szCs w:val="28"/>
        </w:rPr>
      </w:pPr>
      <w:r w:rsidRPr="005400E5">
        <w:rPr>
          <w:sz w:val="28"/>
          <w:szCs w:val="28"/>
        </w:rPr>
        <w:t>1.</w:t>
      </w:r>
      <w:r w:rsidRPr="005400E5">
        <w:rPr>
          <w:sz w:val="28"/>
          <w:szCs w:val="28"/>
        </w:rPr>
        <w:tab/>
        <w:t xml:space="preserve">Утвердить план-график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01.10.2022, согласно </w:t>
      </w:r>
      <w:proofErr w:type="gramStart"/>
      <w:r w:rsidRPr="005400E5">
        <w:rPr>
          <w:sz w:val="28"/>
          <w:szCs w:val="28"/>
        </w:rPr>
        <w:t>приложению</w:t>
      </w:r>
      <w:proofErr w:type="gramEnd"/>
      <w:r w:rsidRPr="005400E5">
        <w:rPr>
          <w:sz w:val="28"/>
          <w:szCs w:val="28"/>
        </w:rPr>
        <w:t xml:space="preserve"> к настоящему решению Совета директоров Общества.</w:t>
      </w:r>
    </w:p>
    <w:p w:rsidR="00A303E8" w:rsidRPr="005400E5" w:rsidRDefault="00A303E8" w:rsidP="00F82E59">
      <w:pPr>
        <w:ind w:firstLine="709"/>
        <w:contextualSpacing/>
        <w:jc w:val="both"/>
        <w:rPr>
          <w:sz w:val="28"/>
          <w:szCs w:val="28"/>
        </w:rPr>
      </w:pPr>
      <w:r w:rsidRPr="005400E5">
        <w:rPr>
          <w:sz w:val="28"/>
          <w:szCs w:val="28"/>
        </w:rPr>
        <w:t>2.</w:t>
      </w:r>
      <w:r w:rsidRPr="005400E5">
        <w:rPr>
          <w:sz w:val="28"/>
          <w:szCs w:val="28"/>
        </w:rPr>
        <w:tab/>
        <w:t xml:space="preserve">Принять к сведению отчет о выполнении плана-графика мероприятий Обществом по снижению просроченной дебиторской задолженности за услуги по передаче электрической энергии и урегулированию разногласий, сложившихся на 01.07.2022, согласно </w:t>
      </w:r>
      <w:proofErr w:type="gramStart"/>
      <w:r w:rsidRPr="005400E5">
        <w:rPr>
          <w:sz w:val="28"/>
          <w:szCs w:val="28"/>
        </w:rPr>
        <w:t>приложению</w:t>
      </w:r>
      <w:proofErr w:type="gramEnd"/>
      <w:r w:rsidRPr="005400E5">
        <w:rPr>
          <w:sz w:val="28"/>
          <w:szCs w:val="28"/>
        </w:rPr>
        <w:t xml:space="preserve"> к настоящему решению Совета директоров Общества.</w:t>
      </w:r>
    </w:p>
    <w:p w:rsidR="00FA2CCE" w:rsidRPr="005400E5" w:rsidRDefault="00A303E8" w:rsidP="00F82E59">
      <w:pPr>
        <w:ind w:firstLine="709"/>
        <w:contextualSpacing/>
        <w:jc w:val="both"/>
        <w:rPr>
          <w:sz w:val="28"/>
          <w:szCs w:val="28"/>
        </w:rPr>
      </w:pPr>
      <w:r w:rsidRPr="005400E5">
        <w:rPr>
          <w:sz w:val="28"/>
          <w:szCs w:val="28"/>
        </w:rPr>
        <w:t>3.</w:t>
      </w:r>
      <w:r w:rsidRPr="005400E5">
        <w:rPr>
          <w:sz w:val="28"/>
          <w:szCs w:val="28"/>
        </w:rPr>
        <w:tab/>
        <w:t xml:space="preserve">Принять к сведению отчет Общества о проведенной работе в отношении вновь образованной просроченной задолженности за услуги по передаче электрической энергии в 3 квартале 2022 года согласно </w:t>
      </w:r>
      <w:proofErr w:type="gramStart"/>
      <w:r w:rsidRPr="005400E5">
        <w:rPr>
          <w:sz w:val="28"/>
          <w:szCs w:val="28"/>
        </w:rPr>
        <w:t>приложению</w:t>
      </w:r>
      <w:proofErr w:type="gramEnd"/>
      <w:r w:rsidRPr="005400E5">
        <w:rPr>
          <w:sz w:val="28"/>
          <w:szCs w:val="28"/>
        </w:rPr>
        <w:t xml:space="preserve"> к настоящему решению Совета директоров Общества.</w:t>
      </w:r>
    </w:p>
    <w:p w:rsidR="00A303E8" w:rsidRPr="005400E5" w:rsidRDefault="00A303E8" w:rsidP="00F82E5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5400E5" w:rsidRDefault="00FE76E2" w:rsidP="00F82E59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5400E5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757019" w:rsidRPr="005400E5" w:rsidTr="00210629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5400E5" w:rsidRDefault="00757019" w:rsidP="00F82E5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5400E5" w:rsidRDefault="00757019" w:rsidP="00F82E5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57019" w:rsidRPr="005400E5" w:rsidRDefault="00757019" w:rsidP="00F82E5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5400E5" w:rsidRDefault="00757019" w:rsidP="00F82E5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57019" w:rsidRPr="005400E5" w:rsidTr="00210629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5400E5" w:rsidRDefault="00757019" w:rsidP="00F82E5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5400E5" w:rsidRDefault="00757019" w:rsidP="00F82E5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5400E5" w:rsidRDefault="00757019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5400E5" w:rsidRDefault="00757019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5400E5" w:rsidRDefault="00757019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E76E2" w:rsidRPr="005400E5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5400E5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5400E5" w:rsidRDefault="00FE76E2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5400E5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5400E5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5400E5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5400E5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5400E5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5400E5" w:rsidRDefault="00647CD3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5400E5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5400E5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5400E5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25234" w:rsidRPr="005400E5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5400E5" w:rsidRDefault="00AA7DA9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5400E5" w:rsidRDefault="00525234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5400E5" w:rsidRDefault="00AA7DA9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5400E5" w:rsidRDefault="009406DD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5400E5" w:rsidRDefault="009406DD" w:rsidP="00F82E5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5400E5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5400E5" w:rsidRDefault="00AA7DA9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="00FE76E2"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5400E5" w:rsidRDefault="00FE76E2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5400E5" w:rsidRDefault="00FE76E2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5400E5" w:rsidRDefault="00FE76E2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5400E5" w:rsidRDefault="00FE76E2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5400E5" w:rsidTr="00DA461E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5400E5" w:rsidRDefault="00AA7DA9" w:rsidP="00F82E5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400E5">
              <w:rPr>
                <w:sz w:val="24"/>
                <w:szCs w:val="24"/>
              </w:rPr>
              <w:t>5</w:t>
            </w:r>
            <w:r w:rsidR="00FE76E2" w:rsidRPr="005400E5">
              <w:rPr>
                <w:sz w:val="24"/>
                <w:szCs w:val="24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5400E5" w:rsidRDefault="00FE76E2" w:rsidP="00F82E59">
            <w:pPr>
              <w:contextualSpacing/>
              <w:rPr>
                <w:sz w:val="24"/>
                <w:szCs w:val="24"/>
              </w:rPr>
            </w:pPr>
            <w:r w:rsidRPr="005400E5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5400E5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5400E5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5400E5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5400E5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5400E5" w:rsidRDefault="00FE76E2" w:rsidP="00F82E5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400E5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5400E5" w:rsidRDefault="00FE76E2" w:rsidP="00F82E59">
            <w:pPr>
              <w:contextualSpacing/>
              <w:rPr>
                <w:sz w:val="24"/>
                <w:szCs w:val="24"/>
              </w:rPr>
            </w:pPr>
            <w:r w:rsidRPr="005400E5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5400E5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5400E5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5400E5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7DA9" w:rsidRPr="005400E5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5400E5" w:rsidRDefault="00AA7DA9" w:rsidP="00F82E59">
            <w:pPr>
              <w:contextualSpacing/>
              <w:jc w:val="center"/>
              <w:rPr>
                <w:sz w:val="24"/>
                <w:szCs w:val="24"/>
              </w:rPr>
            </w:pPr>
            <w:r w:rsidRPr="005400E5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5400E5" w:rsidRDefault="00AA7DA9" w:rsidP="00F82E59">
            <w:pPr>
              <w:contextualSpacing/>
              <w:rPr>
                <w:sz w:val="24"/>
                <w:szCs w:val="24"/>
              </w:rPr>
            </w:pPr>
            <w:r w:rsidRPr="005400E5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5400E5" w:rsidRDefault="00AA7DA9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5400E5" w:rsidRDefault="00AA7DA9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5400E5" w:rsidRDefault="00AA7DA9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bookmarkEnd w:id="0"/>
    <w:p w:rsidR="00935848" w:rsidRPr="005400E5" w:rsidRDefault="00935848" w:rsidP="00F82E59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5400E5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принимается </w:t>
      </w:r>
      <w:r w:rsidR="00BB568B" w:rsidRPr="005400E5">
        <w:rPr>
          <w:rFonts w:eastAsiaTheme="minorHAnsi"/>
          <w:bCs/>
          <w:i/>
          <w:color w:val="000000"/>
          <w:sz w:val="28"/>
          <w:szCs w:val="28"/>
          <w:lang w:eastAsia="en-US"/>
        </w:rPr>
        <w:t>большинством голосов всех избранных членов Совета директоров Общества, не являющихся выбывшими.</w:t>
      </w:r>
    </w:p>
    <w:p w:rsidR="00EF2FC8" w:rsidRPr="005400E5" w:rsidRDefault="00935848" w:rsidP="00F82E59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400E5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935848" w:rsidRPr="005400E5" w:rsidRDefault="00935848" w:rsidP="00F82E59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F2FC8" w:rsidRPr="005400E5" w:rsidRDefault="00EF2FC8" w:rsidP="00F82E59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5400E5">
        <w:rPr>
          <w:b/>
          <w:spacing w:val="-4"/>
          <w:sz w:val="28"/>
          <w:szCs w:val="28"/>
        </w:rPr>
        <w:lastRenderedPageBreak/>
        <w:t>ВОПРОС № 2:</w:t>
      </w:r>
      <w:r w:rsidRPr="005400E5">
        <w:rPr>
          <w:spacing w:val="-4"/>
          <w:sz w:val="28"/>
          <w:szCs w:val="28"/>
        </w:rPr>
        <w:t xml:space="preserve"> </w:t>
      </w:r>
      <w:r w:rsidR="00A303E8" w:rsidRPr="005400E5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утверждении плана развития системы управления производственными активами АО «Россети Янтарь» на 2022-2024 гг. и ресурсного плана развития системы управления производственными активами АО «Россети Янтарь» на 2022-2024 гг.</w:t>
      </w:r>
    </w:p>
    <w:p w:rsidR="00BB203A" w:rsidRPr="005400E5" w:rsidRDefault="00BB203A" w:rsidP="00F82E59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5400E5" w:rsidRDefault="00EF2FC8" w:rsidP="00F82E59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400E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A303E8" w:rsidRPr="005400E5" w:rsidRDefault="00A303E8" w:rsidP="00F82E59">
      <w:pPr>
        <w:ind w:firstLine="709"/>
        <w:contextualSpacing/>
        <w:jc w:val="both"/>
        <w:rPr>
          <w:sz w:val="28"/>
          <w:szCs w:val="28"/>
        </w:rPr>
      </w:pPr>
      <w:r w:rsidRPr="005400E5">
        <w:rPr>
          <w:sz w:val="28"/>
          <w:szCs w:val="28"/>
        </w:rPr>
        <w:t>1.</w:t>
      </w:r>
      <w:r w:rsidRPr="005400E5">
        <w:rPr>
          <w:sz w:val="28"/>
          <w:szCs w:val="28"/>
        </w:rPr>
        <w:tab/>
        <w:t>Утвердить план развития системы управления производственными активами АО «Россети Янтарь» на 2022-2024 гг. и ресурсный план развития системы управления производственными активами АО «Россети Янтарь» на 2022-2024 гг. в соответствии с приложением к настоящему решению Совета директоров Общества.</w:t>
      </w:r>
    </w:p>
    <w:p w:rsidR="00EF2FC8" w:rsidRPr="005400E5" w:rsidRDefault="00A303E8" w:rsidP="00F82E59">
      <w:pPr>
        <w:ind w:firstLine="709"/>
        <w:contextualSpacing/>
        <w:jc w:val="both"/>
        <w:rPr>
          <w:sz w:val="28"/>
          <w:szCs w:val="28"/>
        </w:rPr>
      </w:pPr>
      <w:r w:rsidRPr="005400E5">
        <w:rPr>
          <w:sz w:val="28"/>
          <w:szCs w:val="28"/>
        </w:rPr>
        <w:t>2.</w:t>
      </w:r>
      <w:r w:rsidRPr="005400E5">
        <w:rPr>
          <w:sz w:val="28"/>
          <w:szCs w:val="28"/>
        </w:rPr>
        <w:tab/>
        <w:t>Поручить единоличному исполнительному органу Общества обеспечить представление на рассмотрение Совета директоров Общества отчета о результатах исполнения утвержденного плана развития системы управления производственными активами АО «Россети Янтарь» в срок - ежегодно до 31 марта года, следующего за отчетным.</w:t>
      </w:r>
    </w:p>
    <w:p w:rsidR="00A303E8" w:rsidRPr="005400E5" w:rsidRDefault="00A303E8" w:rsidP="00F82E5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5400E5" w:rsidRDefault="00EF2FC8" w:rsidP="00F82E59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5400E5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EF2FC8" w:rsidRPr="005400E5" w:rsidTr="0054673D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5400E5" w:rsidRDefault="00EF2FC8" w:rsidP="00F82E5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5400E5" w:rsidRDefault="00EF2FC8" w:rsidP="00F82E5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F2FC8" w:rsidRPr="005400E5" w:rsidRDefault="00EF2FC8" w:rsidP="00F82E5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5400E5" w:rsidRDefault="00EF2FC8" w:rsidP="00F82E5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F2FC8" w:rsidRPr="005400E5" w:rsidTr="0054673D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5400E5" w:rsidRDefault="00EF2FC8" w:rsidP="00F82E5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5400E5" w:rsidRDefault="00EF2FC8" w:rsidP="00F82E5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EF2FC8" w:rsidRPr="005400E5" w:rsidRDefault="00EF2FC8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5400E5" w:rsidRDefault="00EF2FC8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5400E5" w:rsidRDefault="00EF2FC8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EF2FC8" w:rsidRPr="005400E5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5400E5" w:rsidRDefault="00EF2FC8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5400E5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5400E5" w:rsidRDefault="00EF2FC8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5400E5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5400E5" w:rsidRDefault="00EF2FC8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5400E5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5400E5" w:rsidRDefault="00EF2FC8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5400E5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400E5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5400E5" w:rsidRDefault="00EF2FC8" w:rsidP="00F82E59">
            <w:pPr>
              <w:contextualSpacing/>
              <w:rPr>
                <w:sz w:val="24"/>
                <w:szCs w:val="24"/>
              </w:rPr>
            </w:pPr>
            <w:r w:rsidRPr="005400E5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5400E5" w:rsidTr="0054673D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400E5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5400E5" w:rsidRDefault="00EF2FC8" w:rsidP="00F82E59">
            <w:pPr>
              <w:contextualSpacing/>
              <w:rPr>
                <w:sz w:val="24"/>
                <w:szCs w:val="24"/>
              </w:rPr>
            </w:pPr>
            <w:r w:rsidRPr="005400E5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5400E5" w:rsidTr="0054673D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5400E5" w:rsidRDefault="00EF2FC8" w:rsidP="00F82E59">
            <w:pPr>
              <w:contextualSpacing/>
              <w:jc w:val="center"/>
              <w:rPr>
                <w:sz w:val="24"/>
                <w:szCs w:val="24"/>
              </w:rPr>
            </w:pPr>
            <w:r w:rsidRPr="005400E5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5400E5" w:rsidRDefault="00EF2FC8" w:rsidP="00F82E59">
            <w:pPr>
              <w:contextualSpacing/>
              <w:rPr>
                <w:sz w:val="24"/>
                <w:szCs w:val="24"/>
              </w:rPr>
            </w:pPr>
            <w:r w:rsidRPr="005400E5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35848" w:rsidRPr="005400E5" w:rsidRDefault="00496D19" w:rsidP="00F82E59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5400E5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принимается </w:t>
      </w:r>
      <w:r w:rsidR="00D26813" w:rsidRPr="005400E5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большинством голосов членов Совета директоров Общества, принимающих участие в заседании. </w:t>
      </w:r>
    </w:p>
    <w:p w:rsidR="00EF2FC8" w:rsidRPr="005400E5" w:rsidRDefault="00935848" w:rsidP="00F82E59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400E5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BB568B" w:rsidRPr="005400E5" w:rsidRDefault="00BB568B" w:rsidP="00F82E59">
      <w:pPr>
        <w:tabs>
          <w:tab w:val="left" w:pos="2977"/>
        </w:tabs>
        <w:ind w:firstLine="709"/>
        <w:contextualSpacing/>
        <w:jc w:val="both"/>
        <w:rPr>
          <w:b/>
          <w:spacing w:val="-4"/>
          <w:sz w:val="28"/>
          <w:szCs w:val="28"/>
        </w:rPr>
      </w:pPr>
    </w:p>
    <w:p w:rsidR="00EF2FC8" w:rsidRPr="005400E5" w:rsidRDefault="00EF2FC8" w:rsidP="00F82E59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5400E5">
        <w:rPr>
          <w:b/>
          <w:spacing w:val="-4"/>
          <w:sz w:val="28"/>
          <w:szCs w:val="28"/>
        </w:rPr>
        <w:t>ВОПРОС № 3:</w:t>
      </w:r>
      <w:r w:rsidRPr="005400E5">
        <w:rPr>
          <w:spacing w:val="-4"/>
          <w:sz w:val="28"/>
          <w:szCs w:val="28"/>
        </w:rPr>
        <w:t xml:space="preserve"> </w:t>
      </w:r>
      <w:r w:rsidR="00A303E8" w:rsidRPr="005400E5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 рассмотрении отчета об эффективном, целевом и своевременном использовании средств финансовой поддержки Плана развития АО «Россети Янтарь» за 3 квартал 2022 года.</w:t>
      </w:r>
    </w:p>
    <w:p w:rsidR="00A303E8" w:rsidRPr="005400E5" w:rsidRDefault="00A303E8" w:rsidP="00F82E59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5400E5" w:rsidRDefault="00EF2FC8" w:rsidP="00F82E59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400E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EF2FC8" w:rsidRPr="005400E5" w:rsidRDefault="00A303E8" w:rsidP="00F82E59">
      <w:pPr>
        <w:ind w:firstLine="709"/>
        <w:contextualSpacing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Принять к сведению отчет об эффективном, целевом и своевременном использовании средств финансовой поддержки Плана развития АО «Россети Янтарь» за 3 квартал 2022 года согласно </w:t>
      </w:r>
      <w:proofErr w:type="gramStart"/>
      <w:r w:rsidRPr="005400E5">
        <w:rPr>
          <w:sz w:val="28"/>
          <w:szCs w:val="28"/>
        </w:rPr>
        <w:t>приложению</w:t>
      </w:r>
      <w:proofErr w:type="gramEnd"/>
      <w:r w:rsidRPr="005400E5">
        <w:rPr>
          <w:sz w:val="28"/>
          <w:szCs w:val="28"/>
        </w:rPr>
        <w:t xml:space="preserve"> к настоящему решению Совета директоров Общества.</w:t>
      </w:r>
    </w:p>
    <w:p w:rsidR="00A303E8" w:rsidRPr="005400E5" w:rsidRDefault="00A303E8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5400E5" w:rsidRDefault="00EF2FC8" w:rsidP="00F82E59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5400E5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EF2FC8" w:rsidRPr="005400E5" w:rsidTr="0054673D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5400E5" w:rsidRDefault="00EF2FC8" w:rsidP="00F82E5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5400E5" w:rsidRDefault="00EF2FC8" w:rsidP="00F82E5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F2FC8" w:rsidRPr="005400E5" w:rsidRDefault="00EF2FC8" w:rsidP="00F82E5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5400E5" w:rsidRDefault="00EF2FC8" w:rsidP="00F82E5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F2FC8" w:rsidRPr="005400E5" w:rsidTr="0054673D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5400E5" w:rsidRDefault="00EF2FC8" w:rsidP="00F82E5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5400E5" w:rsidRDefault="00EF2FC8" w:rsidP="00F82E5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EF2FC8" w:rsidRPr="005400E5" w:rsidRDefault="00EF2FC8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5400E5" w:rsidRDefault="00EF2FC8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5400E5" w:rsidRDefault="00EF2FC8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EF2FC8" w:rsidRPr="005400E5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5400E5" w:rsidRDefault="00EF2FC8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5400E5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5400E5" w:rsidRDefault="00EF2FC8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5400E5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5400E5" w:rsidRDefault="00EF2FC8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5400E5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5400E5" w:rsidRDefault="00EF2FC8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5400E5" w:rsidTr="0054673D">
        <w:trPr>
          <w:trHeight w:val="113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400E5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5400E5" w:rsidRDefault="00EF2FC8" w:rsidP="00F82E59">
            <w:pPr>
              <w:contextualSpacing/>
              <w:rPr>
                <w:sz w:val="24"/>
                <w:szCs w:val="24"/>
              </w:rPr>
            </w:pPr>
            <w:r w:rsidRPr="005400E5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5400E5" w:rsidTr="0054673D">
        <w:trPr>
          <w:trHeight w:val="10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400E5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5400E5" w:rsidRDefault="00EF2FC8" w:rsidP="00F82E59">
            <w:pPr>
              <w:contextualSpacing/>
              <w:rPr>
                <w:sz w:val="24"/>
                <w:szCs w:val="24"/>
              </w:rPr>
            </w:pPr>
            <w:r w:rsidRPr="005400E5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5400E5" w:rsidTr="0054673D">
        <w:trPr>
          <w:trHeight w:val="84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5400E5" w:rsidRDefault="00EF2FC8" w:rsidP="00F82E59">
            <w:pPr>
              <w:contextualSpacing/>
              <w:jc w:val="center"/>
              <w:rPr>
                <w:sz w:val="24"/>
                <w:szCs w:val="24"/>
              </w:rPr>
            </w:pPr>
            <w:r w:rsidRPr="005400E5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5400E5" w:rsidRDefault="00EF2FC8" w:rsidP="00F82E59">
            <w:pPr>
              <w:contextualSpacing/>
              <w:rPr>
                <w:sz w:val="24"/>
                <w:szCs w:val="24"/>
              </w:rPr>
            </w:pPr>
            <w:r w:rsidRPr="005400E5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496D19" w:rsidRPr="005400E5" w:rsidRDefault="00496D19" w:rsidP="00F82E59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bookmarkStart w:id="1" w:name="_Hlk127878260"/>
      <w:r w:rsidRPr="005400E5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bookmarkEnd w:id="1"/>
    <w:p w:rsidR="00EF2FC8" w:rsidRPr="005400E5" w:rsidRDefault="00935848" w:rsidP="00F82E59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400E5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BB568B" w:rsidRPr="005400E5" w:rsidRDefault="00BB568B" w:rsidP="00F82E59">
      <w:pPr>
        <w:tabs>
          <w:tab w:val="left" w:pos="2977"/>
        </w:tabs>
        <w:ind w:firstLine="709"/>
        <w:contextualSpacing/>
        <w:jc w:val="both"/>
        <w:rPr>
          <w:b/>
          <w:spacing w:val="-4"/>
          <w:sz w:val="28"/>
          <w:szCs w:val="28"/>
        </w:rPr>
      </w:pPr>
    </w:p>
    <w:p w:rsidR="00EF2FC8" w:rsidRPr="005400E5" w:rsidRDefault="00EF2FC8" w:rsidP="00F82E59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5400E5">
        <w:rPr>
          <w:b/>
          <w:spacing w:val="-4"/>
          <w:sz w:val="28"/>
          <w:szCs w:val="28"/>
        </w:rPr>
        <w:t>ВОПРОС № 4:</w:t>
      </w:r>
      <w:r w:rsidRPr="005400E5">
        <w:rPr>
          <w:spacing w:val="-4"/>
          <w:sz w:val="28"/>
          <w:szCs w:val="28"/>
        </w:rPr>
        <w:t xml:space="preserve"> </w:t>
      </w:r>
      <w:r w:rsidR="00666471" w:rsidRPr="005400E5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 рассмотрении отчета об исполнении поручения Совета директоров Общества от 24.02.2022 по вопросу № 1: О рассмотрении проекта изменений, вносимых в инвестиционную программу АО</w:t>
      </w:r>
      <w:r w:rsidR="0054673D" w:rsidRPr="005400E5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 </w:t>
      </w:r>
      <w:r w:rsidR="00666471" w:rsidRPr="005400E5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«Янтарьэнерго» на 2021-2023 годы, утвержденную приказом Минэнерго России от 22.12.2021 № 27@ (протокол от 24.02.2022 № 16).</w:t>
      </w:r>
    </w:p>
    <w:p w:rsidR="00935848" w:rsidRPr="005400E5" w:rsidRDefault="00935848" w:rsidP="00F82E59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5400E5" w:rsidRDefault="00EF2FC8" w:rsidP="00F82E59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400E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666471" w:rsidRPr="005400E5" w:rsidRDefault="00666471" w:rsidP="00F82E59">
      <w:pPr>
        <w:ind w:firstLine="709"/>
        <w:contextualSpacing/>
        <w:jc w:val="both"/>
        <w:rPr>
          <w:sz w:val="28"/>
          <w:szCs w:val="28"/>
        </w:rPr>
      </w:pPr>
      <w:r w:rsidRPr="005400E5">
        <w:rPr>
          <w:sz w:val="28"/>
          <w:szCs w:val="28"/>
        </w:rPr>
        <w:t>1.</w:t>
      </w:r>
      <w:r w:rsidR="00B146FA" w:rsidRPr="005400E5">
        <w:rPr>
          <w:sz w:val="28"/>
          <w:szCs w:val="28"/>
        </w:rPr>
        <w:t> </w:t>
      </w:r>
      <w:r w:rsidRPr="005400E5">
        <w:rPr>
          <w:sz w:val="28"/>
          <w:szCs w:val="28"/>
        </w:rPr>
        <w:t xml:space="preserve">Принять к сведению отчет об исполнении поручений Совета директоров АО «Россети Янтарь», выданных в рамках рассмотрения вопроса № 1, пункта 2 (протокол от 24.02.2022 № 16) согласно </w:t>
      </w:r>
      <w:proofErr w:type="gramStart"/>
      <w:r w:rsidRPr="005400E5">
        <w:rPr>
          <w:sz w:val="28"/>
          <w:szCs w:val="28"/>
        </w:rPr>
        <w:t>приложению</w:t>
      </w:r>
      <w:proofErr w:type="gramEnd"/>
      <w:r w:rsidRPr="005400E5">
        <w:rPr>
          <w:sz w:val="28"/>
          <w:szCs w:val="28"/>
        </w:rPr>
        <w:t xml:space="preserve"> к настоящему решению Совета директоров Общества.</w:t>
      </w:r>
    </w:p>
    <w:p w:rsidR="00666471" w:rsidRPr="005400E5" w:rsidRDefault="00666471" w:rsidP="00F82E59">
      <w:pPr>
        <w:ind w:firstLine="709"/>
        <w:contextualSpacing/>
        <w:jc w:val="both"/>
        <w:rPr>
          <w:sz w:val="28"/>
          <w:szCs w:val="28"/>
        </w:rPr>
      </w:pPr>
      <w:r w:rsidRPr="005400E5">
        <w:rPr>
          <w:sz w:val="28"/>
          <w:szCs w:val="28"/>
        </w:rPr>
        <w:t>2.</w:t>
      </w:r>
      <w:r w:rsidR="00B146FA" w:rsidRPr="005400E5">
        <w:rPr>
          <w:sz w:val="28"/>
          <w:szCs w:val="28"/>
        </w:rPr>
        <w:t> </w:t>
      </w:r>
      <w:r w:rsidRPr="005400E5">
        <w:rPr>
          <w:sz w:val="28"/>
          <w:szCs w:val="28"/>
        </w:rPr>
        <w:t>Признать поручение Совета директоров Общества от 24.02.2022 (протокол № 16) в части вопроса № 1 подпункта 2.1. пункта 2 выполненным в полном объеме.</w:t>
      </w:r>
    </w:p>
    <w:p w:rsidR="00196875" w:rsidRPr="005400E5" w:rsidRDefault="00666471" w:rsidP="00F82E59">
      <w:pPr>
        <w:ind w:firstLine="709"/>
        <w:contextualSpacing/>
        <w:jc w:val="both"/>
        <w:rPr>
          <w:sz w:val="28"/>
          <w:szCs w:val="28"/>
        </w:rPr>
      </w:pPr>
      <w:r w:rsidRPr="005400E5">
        <w:rPr>
          <w:sz w:val="28"/>
          <w:szCs w:val="28"/>
        </w:rPr>
        <w:t>3.</w:t>
      </w:r>
      <w:r w:rsidR="00B146FA" w:rsidRPr="005400E5">
        <w:rPr>
          <w:sz w:val="28"/>
          <w:szCs w:val="28"/>
        </w:rPr>
        <w:t> </w:t>
      </w:r>
      <w:r w:rsidRPr="005400E5">
        <w:rPr>
          <w:sz w:val="28"/>
          <w:szCs w:val="28"/>
        </w:rPr>
        <w:t>Признать поручение Совета директоров Общества от 24.02.2022 (протокол № 16) в части вопроса № 1 подпункта 2.2. пункта 2 выполненным в полном объеме.</w:t>
      </w:r>
    </w:p>
    <w:p w:rsidR="00666471" w:rsidRPr="005400E5" w:rsidRDefault="00666471" w:rsidP="00F82E5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5400E5" w:rsidRDefault="00EF2FC8" w:rsidP="00F82E59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5400E5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EF2FC8" w:rsidRPr="005400E5" w:rsidTr="0054673D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5400E5" w:rsidRDefault="00EF2FC8" w:rsidP="00F82E5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5400E5" w:rsidRDefault="00EF2FC8" w:rsidP="00F82E5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F2FC8" w:rsidRPr="005400E5" w:rsidRDefault="00EF2FC8" w:rsidP="00F82E5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5400E5" w:rsidRDefault="00EF2FC8" w:rsidP="00F82E5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F2FC8" w:rsidRPr="005400E5" w:rsidTr="0054673D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5400E5" w:rsidRDefault="00EF2FC8" w:rsidP="00F82E5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5400E5" w:rsidRDefault="00EF2FC8" w:rsidP="00F82E5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EF2FC8" w:rsidRPr="005400E5" w:rsidRDefault="00EF2FC8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5400E5" w:rsidRDefault="00EF2FC8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5400E5" w:rsidRDefault="00EF2FC8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EF2FC8" w:rsidRPr="005400E5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5400E5" w:rsidRDefault="00EF2FC8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5400E5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5400E5" w:rsidRDefault="00EF2FC8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5400E5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5400E5" w:rsidRDefault="00EF2FC8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5400E5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5400E5" w:rsidRDefault="00EF2FC8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5400E5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400E5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5400E5" w:rsidRDefault="00EF2FC8" w:rsidP="00F82E59">
            <w:pPr>
              <w:contextualSpacing/>
              <w:rPr>
                <w:sz w:val="24"/>
                <w:szCs w:val="24"/>
              </w:rPr>
            </w:pPr>
            <w:r w:rsidRPr="005400E5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5400E5" w:rsidTr="0054673D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400E5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5400E5" w:rsidRDefault="00EF2FC8" w:rsidP="00F82E59">
            <w:pPr>
              <w:contextualSpacing/>
              <w:rPr>
                <w:sz w:val="24"/>
                <w:szCs w:val="24"/>
              </w:rPr>
            </w:pPr>
            <w:r w:rsidRPr="005400E5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5400E5" w:rsidTr="0054673D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5400E5" w:rsidRDefault="00EF2FC8" w:rsidP="00F82E59">
            <w:pPr>
              <w:contextualSpacing/>
              <w:jc w:val="center"/>
              <w:rPr>
                <w:sz w:val="24"/>
                <w:szCs w:val="24"/>
              </w:rPr>
            </w:pPr>
            <w:r w:rsidRPr="005400E5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5400E5" w:rsidRDefault="00EF2FC8" w:rsidP="00F82E59">
            <w:pPr>
              <w:contextualSpacing/>
              <w:rPr>
                <w:sz w:val="24"/>
                <w:szCs w:val="24"/>
              </w:rPr>
            </w:pPr>
            <w:r w:rsidRPr="005400E5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5400E5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735DBA" w:rsidRPr="005400E5" w:rsidRDefault="00D26813" w:rsidP="00F82E59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5400E5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FE76E2" w:rsidRPr="005400E5" w:rsidRDefault="00FE76E2" w:rsidP="00F82E59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400E5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196875" w:rsidRPr="005400E5" w:rsidRDefault="00196875" w:rsidP="00F82E5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96875" w:rsidRPr="005400E5" w:rsidRDefault="00196875" w:rsidP="00F82E59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5400E5">
        <w:rPr>
          <w:b/>
          <w:spacing w:val="-4"/>
          <w:sz w:val="28"/>
          <w:szCs w:val="28"/>
        </w:rPr>
        <w:lastRenderedPageBreak/>
        <w:t>ВОПРОС № 5:</w:t>
      </w:r>
      <w:r w:rsidRPr="005400E5">
        <w:rPr>
          <w:spacing w:val="-4"/>
          <w:sz w:val="28"/>
          <w:szCs w:val="28"/>
        </w:rPr>
        <w:t xml:space="preserve"> </w:t>
      </w:r>
      <w:r w:rsidR="00666471" w:rsidRPr="005400E5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 присоединении АО «Россети Янтарь» к Единому стандарту закупок Публичного акционерного общества «Федеральная сетевая компания</w:t>
      </w:r>
      <w:r w:rsidR="00D80E7A" w:rsidRPr="005400E5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 xml:space="preserve"> </w:t>
      </w:r>
      <w:r w:rsidR="00666471" w:rsidRPr="005400E5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- Россети» (Положению о закупке).</w:t>
      </w:r>
    </w:p>
    <w:p w:rsidR="00666471" w:rsidRPr="005400E5" w:rsidRDefault="00666471" w:rsidP="00F82E59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96875" w:rsidRPr="005400E5" w:rsidRDefault="00196875" w:rsidP="00F82E59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400E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196875" w:rsidRPr="005400E5" w:rsidRDefault="00666471" w:rsidP="00F82E59">
      <w:pPr>
        <w:ind w:firstLine="709"/>
        <w:contextualSpacing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Присоединиться к Единому стандарту закупок Публичного акционерного общества «Федеральная сетевая компания - Россети» (Положение о закупке), в редакции, утвержденной решением Совета директоров Публичного акционерного общества «Федеральная сетевая компания - Россети» от 29.12.2022 (протокол от 30.12.2022 № 604), согласно </w:t>
      </w:r>
      <w:proofErr w:type="gramStart"/>
      <w:r w:rsidRPr="005400E5">
        <w:rPr>
          <w:sz w:val="28"/>
          <w:szCs w:val="28"/>
        </w:rPr>
        <w:t>приложению</w:t>
      </w:r>
      <w:proofErr w:type="gramEnd"/>
      <w:r w:rsidRPr="005400E5">
        <w:rPr>
          <w:sz w:val="28"/>
          <w:szCs w:val="28"/>
        </w:rPr>
        <w:t xml:space="preserve"> к настоящему решению.</w:t>
      </w:r>
    </w:p>
    <w:p w:rsidR="00666471" w:rsidRPr="005400E5" w:rsidRDefault="00666471" w:rsidP="00F82E59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96875" w:rsidRPr="005400E5" w:rsidRDefault="00196875" w:rsidP="00F82E59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5400E5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196875" w:rsidRPr="005400E5" w:rsidTr="0054673D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5400E5" w:rsidRDefault="00196875" w:rsidP="00F82E5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5400E5" w:rsidRDefault="00196875" w:rsidP="00F82E5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96875" w:rsidRPr="005400E5" w:rsidRDefault="00196875" w:rsidP="00F82E5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5400E5" w:rsidRDefault="00196875" w:rsidP="00F82E5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96875" w:rsidRPr="005400E5" w:rsidTr="0054673D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196875" w:rsidRPr="005400E5" w:rsidRDefault="00196875" w:rsidP="00F82E5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196875" w:rsidRPr="005400E5" w:rsidRDefault="00196875" w:rsidP="00F82E5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196875" w:rsidRPr="005400E5" w:rsidRDefault="00196875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5400E5" w:rsidRDefault="00196875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5400E5" w:rsidRDefault="00196875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196875" w:rsidRPr="005400E5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5400E5" w:rsidRDefault="00196875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5400E5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5400E5" w:rsidRDefault="00196875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5400E5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6875" w:rsidRPr="005400E5" w:rsidRDefault="00196875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5400E5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6875" w:rsidRPr="005400E5" w:rsidRDefault="00196875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5400E5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400E5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5400E5" w:rsidRDefault="00196875" w:rsidP="00F82E59">
            <w:pPr>
              <w:contextualSpacing/>
              <w:rPr>
                <w:sz w:val="24"/>
                <w:szCs w:val="24"/>
              </w:rPr>
            </w:pPr>
            <w:r w:rsidRPr="005400E5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5400E5" w:rsidTr="0054673D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400E5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5400E5" w:rsidRDefault="00196875" w:rsidP="00F82E59">
            <w:pPr>
              <w:contextualSpacing/>
              <w:rPr>
                <w:sz w:val="24"/>
                <w:szCs w:val="24"/>
              </w:rPr>
            </w:pPr>
            <w:r w:rsidRPr="005400E5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5400E5" w:rsidTr="0054673D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875" w:rsidRPr="005400E5" w:rsidRDefault="00196875" w:rsidP="00F82E59">
            <w:pPr>
              <w:contextualSpacing/>
              <w:jc w:val="center"/>
              <w:rPr>
                <w:sz w:val="24"/>
                <w:szCs w:val="24"/>
              </w:rPr>
            </w:pPr>
            <w:r w:rsidRPr="005400E5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875" w:rsidRPr="005400E5" w:rsidRDefault="00196875" w:rsidP="00F82E59">
            <w:pPr>
              <w:contextualSpacing/>
              <w:rPr>
                <w:sz w:val="24"/>
                <w:szCs w:val="24"/>
              </w:rPr>
            </w:pPr>
            <w:r w:rsidRPr="005400E5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26813" w:rsidRPr="005400E5" w:rsidRDefault="00196875" w:rsidP="00F82E59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5400E5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</w:t>
      </w:r>
      <w:r w:rsidR="00D80E7A" w:rsidRPr="005400E5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принимается </w:t>
      </w:r>
      <w:r w:rsidR="00D26813" w:rsidRPr="005400E5">
        <w:rPr>
          <w:rFonts w:eastAsiaTheme="minorHAnsi"/>
          <w:bCs/>
          <w:i/>
          <w:color w:val="000000"/>
          <w:sz w:val="28"/>
          <w:szCs w:val="28"/>
          <w:lang w:eastAsia="en-US"/>
        </w:rPr>
        <w:t>большинством голосов членов Совета директоров</w:t>
      </w:r>
      <w:r w:rsidR="00D80E7A" w:rsidRPr="005400E5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Общества</w:t>
      </w:r>
      <w:r w:rsidR="00D26813" w:rsidRPr="005400E5">
        <w:rPr>
          <w:rFonts w:eastAsiaTheme="minorHAnsi"/>
          <w:bCs/>
          <w:i/>
          <w:color w:val="000000"/>
          <w:sz w:val="28"/>
          <w:szCs w:val="28"/>
          <w:lang w:eastAsia="en-US"/>
        </w:rPr>
        <w:t>, принимающих участие в заседании.</w:t>
      </w:r>
    </w:p>
    <w:p w:rsidR="00196875" w:rsidRPr="005400E5" w:rsidRDefault="00196875" w:rsidP="00F82E5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400E5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196875" w:rsidRPr="005400E5" w:rsidRDefault="00196875" w:rsidP="00F82E59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96875" w:rsidRPr="005400E5" w:rsidRDefault="00196875" w:rsidP="00F82E59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2" w:name="_Hlk127872168"/>
      <w:r w:rsidRPr="005400E5">
        <w:rPr>
          <w:b/>
          <w:spacing w:val="-4"/>
          <w:sz w:val="28"/>
          <w:szCs w:val="28"/>
        </w:rPr>
        <w:t>ВОПРОС № 6:</w:t>
      </w:r>
      <w:r w:rsidRPr="005400E5">
        <w:rPr>
          <w:spacing w:val="-4"/>
          <w:sz w:val="28"/>
          <w:szCs w:val="28"/>
        </w:rPr>
        <w:t xml:space="preserve"> </w:t>
      </w:r>
      <w:r w:rsidR="00666471" w:rsidRPr="005400E5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 рассмотрении отчета об исполнении дорожной карты по развитию дополнительных (нетарифных) услуг Общества с учетом концепции «Цифровая трансформация 2030» по итогам 12 месяцев 2021 года.</w:t>
      </w:r>
    </w:p>
    <w:p w:rsidR="00196875" w:rsidRPr="005400E5" w:rsidRDefault="00196875" w:rsidP="00F82E59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96875" w:rsidRPr="005400E5" w:rsidRDefault="00196875" w:rsidP="00F82E59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400E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666471" w:rsidRPr="005400E5" w:rsidRDefault="00666471" w:rsidP="00F82E59">
      <w:pPr>
        <w:ind w:firstLine="709"/>
        <w:contextualSpacing/>
        <w:jc w:val="both"/>
        <w:rPr>
          <w:sz w:val="28"/>
          <w:szCs w:val="28"/>
        </w:rPr>
      </w:pPr>
      <w:r w:rsidRPr="005400E5">
        <w:rPr>
          <w:sz w:val="28"/>
          <w:szCs w:val="28"/>
        </w:rPr>
        <w:t>1.</w:t>
      </w:r>
      <w:r w:rsidRPr="005400E5">
        <w:rPr>
          <w:sz w:val="28"/>
          <w:szCs w:val="28"/>
        </w:rPr>
        <w:tab/>
        <w:t>Принять к сведению отчет об исполнении дорожной карты по развитию дополнительных (нетарифных) услуг Общества с учетом концепции «Цифровая трансформация 2030» по итогам 12 месяцев 2021 года в соответствии с приложением к настоящему решению;</w:t>
      </w:r>
    </w:p>
    <w:p w:rsidR="00666471" w:rsidRPr="005400E5" w:rsidRDefault="00666471" w:rsidP="00F82E59">
      <w:pPr>
        <w:ind w:firstLine="709"/>
        <w:contextualSpacing/>
        <w:jc w:val="both"/>
        <w:rPr>
          <w:sz w:val="28"/>
          <w:szCs w:val="28"/>
        </w:rPr>
      </w:pPr>
      <w:r w:rsidRPr="005400E5">
        <w:rPr>
          <w:sz w:val="28"/>
          <w:szCs w:val="28"/>
        </w:rPr>
        <w:t>2.</w:t>
      </w:r>
      <w:r w:rsidRPr="005400E5">
        <w:rPr>
          <w:sz w:val="28"/>
          <w:szCs w:val="28"/>
        </w:rPr>
        <w:tab/>
        <w:t>Отметить неисполнение мероприятий и целевых показателей Дорожной карты по развитию дополнительных (нетарифных) услуг АО</w:t>
      </w:r>
      <w:r w:rsidR="00D80E7A" w:rsidRPr="005400E5">
        <w:rPr>
          <w:sz w:val="28"/>
          <w:szCs w:val="28"/>
        </w:rPr>
        <w:t> </w:t>
      </w:r>
      <w:r w:rsidRPr="005400E5">
        <w:rPr>
          <w:sz w:val="28"/>
          <w:szCs w:val="28"/>
        </w:rPr>
        <w:t>«Россети Янтарь» с учетом концепции «Цифровая трансформация 2030» по итогам 2021 года;</w:t>
      </w:r>
    </w:p>
    <w:p w:rsidR="00666471" w:rsidRPr="005400E5" w:rsidRDefault="00666471" w:rsidP="00F82E59">
      <w:pPr>
        <w:ind w:firstLine="709"/>
        <w:contextualSpacing/>
        <w:jc w:val="both"/>
        <w:rPr>
          <w:sz w:val="28"/>
          <w:szCs w:val="28"/>
        </w:rPr>
      </w:pPr>
      <w:r w:rsidRPr="005400E5">
        <w:rPr>
          <w:sz w:val="28"/>
          <w:szCs w:val="28"/>
        </w:rPr>
        <w:t>3.</w:t>
      </w:r>
      <w:r w:rsidRPr="005400E5">
        <w:rPr>
          <w:sz w:val="28"/>
          <w:szCs w:val="28"/>
        </w:rPr>
        <w:tab/>
        <w:t>Единоличному исполнительному органу АО «Россети Янтарь» усилить контроль за достижением целевых финансово-экономических показателей деятельности по оказанию дополнительных (нетарифных) услуг Общества;</w:t>
      </w:r>
    </w:p>
    <w:p w:rsidR="00666471" w:rsidRPr="005400E5" w:rsidRDefault="00666471" w:rsidP="00F82E59">
      <w:pPr>
        <w:ind w:firstLine="709"/>
        <w:contextualSpacing/>
        <w:jc w:val="both"/>
        <w:rPr>
          <w:sz w:val="28"/>
          <w:szCs w:val="28"/>
        </w:rPr>
      </w:pPr>
      <w:r w:rsidRPr="005400E5">
        <w:rPr>
          <w:sz w:val="28"/>
          <w:szCs w:val="28"/>
        </w:rPr>
        <w:t>4.</w:t>
      </w:r>
      <w:r w:rsidRPr="005400E5">
        <w:rPr>
          <w:sz w:val="28"/>
          <w:szCs w:val="28"/>
        </w:rPr>
        <w:tab/>
        <w:t xml:space="preserve">Единоличному исполнительному органу АО «Россети Янтарь» обеспечить выполнение мероприятий Дорожной карты по развитию </w:t>
      </w:r>
      <w:r w:rsidRPr="005400E5">
        <w:rPr>
          <w:sz w:val="28"/>
          <w:szCs w:val="28"/>
        </w:rPr>
        <w:lastRenderedPageBreak/>
        <w:t>дополнительных (нетарифных) услуг АО «Россети Янтарь» с истекшими сроками исполнения не позднее 1 квартала 2023 года.</w:t>
      </w:r>
    </w:p>
    <w:p w:rsidR="00D80E7A" w:rsidRPr="005400E5" w:rsidRDefault="00D80E7A" w:rsidP="00F82E59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96875" w:rsidRPr="005400E5" w:rsidRDefault="00196875" w:rsidP="00F82E59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5400E5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196875" w:rsidRPr="005400E5" w:rsidTr="0054673D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5400E5" w:rsidRDefault="00196875" w:rsidP="00F82E5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5400E5" w:rsidRDefault="00196875" w:rsidP="00F82E5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96875" w:rsidRPr="005400E5" w:rsidRDefault="00196875" w:rsidP="00F82E5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5400E5" w:rsidRDefault="00196875" w:rsidP="00F82E5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96875" w:rsidRPr="005400E5" w:rsidTr="0054673D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196875" w:rsidRPr="005400E5" w:rsidRDefault="00196875" w:rsidP="00F82E5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196875" w:rsidRPr="005400E5" w:rsidRDefault="00196875" w:rsidP="00F82E5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196875" w:rsidRPr="005400E5" w:rsidRDefault="00196875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5400E5" w:rsidRDefault="00196875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5400E5" w:rsidRDefault="00196875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196875" w:rsidRPr="005400E5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5400E5" w:rsidRDefault="00196875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5400E5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5400E5" w:rsidRDefault="00196875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5400E5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6875" w:rsidRPr="005400E5" w:rsidRDefault="00196875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5400E5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6875" w:rsidRPr="005400E5" w:rsidRDefault="00196875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5400E5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400E5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5400E5" w:rsidRDefault="00196875" w:rsidP="00F82E59">
            <w:pPr>
              <w:contextualSpacing/>
              <w:rPr>
                <w:sz w:val="24"/>
                <w:szCs w:val="24"/>
              </w:rPr>
            </w:pPr>
            <w:r w:rsidRPr="005400E5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5400E5" w:rsidTr="0054673D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400E5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5400E5" w:rsidRDefault="00196875" w:rsidP="00F82E59">
            <w:pPr>
              <w:contextualSpacing/>
              <w:rPr>
                <w:sz w:val="24"/>
                <w:szCs w:val="24"/>
              </w:rPr>
            </w:pPr>
            <w:r w:rsidRPr="005400E5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5400E5" w:rsidTr="0054673D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875" w:rsidRPr="005400E5" w:rsidRDefault="00196875" w:rsidP="00F82E59">
            <w:pPr>
              <w:contextualSpacing/>
              <w:jc w:val="center"/>
              <w:rPr>
                <w:sz w:val="24"/>
                <w:szCs w:val="24"/>
              </w:rPr>
            </w:pPr>
            <w:r w:rsidRPr="005400E5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875" w:rsidRPr="005400E5" w:rsidRDefault="00196875" w:rsidP="00F82E59">
            <w:pPr>
              <w:contextualSpacing/>
              <w:rPr>
                <w:sz w:val="24"/>
                <w:szCs w:val="24"/>
              </w:rPr>
            </w:pPr>
            <w:r w:rsidRPr="005400E5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75" w:rsidRPr="005400E5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80E7A" w:rsidRPr="005400E5" w:rsidRDefault="00D80E7A" w:rsidP="00F82E59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5400E5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196875" w:rsidRPr="005400E5" w:rsidRDefault="00196875" w:rsidP="00F82E5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400E5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bookmarkEnd w:id="2"/>
    <w:p w:rsidR="00196875" w:rsidRPr="005400E5" w:rsidRDefault="00196875" w:rsidP="00F82E59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66471" w:rsidRPr="005400E5" w:rsidRDefault="00666471" w:rsidP="00F82E59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400E5">
        <w:rPr>
          <w:b/>
          <w:spacing w:val="-4"/>
          <w:sz w:val="28"/>
          <w:szCs w:val="28"/>
        </w:rPr>
        <w:t>ВОПРОС № 7:</w:t>
      </w:r>
      <w:r w:rsidRPr="005400E5">
        <w:rPr>
          <w:spacing w:val="-4"/>
          <w:sz w:val="28"/>
          <w:szCs w:val="28"/>
        </w:rPr>
        <w:t xml:space="preserve"> </w:t>
      </w:r>
      <w:r w:rsidRPr="005400E5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утверждении Программы цифровой трансформации АО «Россети Янтарь» на период до 2030 года.</w:t>
      </w:r>
    </w:p>
    <w:p w:rsidR="00666471" w:rsidRPr="005400E5" w:rsidRDefault="00666471" w:rsidP="00F82E59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66471" w:rsidRPr="005400E5" w:rsidRDefault="00666471" w:rsidP="00F82E59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400E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11194B" w:rsidRPr="005400E5" w:rsidRDefault="00666471" w:rsidP="00F82E59">
      <w:pPr>
        <w:pStyle w:val="a7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Утвердить Программу цифровой трансформации АО «Россети Янтарь» на период до 2030 года согласно </w:t>
      </w:r>
      <w:proofErr w:type="gramStart"/>
      <w:r w:rsidRPr="005400E5">
        <w:rPr>
          <w:sz w:val="28"/>
          <w:szCs w:val="28"/>
        </w:rPr>
        <w:t>приложению</w:t>
      </w:r>
      <w:proofErr w:type="gramEnd"/>
      <w:r w:rsidRPr="005400E5">
        <w:rPr>
          <w:sz w:val="28"/>
          <w:szCs w:val="28"/>
        </w:rPr>
        <w:t xml:space="preserve"> к настоящему решению Совета директоров Общества.</w:t>
      </w:r>
    </w:p>
    <w:p w:rsidR="0011194B" w:rsidRPr="005400E5" w:rsidRDefault="00666471" w:rsidP="00F82E59">
      <w:pPr>
        <w:pStyle w:val="a7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>Признать утратившей силу Программу «Цифровая трансформация АО «Янтарьэнерго» 2020-2030 гг.» (в новой редакции), утвержденную решением Совета директоров АО «Янтарьэнерго» (протокол от 14.05.2021 № 62).</w:t>
      </w:r>
    </w:p>
    <w:p w:rsidR="0011194B" w:rsidRPr="005400E5" w:rsidRDefault="00666471" w:rsidP="00F82E59">
      <w:pPr>
        <w:pStyle w:val="a7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>Признать утратившей силу Программу «Цифровая трансформация АО «Янтарьэнерго» 2020-2030 гг.», утвержденную решением Совета директоров АО «Янтарьэнерго» (протокол от 25.02.2020 № 33).</w:t>
      </w:r>
    </w:p>
    <w:p w:rsidR="0011194B" w:rsidRPr="005400E5" w:rsidRDefault="00666471" w:rsidP="00F82E59">
      <w:pPr>
        <w:pStyle w:val="a7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>Признать утратившим силу решение Совета директоров АО «Янтарьэнерго» вопрос 2 абзац 4 протокола от 25.02.2020 № 33.</w:t>
      </w:r>
    </w:p>
    <w:p w:rsidR="00D1621A" w:rsidRPr="005400E5" w:rsidRDefault="00666471" w:rsidP="00F82E59">
      <w:pPr>
        <w:pStyle w:val="a7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>Поручить единоличному исполнительному органу Общества обеспечить:</w:t>
      </w:r>
    </w:p>
    <w:p w:rsidR="00D1621A" w:rsidRPr="005400E5" w:rsidRDefault="00D1621A" w:rsidP="00F82E59">
      <w:pPr>
        <w:pStyle w:val="a7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 </w:t>
      </w:r>
      <w:r w:rsidR="00666471" w:rsidRPr="005400E5">
        <w:rPr>
          <w:sz w:val="28"/>
          <w:szCs w:val="28"/>
        </w:rPr>
        <w:t>Оптимизацию расходов на мероприятия Программы цифровой трансформации Общества.</w:t>
      </w:r>
    </w:p>
    <w:p w:rsidR="00D1621A" w:rsidRPr="005400E5" w:rsidRDefault="00D1621A" w:rsidP="00F82E59">
      <w:pPr>
        <w:pStyle w:val="a7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 </w:t>
      </w:r>
      <w:r w:rsidR="00666471" w:rsidRPr="005400E5">
        <w:rPr>
          <w:sz w:val="28"/>
          <w:szCs w:val="28"/>
        </w:rPr>
        <w:t>Финансирование мероприятий актуализированной Программы, в том числе Плана мероприятий перехода на преимущественное использование отечественного программного обеспечения, в рамках лимитов утвержденного бизнес-плана и инвестиционной программы Общества.</w:t>
      </w:r>
    </w:p>
    <w:p w:rsidR="00D1621A" w:rsidRPr="005400E5" w:rsidRDefault="00D1621A" w:rsidP="00F82E59">
      <w:pPr>
        <w:pStyle w:val="a7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 </w:t>
      </w:r>
      <w:r w:rsidR="00666471" w:rsidRPr="005400E5">
        <w:rPr>
          <w:sz w:val="28"/>
          <w:szCs w:val="28"/>
        </w:rPr>
        <w:t xml:space="preserve">Реализацию Программы, включая безусловное достижение ключевых показателей эффективности цифровой трансформации (целевых показателей), в том числе показателей касающихся </w:t>
      </w:r>
      <w:proofErr w:type="spellStart"/>
      <w:r w:rsidR="00666471" w:rsidRPr="005400E5">
        <w:rPr>
          <w:sz w:val="28"/>
          <w:szCs w:val="28"/>
        </w:rPr>
        <w:t>импортозамещения</w:t>
      </w:r>
      <w:proofErr w:type="spellEnd"/>
      <w:r w:rsidR="00666471" w:rsidRPr="005400E5">
        <w:rPr>
          <w:sz w:val="28"/>
          <w:szCs w:val="28"/>
        </w:rPr>
        <w:t xml:space="preserve"> программного обеспечения.</w:t>
      </w:r>
    </w:p>
    <w:p w:rsidR="00D1621A" w:rsidRPr="005400E5" w:rsidRDefault="00D1621A" w:rsidP="00F82E59">
      <w:pPr>
        <w:pStyle w:val="a7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lastRenderedPageBreak/>
        <w:t xml:space="preserve"> </w:t>
      </w:r>
      <w:r w:rsidR="00666471" w:rsidRPr="005400E5">
        <w:rPr>
          <w:sz w:val="28"/>
          <w:szCs w:val="28"/>
        </w:rPr>
        <w:t>Обеспечить ежегодную корректировку Программы, в том числе Плана мероприятий перехода на преимущественное использование отечественного программного обеспечения с учетом актуального уровня развития технологий и синхронизации с бизнес-планом и инвестиционной программой Общества (при необходимости).</w:t>
      </w:r>
    </w:p>
    <w:p w:rsidR="00D1621A" w:rsidRPr="005400E5" w:rsidRDefault="00D1621A" w:rsidP="00F82E59">
      <w:pPr>
        <w:pStyle w:val="a7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 </w:t>
      </w:r>
      <w:r w:rsidR="00666471" w:rsidRPr="005400E5">
        <w:rPr>
          <w:sz w:val="28"/>
          <w:szCs w:val="28"/>
        </w:rPr>
        <w:t>В связи с дефицитом источников финансирования при формировании бизнес-плана и инвестиционной программы Общества повысить приоритет обеспечения плана мероприятий перехода Общества на преимущественное использование отечественного программного обеспечения на период 2022-2024 годы с целью достижения требуемых параметров.</w:t>
      </w:r>
    </w:p>
    <w:p w:rsidR="00D1621A" w:rsidRPr="005400E5" w:rsidRDefault="00D1621A" w:rsidP="00F82E59">
      <w:pPr>
        <w:pStyle w:val="a7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 </w:t>
      </w:r>
      <w:r w:rsidR="00666471" w:rsidRPr="005400E5">
        <w:rPr>
          <w:sz w:val="28"/>
          <w:szCs w:val="28"/>
        </w:rPr>
        <w:t>Провести работу с органами тарифного регулирования в регионах присутствия по компенсации экономически обоснованных расходов по переходу на отечественное программное обеспечение в тарифно-балансовых решениях в соответствии с действующим законодательством.</w:t>
      </w:r>
    </w:p>
    <w:p w:rsidR="00666471" w:rsidRPr="005400E5" w:rsidRDefault="00D1621A" w:rsidP="00F82E59">
      <w:pPr>
        <w:pStyle w:val="a7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 </w:t>
      </w:r>
      <w:r w:rsidR="00666471" w:rsidRPr="005400E5">
        <w:rPr>
          <w:sz w:val="28"/>
          <w:szCs w:val="28"/>
        </w:rPr>
        <w:t>Представление Совету директоров Общества промежуточного отчета по реализации мероприятий Программы, достижении ключевых показателей эффективности ее реализации.</w:t>
      </w:r>
    </w:p>
    <w:p w:rsidR="00666471" w:rsidRPr="005400E5" w:rsidRDefault="00666471" w:rsidP="00F82E59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Срок: I квартал - до 4 апреля отчетного года, II квартал - до 4 июля отчетного года, III квартал - до 4 октября отчетного года, IV квартал </w:t>
      </w:r>
      <w:r w:rsidR="0062396A" w:rsidRPr="005400E5">
        <w:rPr>
          <w:sz w:val="28"/>
          <w:szCs w:val="28"/>
        </w:rPr>
        <w:t>–</w:t>
      </w:r>
      <w:r w:rsidRPr="005400E5">
        <w:rPr>
          <w:sz w:val="28"/>
          <w:szCs w:val="28"/>
        </w:rPr>
        <w:t xml:space="preserve"> до</w:t>
      </w:r>
      <w:r w:rsidR="0062396A" w:rsidRPr="005400E5">
        <w:rPr>
          <w:sz w:val="28"/>
          <w:szCs w:val="28"/>
        </w:rPr>
        <w:t> </w:t>
      </w:r>
      <w:r w:rsidRPr="005400E5">
        <w:rPr>
          <w:sz w:val="28"/>
          <w:szCs w:val="28"/>
        </w:rPr>
        <w:t>26</w:t>
      </w:r>
      <w:r w:rsidR="0062396A" w:rsidRPr="005400E5">
        <w:rPr>
          <w:sz w:val="28"/>
          <w:szCs w:val="28"/>
        </w:rPr>
        <w:t> </w:t>
      </w:r>
      <w:r w:rsidRPr="005400E5">
        <w:rPr>
          <w:sz w:val="28"/>
          <w:szCs w:val="28"/>
        </w:rPr>
        <w:t>декабря отчетного года.</w:t>
      </w:r>
    </w:p>
    <w:p w:rsidR="00666471" w:rsidRPr="005400E5" w:rsidRDefault="000D67D7" w:rsidP="00F82E59">
      <w:pPr>
        <w:pStyle w:val="a7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 </w:t>
      </w:r>
      <w:r w:rsidR="00666471" w:rsidRPr="005400E5">
        <w:rPr>
          <w:sz w:val="28"/>
          <w:szCs w:val="28"/>
        </w:rPr>
        <w:t xml:space="preserve">Обеспечить достижение показателя эффективности по </w:t>
      </w:r>
      <w:proofErr w:type="spellStart"/>
      <w:r w:rsidR="00666471" w:rsidRPr="005400E5">
        <w:rPr>
          <w:sz w:val="28"/>
          <w:szCs w:val="28"/>
        </w:rPr>
        <w:t>импортозамещению</w:t>
      </w:r>
      <w:proofErr w:type="spellEnd"/>
      <w:r w:rsidR="00666471" w:rsidRPr="005400E5">
        <w:rPr>
          <w:sz w:val="28"/>
          <w:szCs w:val="28"/>
        </w:rPr>
        <w:t xml:space="preserve"> доля объемов финансирования закупок отечественного программного обеспечения и связанных с ним работ (услуг) в общем объеме финансирования закупок программного обеспечения и связанных с ним работ (услуг) в 2023 году - не менее 74 %, в 2024 году - не менее 80 %, в том числе без выделения дополнительных источников финансирования.</w:t>
      </w:r>
    </w:p>
    <w:p w:rsidR="00666471" w:rsidRPr="005400E5" w:rsidRDefault="000D67D7" w:rsidP="00F82E59">
      <w:pPr>
        <w:pStyle w:val="a7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 </w:t>
      </w:r>
      <w:r w:rsidR="00666471" w:rsidRPr="005400E5">
        <w:rPr>
          <w:sz w:val="28"/>
          <w:szCs w:val="28"/>
        </w:rPr>
        <w:t>Обеспечить предоставление Совету директоров Общества отчетности по исполнению Плана мероприятий:</w:t>
      </w:r>
    </w:p>
    <w:p w:rsidR="00666471" w:rsidRPr="005400E5" w:rsidRDefault="00666471" w:rsidP="00F82E59">
      <w:pPr>
        <w:pStyle w:val="a7"/>
        <w:numPr>
          <w:ilvl w:val="2"/>
          <w:numId w:val="11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>За 2022 год: до 18 апреля 2023 года (далее - ежегодно).</w:t>
      </w:r>
    </w:p>
    <w:p w:rsidR="00666471" w:rsidRPr="005400E5" w:rsidRDefault="00666471" w:rsidP="00F82E59">
      <w:pPr>
        <w:pStyle w:val="a7"/>
        <w:numPr>
          <w:ilvl w:val="2"/>
          <w:numId w:val="11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>За I полугодие 2023 года: до 18 июля 2023 года (далее - ежегодно).</w:t>
      </w:r>
    </w:p>
    <w:p w:rsidR="00666471" w:rsidRPr="005400E5" w:rsidRDefault="00666471" w:rsidP="00F82E59">
      <w:pPr>
        <w:pStyle w:val="a7"/>
        <w:numPr>
          <w:ilvl w:val="2"/>
          <w:numId w:val="11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>За II полугодие 2023 года: до 18 января 2024 года (далее - ежегодно).</w:t>
      </w:r>
    </w:p>
    <w:p w:rsidR="00666471" w:rsidRPr="005400E5" w:rsidRDefault="0011194B" w:rsidP="00F82E59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 </w:t>
      </w:r>
      <w:r w:rsidR="00666471" w:rsidRPr="005400E5">
        <w:rPr>
          <w:sz w:val="28"/>
          <w:szCs w:val="28"/>
        </w:rPr>
        <w:t>Представление Совету директоров Общества сводного отчета по реализации мероприятий Программы, достижении ключевых показателей эффективности ее реализации.</w:t>
      </w:r>
    </w:p>
    <w:p w:rsidR="00666471" w:rsidRPr="005400E5" w:rsidRDefault="00666471" w:rsidP="00F82E59">
      <w:pPr>
        <w:ind w:firstLine="709"/>
        <w:contextualSpacing/>
        <w:jc w:val="both"/>
        <w:rPr>
          <w:sz w:val="28"/>
          <w:szCs w:val="28"/>
        </w:rPr>
      </w:pPr>
      <w:r w:rsidRPr="005400E5">
        <w:rPr>
          <w:sz w:val="28"/>
          <w:szCs w:val="28"/>
        </w:rPr>
        <w:t>Срок: ежегодно, не позднее 18 апреля года, следующего за отчетным.</w:t>
      </w:r>
    </w:p>
    <w:p w:rsidR="00666471" w:rsidRPr="005400E5" w:rsidRDefault="00666471" w:rsidP="00F82E59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>В рамках вынесения на Совет директоров Общества годового отчета об исполнении мероприятий Программы представить в нем оценку вклада, в том числе количественную (если применимо) проектов Программы в достижение стратегических целей («надежность» (SAIDI, SAIFI), «производительность труда», «уровень потерь э/э», «снижение операционных расходов») АО «Россети Янтарь» и ГК «Россети» в целом.</w:t>
      </w:r>
    </w:p>
    <w:p w:rsidR="00666471" w:rsidRPr="005400E5" w:rsidRDefault="00666471" w:rsidP="00F82E59">
      <w:pPr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666471" w:rsidRPr="005400E5" w:rsidRDefault="00666471" w:rsidP="00F82E59">
      <w:pPr>
        <w:keepNext/>
        <w:keepLines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5400E5">
        <w:rPr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666471" w:rsidRPr="005400E5" w:rsidTr="0054673D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66471" w:rsidRPr="005400E5" w:rsidRDefault="00666471" w:rsidP="00F82E5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66471" w:rsidRPr="005400E5" w:rsidRDefault="00666471" w:rsidP="00F82E5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66471" w:rsidRPr="005400E5" w:rsidRDefault="00666471" w:rsidP="00F82E5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66471" w:rsidRPr="005400E5" w:rsidRDefault="00666471" w:rsidP="00F82E5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66471" w:rsidRPr="005400E5" w:rsidTr="0054673D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66471" w:rsidRPr="005400E5" w:rsidRDefault="00666471" w:rsidP="00F82E5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66471" w:rsidRPr="005400E5" w:rsidRDefault="00666471" w:rsidP="00F82E5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666471" w:rsidRPr="005400E5" w:rsidRDefault="00666471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66471" w:rsidRPr="005400E5" w:rsidRDefault="00666471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66471" w:rsidRPr="005400E5" w:rsidRDefault="00666471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666471" w:rsidRPr="005400E5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471" w:rsidRPr="005400E5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471" w:rsidRPr="005400E5" w:rsidRDefault="00666471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471" w:rsidRPr="005400E5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471" w:rsidRPr="005400E5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471" w:rsidRPr="005400E5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6471" w:rsidRPr="005400E5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471" w:rsidRPr="005400E5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471" w:rsidRPr="005400E5" w:rsidRDefault="00666471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71" w:rsidRPr="005400E5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71" w:rsidRPr="005400E5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6471" w:rsidRPr="005400E5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6471" w:rsidRPr="005400E5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471" w:rsidRPr="005400E5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471" w:rsidRPr="005400E5" w:rsidRDefault="00666471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471" w:rsidRPr="005400E5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471" w:rsidRPr="005400E5" w:rsidRDefault="00666471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471" w:rsidRPr="005400E5" w:rsidRDefault="00666471" w:rsidP="00F82E5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6471" w:rsidRPr="005400E5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6471" w:rsidRPr="005400E5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6471" w:rsidRPr="005400E5" w:rsidRDefault="00666471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471" w:rsidRPr="005400E5" w:rsidRDefault="00666471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471" w:rsidRPr="005400E5" w:rsidRDefault="00666471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471" w:rsidRPr="005400E5" w:rsidRDefault="00666471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6471" w:rsidRPr="005400E5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471" w:rsidRPr="005400E5" w:rsidRDefault="00666471" w:rsidP="00F82E5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400E5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471" w:rsidRPr="005400E5" w:rsidRDefault="00666471" w:rsidP="00F82E59">
            <w:pPr>
              <w:contextualSpacing/>
              <w:rPr>
                <w:sz w:val="24"/>
                <w:szCs w:val="24"/>
              </w:rPr>
            </w:pPr>
            <w:r w:rsidRPr="005400E5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6471" w:rsidRPr="005400E5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6471" w:rsidRPr="005400E5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6471" w:rsidRPr="005400E5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6471" w:rsidRPr="005400E5" w:rsidTr="0054673D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471" w:rsidRPr="005400E5" w:rsidRDefault="00666471" w:rsidP="00F82E5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400E5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471" w:rsidRPr="005400E5" w:rsidRDefault="00666471" w:rsidP="00F82E59">
            <w:pPr>
              <w:contextualSpacing/>
              <w:rPr>
                <w:sz w:val="24"/>
                <w:szCs w:val="24"/>
              </w:rPr>
            </w:pPr>
            <w:r w:rsidRPr="005400E5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6471" w:rsidRPr="005400E5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6471" w:rsidRPr="005400E5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71" w:rsidRPr="005400E5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6471" w:rsidRPr="005400E5" w:rsidTr="0054673D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71" w:rsidRPr="005400E5" w:rsidRDefault="00666471" w:rsidP="00F82E59">
            <w:pPr>
              <w:contextualSpacing/>
              <w:jc w:val="center"/>
              <w:rPr>
                <w:sz w:val="24"/>
                <w:szCs w:val="24"/>
              </w:rPr>
            </w:pPr>
            <w:r w:rsidRPr="005400E5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71" w:rsidRPr="005400E5" w:rsidRDefault="00666471" w:rsidP="00F82E59">
            <w:pPr>
              <w:contextualSpacing/>
              <w:rPr>
                <w:sz w:val="24"/>
                <w:szCs w:val="24"/>
              </w:rPr>
            </w:pPr>
            <w:r w:rsidRPr="005400E5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471" w:rsidRPr="005400E5" w:rsidRDefault="00666471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471" w:rsidRPr="005400E5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471" w:rsidRPr="005400E5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400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66471" w:rsidRPr="005400E5" w:rsidRDefault="00666471" w:rsidP="00F82E59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5400E5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666471" w:rsidRPr="005400E5" w:rsidRDefault="00666471" w:rsidP="00F82E5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400E5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666471" w:rsidRPr="005400E5" w:rsidRDefault="00666471" w:rsidP="00F82E59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</w:p>
    <w:p w:rsidR="00FE76E2" w:rsidRPr="005400E5" w:rsidRDefault="00D26813" w:rsidP="00F82E59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5400E5">
        <w:rPr>
          <w:rFonts w:eastAsiaTheme="minorHAnsi"/>
          <w:b/>
          <w:sz w:val="28"/>
          <w:szCs w:val="28"/>
          <w:lang w:eastAsia="en-US"/>
        </w:rPr>
        <w:t>По результатам голосования Совет директоров АО «Россети Янтарь» принял следующие решения:</w:t>
      </w:r>
    </w:p>
    <w:p w:rsidR="00D26813" w:rsidRPr="005400E5" w:rsidRDefault="00D26813" w:rsidP="00F82E59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FE76E2" w:rsidRPr="005400E5" w:rsidRDefault="00FE76E2" w:rsidP="00F82E59">
      <w:pPr>
        <w:ind w:firstLine="709"/>
        <w:contextualSpacing/>
        <w:jc w:val="both"/>
        <w:rPr>
          <w:rFonts w:eastAsia="Courier New"/>
          <w:sz w:val="28"/>
          <w:szCs w:val="28"/>
        </w:rPr>
      </w:pPr>
      <w:r w:rsidRPr="005400E5">
        <w:rPr>
          <w:rFonts w:eastAsia="Calibri"/>
          <w:b/>
          <w:bCs/>
          <w:color w:val="000000"/>
          <w:sz w:val="28"/>
          <w:szCs w:val="28"/>
        </w:rPr>
        <w:t>По вопросу № 1 повестки дня:</w:t>
      </w:r>
    </w:p>
    <w:p w:rsidR="000D67D7" w:rsidRPr="005400E5" w:rsidRDefault="00E30A98" w:rsidP="00F82E59">
      <w:pPr>
        <w:pStyle w:val="a7"/>
        <w:widowControl w:val="0"/>
        <w:numPr>
          <w:ilvl w:val="0"/>
          <w:numId w:val="17"/>
        </w:numPr>
        <w:tabs>
          <w:tab w:val="left" w:pos="0"/>
          <w:tab w:val="left" w:pos="993"/>
          <w:tab w:val="left" w:pos="1843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Утвердить план-график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01.10.2022, согласно </w:t>
      </w:r>
      <w:proofErr w:type="gramStart"/>
      <w:r w:rsidRPr="005400E5">
        <w:rPr>
          <w:sz w:val="28"/>
          <w:szCs w:val="28"/>
        </w:rPr>
        <w:t>приложению</w:t>
      </w:r>
      <w:proofErr w:type="gramEnd"/>
      <w:r w:rsidRPr="005400E5">
        <w:rPr>
          <w:sz w:val="28"/>
          <w:szCs w:val="28"/>
        </w:rPr>
        <w:t xml:space="preserve"> к настоящему решению Совета директоров Общества.</w:t>
      </w:r>
    </w:p>
    <w:p w:rsidR="000D67D7" w:rsidRPr="005400E5" w:rsidRDefault="00E30A98" w:rsidP="00F82E59">
      <w:pPr>
        <w:pStyle w:val="a7"/>
        <w:widowControl w:val="0"/>
        <w:numPr>
          <w:ilvl w:val="0"/>
          <w:numId w:val="17"/>
        </w:numPr>
        <w:tabs>
          <w:tab w:val="left" w:pos="0"/>
          <w:tab w:val="left" w:pos="993"/>
          <w:tab w:val="left" w:pos="1843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Принять к сведению отчет о выполнении плана-графика мероприятий Обществом по снижению просроченной дебиторской задолженности за услуги по передаче электрической энергии и урегулированию разногласий, сложившихся на 01.07.2022, согласно </w:t>
      </w:r>
      <w:proofErr w:type="gramStart"/>
      <w:r w:rsidRPr="005400E5">
        <w:rPr>
          <w:sz w:val="28"/>
          <w:szCs w:val="28"/>
        </w:rPr>
        <w:t>приложению</w:t>
      </w:r>
      <w:proofErr w:type="gramEnd"/>
      <w:r w:rsidRPr="005400E5">
        <w:rPr>
          <w:sz w:val="28"/>
          <w:szCs w:val="28"/>
        </w:rPr>
        <w:t xml:space="preserve"> к настоящему решению Совета директоров Общества.</w:t>
      </w:r>
    </w:p>
    <w:p w:rsidR="00196875" w:rsidRPr="005400E5" w:rsidRDefault="00E30A98" w:rsidP="00F82E59">
      <w:pPr>
        <w:pStyle w:val="a7"/>
        <w:widowControl w:val="0"/>
        <w:numPr>
          <w:ilvl w:val="0"/>
          <w:numId w:val="17"/>
        </w:numPr>
        <w:tabs>
          <w:tab w:val="left" w:pos="0"/>
          <w:tab w:val="left" w:pos="993"/>
          <w:tab w:val="left" w:pos="1843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Принять к сведению отчет Общества о проведенной работе в отношении вновь образованной просроченной задолженности за услуги по передаче электрической энергии в 3 квартале 2022 года согласно </w:t>
      </w:r>
      <w:proofErr w:type="gramStart"/>
      <w:r w:rsidRPr="005400E5">
        <w:rPr>
          <w:sz w:val="28"/>
          <w:szCs w:val="28"/>
        </w:rPr>
        <w:t>приложению</w:t>
      </w:r>
      <w:proofErr w:type="gramEnd"/>
      <w:r w:rsidRPr="005400E5">
        <w:rPr>
          <w:sz w:val="28"/>
          <w:szCs w:val="28"/>
        </w:rPr>
        <w:t xml:space="preserve"> к настоящему решению Совета директоров Общества.</w:t>
      </w:r>
    </w:p>
    <w:p w:rsidR="00E30A98" w:rsidRPr="005400E5" w:rsidRDefault="00E30A98" w:rsidP="00F82E59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sz w:val="28"/>
          <w:szCs w:val="28"/>
        </w:rPr>
      </w:pPr>
    </w:p>
    <w:p w:rsidR="00935848" w:rsidRPr="005400E5" w:rsidRDefault="00935848" w:rsidP="00F82E59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b/>
          <w:sz w:val="28"/>
          <w:szCs w:val="28"/>
        </w:rPr>
      </w:pPr>
      <w:r w:rsidRPr="005400E5">
        <w:rPr>
          <w:b/>
          <w:sz w:val="28"/>
          <w:szCs w:val="28"/>
        </w:rPr>
        <w:t>По вопросу № 2 повестки дня:</w:t>
      </w:r>
    </w:p>
    <w:p w:rsidR="000D67D7" w:rsidRPr="005400E5" w:rsidRDefault="00E30A98" w:rsidP="00F82E59">
      <w:pPr>
        <w:pStyle w:val="a7"/>
        <w:widowControl w:val="0"/>
        <w:numPr>
          <w:ilvl w:val="0"/>
          <w:numId w:val="18"/>
        </w:numPr>
        <w:tabs>
          <w:tab w:val="left" w:pos="0"/>
          <w:tab w:val="left" w:pos="993"/>
          <w:tab w:val="left" w:pos="1843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>Утвердить план развития системы управления производственными активами АО «Россети Янтарь» на 2022-2024 гг. и ресурсный план развития системы управления производственными активами АО «Россети Янтарь» на 2022-2024 гг. в соответствии с приложением к настоящему решению Совета директоров Общества.</w:t>
      </w:r>
    </w:p>
    <w:p w:rsidR="00196875" w:rsidRPr="005400E5" w:rsidRDefault="00E30A98" w:rsidP="00F82E59">
      <w:pPr>
        <w:pStyle w:val="a7"/>
        <w:widowControl w:val="0"/>
        <w:numPr>
          <w:ilvl w:val="0"/>
          <w:numId w:val="18"/>
        </w:numPr>
        <w:tabs>
          <w:tab w:val="left" w:pos="0"/>
          <w:tab w:val="left" w:pos="993"/>
          <w:tab w:val="left" w:pos="1843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>Поручить единоличному исполнительному органу Общества обеспечить представление на рассмотрение Совета директоров Общества отчета о результатах исполнения утвержденного плана развития системы управления производственными активами АО «Россети Янтарь» в срок - ежегодно до 31 марта года, следующего за отчетным.</w:t>
      </w:r>
    </w:p>
    <w:p w:rsidR="00E30A98" w:rsidRPr="005400E5" w:rsidRDefault="00E30A98" w:rsidP="00F82E59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sz w:val="28"/>
          <w:szCs w:val="28"/>
        </w:rPr>
      </w:pPr>
    </w:p>
    <w:p w:rsidR="00935848" w:rsidRPr="005400E5" w:rsidRDefault="00935848" w:rsidP="00F82E59">
      <w:pPr>
        <w:keepNext/>
        <w:keepLines/>
        <w:tabs>
          <w:tab w:val="left" w:pos="0"/>
          <w:tab w:val="left" w:pos="1843"/>
        </w:tabs>
        <w:ind w:firstLine="709"/>
        <w:contextualSpacing/>
        <w:jc w:val="both"/>
        <w:rPr>
          <w:b/>
          <w:sz w:val="28"/>
          <w:szCs w:val="28"/>
        </w:rPr>
      </w:pPr>
      <w:r w:rsidRPr="005400E5">
        <w:rPr>
          <w:b/>
          <w:sz w:val="28"/>
          <w:szCs w:val="28"/>
        </w:rPr>
        <w:lastRenderedPageBreak/>
        <w:t>По вопросу № 3 повестки дня:</w:t>
      </w:r>
    </w:p>
    <w:p w:rsidR="00935848" w:rsidRPr="005400E5" w:rsidRDefault="00E30A98" w:rsidP="00F82E59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Принять к сведению отчет об эффективном, целевом и своевременном использовании средств финансовой поддержки Плана развития АО «Россети Янтарь» за 3 квартал 2022 года согласно </w:t>
      </w:r>
      <w:proofErr w:type="gramStart"/>
      <w:r w:rsidRPr="005400E5">
        <w:rPr>
          <w:sz w:val="28"/>
          <w:szCs w:val="28"/>
        </w:rPr>
        <w:t>приложению</w:t>
      </w:r>
      <w:proofErr w:type="gramEnd"/>
      <w:r w:rsidRPr="005400E5">
        <w:rPr>
          <w:sz w:val="28"/>
          <w:szCs w:val="28"/>
        </w:rPr>
        <w:t xml:space="preserve"> к настоящему решению Совета директоров Общества.</w:t>
      </w:r>
    </w:p>
    <w:p w:rsidR="00E30A98" w:rsidRPr="005400E5" w:rsidRDefault="00E30A98" w:rsidP="00F82E59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sz w:val="28"/>
          <w:szCs w:val="28"/>
        </w:rPr>
      </w:pPr>
    </w:p>
    <w:p w:rsidR="00935848" w:rsidRPr="005400E5" w:rsidRDefault="00935848" w:rsidP="00F82E59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b/>
          <w:sz w:val="28"/>
          <w:szCs w:val="28"/>
        </w:rPr>
      </w:pPr>
      <w:r w:rsidRPr="005400E5">
        <w:rPr>
          <w:b/>
          <w:sz w:val="28"/>
          <w:szCs w:val="28"/>
        </w:rPr>
        <w:t>По вопросу № 4 повестки дня:</w:t>
      </w:r>
    </w:p>
    <w:p w:rsidR="000D67D7" w:rsidRPr="005400E5" w:rsidRDefault="00E30A98" w:rsidP="00F82E59">
      <w:pPr>
        <w:pStyle w:val="a7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Принять к сведению отчет об исполнении поручений Совета директоров АО «Россети Янтарь», выданных в рамках рассмотрения вопроса № 1, пункта 2 (протокол от 24.02.2022 № 16) согласно </w:t>
      </w:r>
      <w:proofErr w:type="gramStart"/>
      <w:r w:rsidRPr="005400E5">
        <w:rPr>
          <w:sz w:val="28"/>
          <w:szCs w:val="28"/>
        </w:rPr>
        <w:t>приложению</w:t>
      </w:r>
      <w:proofErr w:type="gramEnd"/>
      <w:r w:rsidRPr="005400E5">
        <w:rPr>
          <w:sz w:val="28"/>
          <w:szCs w:val="28"/>
        </w:rPr>
        <w:t xml:space="preserve"> к настоящему решению Совета директоров Общества.</w:t>
      </w:r>
    </w:p>
    <w:p w:rsidR="000D67D7" w:rsidRPr="005400E5" w:rsidRDefault="00E30A98" w:rsidP="00F82E59">
      <w:pPr>
        <w:pStyle w:val="a7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>Признать поручение Совета директоров Общества от 24.02.2022 (протокол № 16) в части вопроса № 1 подпункта 2.1. пункта 2 выполненным в полном объеме.</w:t>
      </w:r>
    </w:p>
    <w:p w:rsidR="00E30A98" w:rsidRPr="005400E5" w:rsidRDefault="00E30A98" w:rsidP="00F82E59">
      <w:pPr>
        <w:pStyle w:val="a7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>Признать поручение Совета директоров Общества от 24.02.2022 (протокол № 16) в части вопроса № 1 подпункта 2.2. пункта 2 выполненным в полном объеме.</w:t>
      </w:r>
    </w:p>
    <w:p w:rsidR="00E30A98" w:rsidRPr="005400E5" w:rsidRDefault="00E30A98" w:rsidP="00F82E59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496D19" w:rsidRPr="005400E5" w:rsidRDefault="00496D19" w:rsidP="00F82E59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5400E5">
        <w:rPr>
          <w:rFonts w:eastAsiaTheme="minorHAnsi"/>
          <w:b/>
          <w:sz w:val="28"/>
          <w:szCs w:val="28"/>
          <w:lang w:eastAsia="en-US"/>
        </w:rPr>
        <w:t>По вопросу № 5 повестки дня:</w:t>
      </w:r>
    </w:p>
    <w:p w:rsidR="00496D19" w:rsidRPr="005400E5" w:rsidRDefault="00E30A98" w:rsidP="00F82E5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400E5">
        <w:rPr>
          <w:rFonts w:eastAsiaTheme="minorHAnsi"/>
          <w:sz w:val="28"/>
          <w:szCs w:val="28"/>
          <w:lang w:eastAsia="en-US"/>
        </w:rPr>
        <w:t xml:space="preserve">Присоединиться к Единому стандарту закупок Публичного акционерного общества «Федеральная сетевая компания - Россети» (Положение о закупке), в редакции, утвержденной решением Совета директоров Публичного акционерного общества «Федеральная сетевая компания - Россети» от 29.12.2022 (протокол от 30.12.2022 № 604), согласно </w:t>
      </w:r>
      <w:proofErr w:type="gramStart"/>
      <w:r w:rsidRPr="005400E5">
        <w:rPr>
          <w:rFonts w:eastAsiaTheme="minorHAnsi"/>
          <w:sz w:val="28"/>
          <w:szCs w:val="28"/>
          <w:lang w:eastAsia="en-US"/>
        </w:rPr>
        <w:t>приложению</w:t>
      </w:r>
      <w:proofErr w:type="gramEnd"/>
      <w:r w:rsidRPr="005400E5">
        <w:rPr>
          <w:rFonts w:eastAsiaTheme="minorHAnsi"/>
          <w:sz w:val="28"/>
          <w:szCs w:val="28"/>
          <w:lang w:eastAsia="en-US"/>
        </w:rPr>
        <w:t xml:space="preserve"> к настоящему решению.</w:t>
      </w:r>
    </w:p>
    <w:p w:rsidR="00E30A98" w:rsidRPr="005400E5" w:rsidRDefault="00E30A98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496D19" w:rsidRPr="005400E5" w:rsidRDefault="00496D19" w:rsidP="00F82E59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bookmarkStart w:id="3" w:name="_Hlk127877869"/>
      <w:r w:rsidRPr="005400E5">
        <w:rPr>
          <w:rFonts w:eastAsiaTheme="minorHAnsi"/>
          <w:b/>
          <w:sz w:val="28"/>
          <w:szCs w:val="28"/>
          <w:lang w:eastAsia="en-US"/>
        </w:rPr>
        <w:t>По вопросу № 6 повестки дня:</w:t>
      </w:r>
    </w:p>
    <w:p w:rsidR="00E30A98" w:rsidRPr="005400E5" w:rsidRDefault="00E30A98" w:rsidP="00F82E5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400E5">
        <w:rPr>
          <w:rFonts w:eastAsiaTheme="minorHAnsi"/>
          <w:sz w:val="28"/>
          <w:szCs w:val="28"/>
          <w:lang w:eastAsia="en-US"/>
        </w:rPr>
        <w:t>1.</w:t>
      </w:r>
      <w:r w:rsidRPr="005400E5">
        <w:rPr>
          <w:rFonts w:eastAsiaTheme="minorHAnsi"/>
          <w:sz w:val="28"/>
          <w:szCs w:val="28"/>
          <w:lang w:eastAsia="en-US"/>
        </w:rPr>
        <w:tab/>
        <w:t>Принять к сведению отчет об исполнении дорожной карты по развитию дополнительных (нетарифных) услуг Общества с учетом концепции «Цифровая трансформация 2030» по итогам 12 месяцев 2021 года в соответствии с приложением к настоящему решению;</w:t>
      </w:r>
    </w:p>
    <w:p w:rsidR="00E30A98" w:rsidRPr="005400E5" w:rsidRDefault="00E30A98" w:rsidP="00F82E5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400E5">
        <w:rPr>
          <w:rFonts w:eastAsiaTheme="minorHAnsi"/>
          <w:sz w:val="28"/>
          <w:szCs w:val="28"/>
          <w:lang w:eastAsia="en-US"/>
        </w:rPr>
        <w:t>2.</w:t>
      </w:r>
      <w:r w:rsidRPr="005400E5">
        <w:rPr>
          <w:rFonts w:eastAsiaTheme="minorHAnsi"/>
          <w:sz w:val="28"/>
          <w:szCs w:val="28"/>
          <w:lang w:eastAsia="en-US"/>
        </w:rPr>
        <w:tab/>
        <w:t>Отметить неисполнение мероприятий и целевых показателей Дорожной карты по развитию дополнительных (нетарифных) услуг АО</w:t>
      </w:r>
      <w:r w:rsidR="0062396A" w:rsidRPr="005400E5">
        <w:rPr>
          <w:rFonts w:eastAsiaTheme="minorHAnsi"/>
          <w:sz w:val="28"/>
          <w:szCs w:val="28"/>
          <w:lang w:eastAsia="en-US"/>
        </w:rPr>
        <w:t> </w:t>
      </w:r>
      <w:r w:rsidRPr="005400E5">
        <w:rPr>
          <w:rFonts w:eastAsiaTheme="minorHAnsi"/>
          <w:sz w:val="28"/>
          <w:szCs w:val="28"/>
          <w:lang w:eastAsia="en-US"/>
        </w:rPr>
        <w:t>«Россети Янтарь» с учетом концепции «Цифровая трансформация 2030» по итогам 2021 года;</w:t>
      </w:r>
    </w:p>
    <w:p w:rsidR="00E30A98" w:rsidRPr="005400E5" w:rsidRDefault="00E30A98" w:rsidP="00F82E5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400E5">
        <w:rPr>
          <w:rFonts w:eastAsiaTheme="minorHAnsi"/>
          <w:sz w:val="28"/>
          <w:szCs w:val="28"/>
          <w:lang w:eastAsia="en-US"/>
        </w:rPr>
        <w:t>3.</w:t>
      </w:r>
      <w:r w:rsidRPr="005400E5">
        <w:rPr>
          <w:rFonts w:eastAsiaTheme="minorHAnsi"/>
          <w:sz w:val="28"/>
          <w:szCs w:val="28"/>
          <w:lang w:eastAsia="en-US"/>
        </w:rPr>
        <w:tab/>
        <w:t>Единоличному исполнительному органу АО «Россети Янтарь» усилить контроль за достижением целевых финансово-экономических показателей деятельности по оказанию дополнительных (нетарифных) услуг Общества;</w:t>
      </w:r>
    </w:p>
    <w:p w:rsidR="00496D19" w:rsidRPr="005400E5" w:rsidRDefault="00E30A98" w:rsidP="00F82E5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400E5">
        <w:rPr>
          <w:rFonts w:eastAsiaTheme="minorHAnsi"/>
          <w:sz w:val="28"/>
          <w:szCs w:val="28"/>
          <w:lang w:eastAsia="en-US"/>
        </w:rPr>
        <w:t>4.</w:t>
      </w:r>
      <w:r w:rsidRPr="005400E5">
        <w:rPr>
          <w:rFonts w:eastAsiaTheme="minorHAnsi"/>
          <w:sz w:val="28"/>
          <w:szCs w:val="28"/>
          <w:lang w:eastAsia="en-US"/>
        </w:rPr>
        <w:tab/>
        <w:t>Единоличному исполнительному органу АО «Россети Янтарь» обеспечить выполнение мероприятий Дорожной карты по развитию дополнительных (нетарифных) услуг АО «Россети Янтарь» с истекшими сроками исполнения не позднее 1 квартала 2023 года.</w:t>
      </w:r>
    </w:p>
    <w:bookmarkEnd w:id="3"/>
    <w:p w:rsidR="00B146FA" w:rsidRPr="005400E5" w:rsidRDefault="00B146FA" w:rsidP="00F82E59">
      <w:pPr>
        <w:ind w:firstLine="709"/>
        <w:contextualSpacing/>
        <w:jc w:val="both"/>
        <w:rPr>
          <w:b/>
          <w:sz w:val="28"/>
          <w:szCs w:val="28"/>
        </w:rPr>
      </w:pPr>
    </w:p>
    <w:p w:rsidR="00E30A98" w:rsidRPr="005400E5" w:rsidRDefault="00E30A98" w:rsidP="00F82E59">
      <w:pPr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5400E5">
        <w:rPr>
          <w:b/>
          <w:sz w:val="28"/>
          <w:szCs w:val="28"/>
        </w:rPr>
        <w:lastRenderedPageBreak/>
        <w:t>По вопросу № 7 повестки дня:</w:t>
      </w:r>
    </w:p>
    <w:p w:rsidR="00D1621A" w:rsidRPr="005400E5" w:rsidRDefault="00E30A98" w:rsidP="00F82E59">
      <w:pPr>
        <w:pStyle w:val="a7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Утвердить Программу цифровой трансформации АО «Россети Янтарь» на период до 2030 года согласно </w:t>
      </w:r>
      <w:proofErr w:type="gramStart"/>
      <w:r w:rsidRPr="005400E5">
        <w:rPr>
          <w:sz w:val="28"/>
          <w:szCs w:val="28"/>
        </w:rPr>
        <w:t>приложению</w:t>
      </w:r>
      <w:proofErr w:type="gramEnd"/>
      <w:r w:rsidRPr="005400E5">
        <w:rPr>
          <w:sz w:val="28"/>
          <w:szCs w:val="28"/>
        </w:rPr>
        <w:t xml:space="preserve"> к настоящему решению Совета директоров Общества.</w:t>
      </w:r>
    </w:p>
    <w:p w:rsidR="00D1621A" w:rsidRPr="005400E5" w:rsidRDefault="00E30A98" w:rsidP="00F82E59">
      <w:pPr>
        <w:pStyle w:val="a7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>Признать утратившей силу Программу «Цифровая трансформация АО «Янтарьэнерго» 2020-2030 гг.» (в новой редакции), утвержденную решением Совета директоров АО «Янтарьэнерго» (протокол от 14.05.2021 №</w:t>
      </w:r>
      <w:r w:rsidR="0062396A" w:rsidRPr="005400E5">
        <w:rPr>
          <w:sz w:val="28"/>
          <w:szCs w:val="28"/>
        </w:rPr>
        <w:t> </w:t>
      </w:r>
      <w:r w:rsidRPr="005400E5">
        <w:rPr>
          <w:sz w:val="28"/>
          <w:szCs w:val="28"/>
        </w:rPr>
        <w:t>62).</w:t>
      </w:r>
    </w:p>
    <w:p w:rsidR="00D1621A" w:rsidRPr="005400E5" w:rsidRDefault="00E30A98" w:rsidP="00F82E59">
      <w:pPr>
        <w:pStyle w:val="a7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>Признать утратившей силу Программу «Цифровая трансформация АО «Янтарьэнерго» 2020-2030 гг.», утвержденную решением Совета директоров АО «Янтарьэнерго» (протокол от 25.02.2020 № 33).</w:t>
      </w:r>
    </w:p>
    <w:p w:rsidR="00D1621A" w:rsidRPr="005400E5" w:rsidRDefault="00E30A98" w:rsidP="00F82E59">
      <w:pPr>
        <w:pStyle w:val="a7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>Признать утратившим силу решение Совета директоров АО</w:t>
      </w:r>
      <w:r w:rsidRPr="005400E5">
        <w:rPr>
          <w:sz w:val="28"/>
          <w:szCs w:val="28"/>
          <w:lang w:val="en-US"/>
        </w:rPr>
        <w:t> </w:t>
      </w:r>
      <w:r w:rsidRPr="005400E5">
        <w:rPr>
          <w:sz w:val="28"/>
          <w:szCs w:val="28"/>
        </w:rPr>
        <w:t>«Янтарьэнерго» вопрос 2 абзац 4 протокола от 25.02.2020 № 33.</w:t>
      </w:r>
    </w:p>
    <w:p w:rsidR="00D1621A" w:rsidRPr="005400E5" w:rsidRDefault="00E30A98" w:rsidP="00F82E59">
      <w:pPr>
        <w:pStyle w:val="a7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>Поручить единоличному исполнительному органу Общества обеспечить:</w:t>
      </w:r>
    </w:p>
    <w:p w:rsidR="00D1621A" w:rsidRPr="005400E5" w:rsidRDefault="000D67D7" w:rsidP="00F82E59">
      <w:pPr>
        <w:pStyle w:val="a7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 </w:t>
      </w:r>
      <w:r w:rsidR="00E30A98" w:rsidRPr="005400E5">
        <w:rPr>
          <w:sz w:val="28"/>
          <w:szCs w:val="28"/>
        </w:rPr>
        <w:t>Оптимизацию расходов на мероприятия Программы цифровой трансформации Общества.</w:t>
      </w:r>
    </w:p>
    <w:p w:rsidR="00D1621A" w:rsidRPr="005400E5" w:rsidRDefault="000D67D7" w:rsidP="00F82E59">
      <w:pPr>
        <w:pStyle w:val="a7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 </w:t>
      </w:r>
      <w:r w:rsidR="00E30A98" w:rsidRPr="005400E5">
        <w:rPr>
          <w:sz w:val="28"/>
          <w:szCs w:val="28"/>
        </w:rPr>
        <w:t>Финансирование мероприятий актуализированной Программы, в том числе Плана мероприятий перехода на преимущественное использование отечественного программного обеспечения, в рамках лимитов утвержденного бизнес-плана и инвестиционной программы Общества.</w:t>
      </w:r>
    </w:p>
    <w:p w:rsidR="00D1621A" w:rsidRPr="005400E5" w:rsidRDefault="000D67D7" w:rsidP="00F82E59">
      <w:pPr>
        <w:pStyle w:val="a7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 </w:t>
      </w:r>
      <w:r w:rsidR="00E30A98" w:rsidRPr="005400E5">
        <w:rPr>
          <w:sz w:val="28"/>
          <w:szCs w:val="28"/>
        </w:rPr>
        <w:t xml:space="preserve">Реализацию Программы, включая безусловное достижение ключевых показателей эффективности цифровой трансформации (целевых показателей), в том числе показателей касающихся </w:t>
      </w:r>
      <w:proofErr w:type="spellStart"/>
      <w:r w:rsidR="00E30A98" w:rsidRPr="005400E5">
        <w:rPr>
          <w:sz w:val="28"/>
          <w:szCs w:val="28"/>
        </w:rPr>
        <w:t>импортозамещения</w:t>
      </w:r>
      <w:proofErr w:type="spellEnd"/>
      <w:r w:rsidR="00E30A98" w:rsidRPr="005400E5">
        <w:rPr>
          <w:sz w:val="28"/>
          <w:szCs w:val="28"/>
        </w:rPr>
        <w:t xml:space="preserve"> программного обеспечения.</w:t>
      </w:r>
    </w:p>
    <w:p w:rsidR="00D1621A" w:rsidRPr="005400E5" w:rsidRDefault="000D67D7" w:rsidP="00F82E59">
      <w:pPr>
        <w:pStyle w:val="a7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 </w:t>
      </w:r>
      <w:r w:rsidR="00E30A98" w:rsidRPr="005400E5">
        <w:rPr>
          <w:sz w:val="28"/>
          <w:szCs w:val="28"/>
        </w:rPr>
        <w:t>Обеспечить ежегодную корректировку Программы, в том числе Плана мероприятий перехода на преимущественное использование отечественного программного обеспечения с учетом актуального уровня развития технологий и синхронизации с бизнес-планом и инвестиционной программой Общества (при необходимости).</w:t>
      </w:r>
    </w:p>
    <w:p w:rsidR="00D1621A" w:rsidRPr="005400E5" w:rsidRDefault="000D67D7" w:rsidP="00F82E59">
      <w:pPr>
        <w:pStyle w:val="a7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 </w:t>
      </w:r>
      <w:r w:rsidR="00E30A98" w:rsidRPr="005400E5">
        <w:rPr>
          <w:sz w:val="28"/>
          <w:szCs w:val="28"/>
        </w:rPr>
        <w:t>В связи с дефицитом источников финансирования при формировании бизнес-плана и инвестиционной программы Общества повысить приоритет обеспечения плана мероприятий перехода Общества на преимущественное использование отечественного программного обеспечения на период 2022-2024 годы с целью достижения требуемых параметров.</w:t>
      </w:r>
    </w:p>
    <w:p w:rsidR="00D1621A" w:rsidRPr="005400E5" w:rsidRDefault="000D67D7" w:rsidP="00F82E59">
      <w:pPr>
        <w:pStyle w:val="a7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 </w:t>
      </w:r>
      <w:r w:rsidR="00E30A98" w:rsidRPr="005400E5">
        <w:rPr>
          <w:sz w:val="28"/>
          <w:szCs w:val="28"/>
        </w:rPr>
        <w:t>Провести работу с органами тарифного регулирования в регионах присутствия по компенсации экономически обоснованных расходов по переходу на отечественное программное обеспечение в тарифно-балансовых решениях в соответствии с действующим законодательством.</w:t>
      </w:r>
    </w:p>
    <w:p w:rsidR="00E30A98" w:rsidRPr="005400E5" w:rsidRDefault="000D67D7" w:rsidP="00F82E59">
      <w:pPr>
        <w:pStyle w:val="a7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 </w:t>
      </w:r>
      <w:r w:rsidR="00E30A98" w:rsidRPr="005400E5">
        <w:rPr>
          <w:sz w:val="28"/>
          <w:szCs w:val="28"/>
        </w:rPr>
        <w:t>Представление Совету директоров Общества промежуточного отчета по реализации мероприятий Программы, достижении ключевых показателей эффективности ее реализации.</w:t>
      </w:r>
    </w:p>
    <w:p w:rsidR="00E30A98" w:rsidRPr="005400E5" w:rsidRDefault="00E30A98" w:rsidP="00F82E59">
      <w:pPr>
        <w:ind w:firstLine="709"/>
        <w:contextualSpacing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Срок: I квартал - до 4 апреля отчетного года, II квартал - до 4 июля отчетного года, III квартал - до 4 октября отчетного года, IV квартал </w:t>
      </w:r>
      <w:r w:rsidR="0011194B" w:rsidRPr="005400E5">
        <w:rPr>
          <w:sz w:val="28"/>
          <w:szCs w:val="28"/>
        </w:rPr>
        <w:t>–</w:t>
      </w:r>
      <w:r w:rsidRPr="005400E5">
        <w:rPr>
          <w:sz w:val="28"/>
          <w:szCs w:val="28"/>
        </w:rPr>
        <w:t xml:space="preserve"> до</w:t>
      </w:r>
      <w:r w:rsidR="0011194B" w:rsidRPr="005400E5">
        <w:rPr>
          <w:sz w:val="28"/>
          <w:szCs w:val="28"/>
        </w:rPr>
        <w:t> </w:t>
      </w:r>
      <w:r w:rsidRPr="005400E5">
        <w:rPr>
          <w:sz w:val="28"/>
          <w:szCs w:val="28"/>
        </w:rPr>
        <w:t>26</w:t>
      </w:r>
      <w:r w:rsidR="0011194B" w:rsidRPr="005400E5">
        <w:rPr>
          <w:sz w:val="28"/>
          <w:szCs w:val="28"/>
        </w:rPr>
        <w:t> </w:t>
      </w:r>
      <w:r w:rsidRPr="005400E5">
        <w:rPr>
          <w:sz w:val="28"/>
          <w:szCs w:val="28"/>
        </w:rPr>
        <w:t>декабря отчетного года.</w:t>
      </w:r>
    </w:p>
    <w:p w:rsidR="00E30A98" w:rsidRPr="005400E5" w:rsidRDefault="000D67D7" w:rsidP="00F82E59">
      <w:pPr>
        <w:pStyle w:val="a7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lastRenderedPageBreak/>
        <w:t xml:space="preserve"> </w:t>
      </w:r>
      <w:r w:rsidR="00E30A98" w:rsidRPr="005400E5">
        <w:rPr>
          <w:sz w:val="28"/>
          <w:szCs w:val="28"/>
        </w:rPr>
        <w:t xml:space="preserve">Обеспечить достижение показателя эффективности по </w:t>
      </w:r>
      <w:proofErr w:type="spellStart"/>
      <w:r w:rsidR="00E30A98" w:rsidRPr="005400E5">
        <w:rPr>
          <w:sz w:val="28"/>
          <w:szCs w:val="28"/>
        </w:rPr>
        <w:t>импортозамещению</w:t>
      </w:r>
      <w:proofErr w:type="spellEnd"/>
      <w:r w:rsidR="00E30A98" w:rsidRPr="005400E5">
        <w:rPr>
          <w:sz w:val="28"/>
          <w:szCs w:val="28"/>
        </w:rPr>
        <w:t xml:space="preserve"> доля объемов финансирования закупок отечественного программного обеспечения и связанных с ним работ (услуг) в общем объеме финансирования закупок программного обеспечения и связанных с ним работ (услуг) в 2023 году - не менее 74 %, в 2024 году - не менее 80 %, в том числе без выделения дополнительных источников финансирования.</w:t>
      </w:r>
    </w:p>
    <w:p w:rsidR="00E30A98" w:rsidRPr="005400E5" w:rsidRDefault="000D67D7" w:rsidP="00F82E59">
      <w:pPr>
        <w:pStyle w:val="a7"/>
        <w:numPr>
          <w:ilvl w:val="1"/>
          <w:numId w:val="1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 </w:t>
      </w:r>
      <w:r w:rsidR="00E30A98" w:rsidRPr="005400E5">
        <w:rPr>
          <w:sz w:val="28"/>
          <w:szCs w:val="28"/>
        </w:rPr>
        <w:t>Обеспечить предоставление Совету директоров Общества отчетности по исполнению Плана мероприятий:</w:t>
      </w:r>
    </w:p>
    <w:p w:rsidR="00E30A98" w:rsidRPr="005400E5" w:rsidRDefault="00E30A98" w:rsidP="00F82E59">
      <w:pPr>
        <w:pStyle w:val="a7"/>
        <w:numPr>
          <w:ilvl w:val="2"/>
          <w:numId w:val="1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>За 2022 год: до 18 апреля 2023 года (далее - ежегодно).</w:t>
      </w:r>
    </w:p>
    <w:p w:rsidR="00D1621A" w:rsidRPr="005400E5" w:rsidRDefault="00E30A98" w:rsidP="00F82E59">
      <w:pPr>
        <w:pStyle w:val="a7"/>
        <w:numPr>
          <w:ilvl w:val="2"/>
          <w:numId w:val="1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>За I полугодие 2023 года: до 18 июля 2023 года (далее - ежегодно).</w:t>
      </w:r>
    </w:p>
    <w:p w:rsidR="00E30A98" w:rsidRPr="005400E5" w:rsidRDefault="00E30A98" w:rsidP="00F82E59">
      <w:pPr>
        <w:pStyle w:val="a7"/>
        <w:numPr>
          <w:ilvl w:val="2"/>
          <w:numId w:val="1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>За II полугодие 2023 года: до 18 января 2024 года (далее - ежегодно).</w:t>
      </w:r>
    </w:p>
    <w:p w:rsidR="00E30A98" w:rsidRPr="005400E5" w:rsidRDefault="00D1621A" w:rsidP="00F82E59">
      <w:pPr>
        <w:pStyle w:val="a7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 </w:t>
      </w:r>
      <w:r w:rsidR="00E30A98" w:rsidRPr="005400E5">
        <w:rPr>
          <w:sz w:val="28"/>
          <w:szCs w:val="28"/>
        </w:rPr>
        <w:t>Представление Совету директоров Общества сводного отчета по реализации мероприятий Программы, достижении ключевых показателей эффективности ее реализации.</w:t>
      </w:r>
    </w:p>
    <w:p w:rsidR="00E30A98" w:rsidRPr="005400E5" w:rsidRDefault="00E30A98" w:rsidP="00F82E59">
      <w:pPr>
        <w:ind w:firstLine="709"/>
        <w:contextualSpacing/>
        <w:jc w:val="both"/>
        <w:rPr>
          <w:sz w:val="28"/>
          <w:szCs w:val="28"/>
        </w:rPr>
      </w:pPr>
      <w:r w:rsidRPr="005400E5">
        <w:rPr>
          <w:sz w:val="28"/>
          <w:szCs w:val="28"/>
        </w:rPr>
        <w:t>Срок: ежегодно, не позднее 18 апреля года, следующего за отчетным.</w:t>
      </w:r>
    </w:p>
    <w:p w:rsidR="00E30A98" w:rsidRPr="005400E5" w:rsidRDefault="00D1621A" w:rsidP="00F82E59">
      <w:pPr>
        <w:pStyle w:val="a7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 </w:t>
      </w:r>
      <w:r w:rsidR="00E30A98" w:rsidRPr="005400E5">
        <w:rPr>
          <w:sz w:val="28"/>
          <w:szCs w:val="28"/>
        </w:rPr>
        <w:t>В рамках вынесения на Совет директоров Общества годового отчета об исполнении мероприятий Программы представить в нем оценку вклада, в том числе количественную (если применимо) проектов Программы в достижение стратегических целей («надежность» (SAIDI, SAIFI), «производительность труда», «уровень потерь э/э», «снижение операционных расходов») АО «Россети Янтарь» и ГК «Россети» в целом.</w:t>
      </w:r>
    </w:p>
    <w:p w:rsidR="00E30A98" w:rsidRPr="005400E5" w:rsidRDefault="00E30A98" w:rsidP="00F82E59">
      <w:pPr>
        <w:ind w:firstLine="709"/>
        <w:contextualSpacing/>
        <w:jc w:val="both"/>
        <w:rPr>
          <w:i/>
          <w:sz w:val="28"/>
          <w:szCs w:val="28"/>
        </w:rPr>
      </w:pPr>
    </w:p>
    <w:p w:rsidR="00FE76E2" w:rsidRPr="005400E5" w:rsidRDefault="001626CD" w:rsidP="00F82E59">
      <w:pPr>
        <w:ind w:firstLine="709"/>
        <w:contextualSpacing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5400E5">
        <w:rPr>
          <w:i/>
          <w:sz w:val="28"/>
          <w:szCs w:val="28"/>
        </w:rPr>
        <w:t xml:space="preserve">Дата составления протокола </w:t>
      </w:r>
      <w:r w:rsidR="00666471" w:rsidRPr="005400E5">
        <w:rPr>
          <w:i/>
          <w:sz w:val="28"/>
          <w:szCs w:val="28"/>
        </w:rPr>
        <w:t>2</w:t>
      </w:r>
      <w:r w:rsidR="00496D19" w:rsidRPr="005400E5">
        <w:rPr>
          <w:i/>
          <w:sz w:val="28"/>
          <w:szCs w:val="28"/>
        </w:rPr>
        <w:t>8</w:t>
      </w:r>
      <w:r w:rsidR="00FE76E2" w:rsidRPr="005400E5">
        <w:rPr>
          <w:i/>
          <w:sz w:val="28"/>
          <w:szCs w:val="28"/>
        </w:rPr>
        <w:t>.</w:t>
      </w:r>
      <w:r w:rsidR="00735DBA" w:rsidRPr="005400E5">
        <w:rPr>
          <w:i/>
          <w:sz w:val="28"/>
          <w:szCs w:val="28"/>
        </w:rPr>
        <w:t>0</w:t>
      </w:r>
      <w:r w:rsidR="00496D19" w:rsidRPr="005400E5">
        <w:rPr>
          <w:i/>
          <w:sz w:val="28"/>
          <w:szCs w:val="28"/>
        </w:rPr>
        <w:t>2</w:t>
      </w:r>
      <w:r w:rsidR="00FE76E2" w:rsidRPr="005400E5">
        <w:rPr>
          <w:i/>
          <w:sz w:val="28"/>
          <w:szCs w:val="28"/>
        </w:rPr>
        <w:t>.202</w:t>
      </w:r>
      <w:r w:rsidR="00735DBA" w:rsidRPr="005400E5">
        <w:rPr>
          <w:i/>
          <w:sz w:val="28"/>
          <w:szCs w:val="28"/>
        </w:rPr>
        <w:t>3</w:t>
      </w:r>
      <w:r w:rsidR="00FE76E2" w:rsidRPr="005400E5">
        <w:rPr>
          <w:i/>
          <w:sz w:val="28"/>
          <w:szCs w:val="28"/>
        </w:rPr>
        <w:t>.</w:t>
      </w:r>
    </w:p>
    <w:p w:rsidR="00BD2A2B" w:rsidRPr="005400E5" w:rsidRDefault="00BD2A2B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A2B" w:rsidRPr="005400E5" w:rsidRDefault="00BD2A2B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96D37" w:rsidRPr="005400E5" w:rsidRDefault="00696D37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5400E5" w:rsidRDefault="00FE76E2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400E5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7D3AED" w:rsidRPr="005400E5">
        <w:rPr>
          <w:rFonts w:eastAsiaTheme="minorHAnsi"/>
          <w:sz w:val="28"/>
          <w:szCs w:val="28"/>
          <w:lang w:eastAsia="en-US"/>
        </w:rPr>
        <w:t xml:space="preserve"> </w:t>
      </w:r>
      <w:r w:rsidRPr="005400E5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637DCD" w:rsidRPr="005400E5">
        <w:rPr>
          <w:rFonts w:eastAsiaTheme="minorHAnsi"/>
          <w:sz w:val="28"/>
          <w:szCs w:val="28"/>
          <w:lang w:eastAsia="en-US"/>
        </w:rPr>
        <w:t xml:space="preserve">  </w:t>
      </w:r>
      <w:r w:rsidR="00696D37" w:rsidRPr="005400E5">
        <w:rPr>
          <w:rFonts w:eastAsiaTheme="minorHAnsi"/>
          <w:sz w:val="28"/>
          <w:szCs w:val="28"/>
          <w:lang w:eastAsia="en-US"/>
        </w:rPr>
        <w:t xml:space="preserve">   </w:t>
      </w:r>
      <w:r w:rsidR="00637DCD" w:rsidRPr="005400E5">
        <w:rPr>
          <w:rFonts w:eastAsiaTheme="minorHAnsi"/>
          <w:sz w:val="28"/>
          <w:szCs w:val="28"/>
          <w:lang w:eastAsia="en-US"/>
        </w:rPr>
        <w:t xml:space="preserve">     </w:t>
      </w:r>
      <w:r w:rsidRPr="005400E5">
        <w:rPr>
          <w:rFonts w:eastAsiaTheme="minorHAnsi"/>
          <w:sz w:val="28"/>
          <w:szCs w:val="28"/>
          <w:lang w:eastAsia="en-US"/>
        </w:rPr>
        <w:t>А.А. Полинов</w:t>
      </w:r>
    </w:p>
    <w:p w:rsidR="00FE76E2" w:rsidRPr="005400E5" w:rsidRDefault="00FE76E2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A2B" w:rsidRPr="005400E5" w:rsidRDefault="00BD2A2B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C1089" w:rsidRPr="005400E5" w:rsidRDefault="009C1089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5766E" w:rsidRPr="00324BB5" w:rsidRDefault="00FE76E2" w:rsidP="00F82E59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400E5">
        <w:rPr>
          <w:rFonts w:eastAsiaTheme="minorHAnsi"/>
          <w:sz w:val="28"/>
          <w:szCs w:val="28"/>
          <w:lang w:eastAsia="en-US"/>
        </w:rPr>
        <w:t xml:space="preserve">Корпоративный секретарь            </w:t>
      </w:r>
      <w:r w:rsidR="00BE63B1" w:rsidRPr="005400E5">
        <w:rPr>
          <w:rFonts w:eastAsiaTheme="minorHAnsi"/>
          <w:sz w:val="28"/>
          <w:szCs w:val="28"/>
          <w:lang w:eastAsia="en-US"/>
        </w:rPr>
        <w:t xml:space="preserve"> </w:t>
      </w:r>
      <w:r w:rsidRPr="005400E5">
        <w:rPr>
          <w:rFonts w:eastAsiaTheme="minorHAnsi"/>
          <w:sz w:val="28"/>
          <w:szCs w:val="28"/>
          <w:lang w:eastAsia="en-US"/>
        </w:rPr>
        <w:t xml:space="preserve">            </w:t>
      </w:r>
      <w:r w:rsidR="00324BB5" w:rsidRPr="005400E5">
        <w:rPr>
          <w:rFonts w:eastAsiaTheme="minorHAnsi"/>
          <w:sz w:val="28"/>
          <w:szCs w:val="28"/>
          <w:lang w:eastAsia="en-US"/>
        </w:rPr>
        <w:t xml:space="preserve"> </w:t>
      </w:r>
      <w:r w:rsidRPr="005400E5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696D37" w:rsidRPr="005400E5">
        <w:rPr>
          <w:rFonts w:eastAsiaTheme="minorHAnsi"/>
          <w:sz w:val="28"/>
          <w:szCs w:val="28"/>
          <w:lang w:eastAsia="en-US"/>
        </w:rPr>
        <w:t xml:space="preserve">   </w:t>
      </w:r>
      <w:r w:rsidRPr="005400E5">
        <w:rPr>
          <w:rFonts w:eastAsiaTheme="minorHAnsi"/>
          <w:sz w:val="28"/>
          <w:szCs w:val="28"/>
          <w:lang w:eastAsia="en-US"/>
        </w:rPr>
        <w:t xml:space="preserve">     </w:t>
      </w:r>
      <w:r w:rsidR="00637DCD" w:rsidRPr="005400E5">
        <w:rPr>
          <w:rFonts w:eastAsiaTheme="minorHAnsi"/>
          <w:sz w:val="28"/>
          <w:szCs w:val="28"/>
          <w:lang w:eastAsia="en-US"/>
        </w:rPr>
        <w:t xml:space="preserve">      </w:t>
      </w:r>
      <w:r w:rsidR="00696D37" w:rsidRPr="005400E5">
        <w:rPr>
          <w:rFonts w:eastAsiaTheme="minorHAnsi"/>
          <w:sz w:val="28"/>
          <w:szCs w:val="28"/>
          <w:lang w:eastAsia="en-US"/>
        </w:rPr>
        <w:t xml:space="preserve">  </w:t>
      </w:r>
      <w:r w:rsidR="00637DCD" w:rsidRPr="005400E5">
        <w:rPr>
          <w:rFonts w:eastAsiaTheme="minorHAnsi"/>
          <w:sz w:val="28"/>
          <w:szCs w:val="28"/>
          <w:lang w:eastAsia="en-US"/>
        </w:rPr>
        <w:t xml:space="preserve"> </w:t>
      </w:r>
      <w:r w:rsidRPr="005400E5">
        <w:rPr>
          <w:rFonts w:eastAsiaTheme="minorHAnsi"/>
          <w:sz w:val="28"/>
          <w:szCs w:val="28"/>
          <w:lang w:eastAsia="en-US"/>
        </w:rPr>
        <w:t xml:space="preserve"> А.А. Темнышев</w:t>
      </w:r>
      <w:bookmarkStart w:id="4" w:name="_GoBack"/>
      <w:bookmarkEnd w:id="4"/>
    </w:p>
    <w:sectPr w:rsidR="00F5766E" w:rsidRPr="00324BB5" w:rsidSect="0054673D">
      <w:footerReference w:type="default" r:id="rId9"/>
      <w:pgSz w:w="11907" w:h="16840"/>
      <w:pgMar w:top="851" w:right="992" w:bottom="1134" w:left="1701" w:header="720" w:footer="5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F8B" w:rsidRDefault="000D4F8B" w:rsidP="004C638C">
      <w:r>
        <w:separator/>
      </w:r>
    </w:p>
  </w:endnote>
  <w:endnote w:type="continuationSeparator" w:id="0">
    <w:p w:rsidR="000D4F8B" w:rsidRDefault="000D4F8B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4464745"/>
      <w:docPartObj>
        <w:docPartGallery w:val="Page Numbers (Bottom of Page)"/>
        <w:docPartUnique/>
      </w:docPartObj>
    </w:sdtPr>
    <w:sdtContent>
      <w:p w:rsidR="00F82E59" w:rsidRPr="00E66F62" w:rsidRDefault="00F82E59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5400E5">
          <w:rPr>
            <w:rFonts w:ascii="Times New Roman" w:hAnsi="Times New Roman" w:cs="Times New Roman"/>
            <w:noProof/>
          </w:rPr>
          <w:t>10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F8B" w:rsidRDefault="000D4F8B" w:rsidP="004C638C">
      <w:r>
        <w:separator/>
      </w:r>
    </w:p>
  </w:footnote>
  <w:footnote w:type="continuationSeparator" w:id="0">
    <w:p w:rsidR="000D4F8B" w:rsidRDefault="000D4F8B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65A7D"/>
    <w:multiLevelType w:val="hybridMultilevel"/>
    <w:tmpl w:val="635660BE"/>
    <w:lvl w:ilvl="0" w:tplc="EC46F994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324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A66168"/>
    <w:multiLevelType w:val="hybridMultilevel"/>
    <w:tmpl w:val="74869822"/>
    <w:lvl w:ilvl="0" w:tplc="B77CB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184E55"/>
    <w:multiLevelType w:val="hybridMultilevel"/>
    <w:tmpl w:val="CEC858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63616C"/>
    <w:multiLevelType w:val="hybridMultilevel"/>
    <w:tmpl w:val="65A87C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863047"/>
    <w:multiLevelType w:val="hybridMultilevel"/>
    <w:tmpl w:val="ED5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E4B6E"/>
    <w:multiLevelType w:val="hybridMultilevel"/>
    <w:tmpl w:val="BEA2DD4C"/>
    <w:lvl w:ilvl="0" w:tplc="8AEAC25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352EB"/>
    <w:multiLevelType w:val="hybridMultilevel"/>
    <w:tmpl w:val="7BD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F1502"/>
    <w:multiLevelType w:val="hybridMultilevel"/>
    <w:tmpl w:val="FBC0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640F1"/>
    <w:multiLevelType w:val="hybridMultilevel"/>
    <w:tmpl w:val="35AC7C86"/>
    <w:lvl w:ilvl="0" w:tplc="B77CB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DD71EF"/>
    <w:multiLevelType w:val="multilevel"/>
    <w:tmpl w:val="EFC266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8061A46"/>
    <w:multiLevelType w:val="hybridMultilevel"/>
    <w:tmpl w:val="F4504E74"/>
    <w:lvl w:ilvl="0" w:tplc="B77CB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3351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6FB4F65"/>
    <w:multiLevelType w:val="multilevel"/>
    <w:tmpl w:val="245C22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77357233"/>
    <w:multiLevelType w:val="hybridMultilevel"/>
    <w:tmpl w:val="B7E45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B037CDD"/>
    <w:multiLevelType w:val="hybridMultilevel"/>
    <w:tmpl w:val="E6A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356F76"/>
    <w:multiLevelType w:val="hybridMultilevel"/>
    <w:tmpl w:val="36E20026"/>
    <w:lvl w:ilvl="0" w:tplc="5FB65E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6"/>
  </w:num>
  <w:num w:numId="5">
    <w:abstractNumId w:val="7"/>
  </w:num>
  <w:num w:numId="6">
    <w:abstractNumId w:val="8"/>
  </w:num>
  <w:num w:numId="7">
    <w:abstractNumId w:val="17"/>
  </w:num>
  <w:num w:numId="8">
    <w:abstractNumId w:val="9"/>
  </w:num>
  <w:num w:numId="9">
    <w:abstractNumId w:val="0"/>
  </w:num>
  <w:num w:numId="10">
    <w:abstractNumId w:val="4"/>
  </w:num>
  <w:num w:numId="11">
    <w:abstractNumId w:val="14"/>
  </w:num>
  <w:num w:numId="12">
    <w:abstractNumId w:val="13"/>
  </w:num>
  <w:num w:numId="13">
    <w:abstractNumId w:val="11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78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5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29" w:hanging="180"/>
        </w:pPr>
        <w:rPr>
          <w:rFonts w:hint="default"/>
        </w:rPr>
      </w:lvl>
    </w:lvlOverride>
  </w:num>
  <w:num w:numId="15">
    <w:abstractNumId w:val="2"/>
  </w:num>
  <w:num w:numId="16">
    <w:abstractNumId w:val="5"/>
  </w:num>
  <w:num w:numId="17">
    <w:abstractNumId w:val="10"/>
  </w:num>
  <w:num w:numId="18">
    <w:abstractNumId w:val="12"/>
  </w:num>
  <w:num w:numId="1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3198"/>
    <w:rsid w:val="0005320F"/>
    <w:rsid w:val="0005666C"/>
    <w:rsid w:val="0006145A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140D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DDA"/>
    <w:rsid w:val="000D4F8B"/>
    <w:rsid w:val="000D5FA8"/>
    <w:rsid w:val="000D67D7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9F0"/>
    <w:rsid w:val="000E5275"/>
    <w:rsid w:val="000E610A"/>
    <w:rsid w:val="000E6C0C"/>
    <w:rsid w:val="000F3EA3"/>
    <w:rsid w:val="000F5836"/>
    <w:rsid w:val="000F5A12"/>
    <w:rsid w:val="000F6148"/>
    <w:rsid w:val="000F711F"/>
    <w:rsid w:val="001004DB"/>
    <w:rsid w:val="0010389D"/>
    <w:rsid w:val="0010467B"/>
    <w:rsid w:val="00106051"/>
    <w:rsid w:val="00106448"/>
    <w:rsid w:val="00107AD8"/>
    <w:rsid w:val="00107C67"/>
    <w:rsid w:val="0011130D"/>
    <w:rsid w:val="0011194B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00FA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33AE"/>
    <w:rsid w:val="00134C34"/>
    <w:rsid w:val="001350B4"/>
    <w:rsid w:val="00135D9F"/>
    <w:rsid w:val="00141445"/>
    <w:rsid w:val="00141775"/>
    <w:rsid w:val="00141E3A"/>
    <w:rsid w:val="001427CB"/>
    <w:rsid w:val="0014344A"/>
    <w:rsid w:val="00146D42"/>
    <w:rsid w:val="001471EE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875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170"/>
    <w:rsid w:val="001F2BD5"/>
    <w:rsid w:val="001F5AD3"/>
    <w:rsid w:val="002004C4"/>
    <w:rsid w:val="002007E3"/>
    <w:rsid w:val="00200D4A"/>
    <w:rsid w:val="00202C6C"/>
    <w:rsid w:val="00203AC7"/>
    <w:rsid w:val="00203E34"/>
    <w:rsid w:val="00204888"/>
    <w:rsid w:val="00207791"/>
    <w:rsid w:val="00210629"/>
    <w:rsid w:val="002106A3"/>
    <w:rsid w:val="0021137D"/>
    <w:rsid w:val="00211653"/>
    <w:rsid w:val="002131C2"/>
    <w:rsid w:val="00213B10"/>
    <w:rsid w:val="00214153"/>
    <w:rsid w:val="00215994"/>
    <w:rsid w:val="00215CD6"/>
    <w:rsid w:val="00216BE4"/>
    <w:rsid w:val="00221387"/>
    <w:rsid w:val="002224F7"/>
    <w:rsid w:val="002243A7"/>
    <w:rsid w:val="002248A2"/>
    <w:rsid w:val="00230070"/>
    <w:rsid w:val="00230213"/>
    <w:rsid w:val="00230CF6"/>
    <w:rsid w:val="002314DC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47D2"/>
    <w:rsid w:val="002950C6"/>
    <w:rsid w:val="00297680"/>
    <w:rsid w:val="002A102A"/>
    <w:rsid w:val="002A156D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19D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151C"/>
    <w:rsid w:val="00321921"/>
    <w:rsid w:val="003222B2"/>
    <w:rsid w:val="00322A07"/>
    <w:rsid w:val="00323A5A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478C"/>
    <w:rsid w:val="0036551D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BB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6D19"/>
    <w:rsid w:val="00497422"/>
    <w:rsid w:val="004975E8"/>
    <w:rsid w:val="004A0934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5E37"/>
    <w:rsid w:val="005073F6"/>
    <w:rsid w:val="00507B3C"/>
    <w:rsid w:val="00510E08"/>
    <w:rsid w:val="005127AC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19E5"/>
    <w:rsid w:val="0053431D"/>
    <w:rsid w:val="005343A5"/>
    <w:rsid w:val="005350FA"/>
    <w:rsid w:val="00535939"/>
    <w:rsid w:val="00535A15"/>
    <w:rsid w:val="00536489"/>
    <w:rsid w:val="00536C4E"/>
    <w:rsid w:val="00537E6B"/>
    <w:rsid w:val="005400E5"/>
    <w:rsid w:val="0054193E"/>
    <w:rsid w:val="00542005"/>
    <w:rsid w:val="00543665"/>
    <w:rsid w:val="00543A63"/>
    <w:rsid w:val="0054673D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E07CE"/>
    <w:rsid w:val="005E08A4"/>
    <w:rsid w:val="005E0A1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636"/>
    <w:rsid w:val="00613B21"/>
    <w:rsid w:val="0061515D"/>
    <w:rsid w:val="00620C8A"/>
    <w:rsid w:val="00621525"/>
    <w:rsid w:val="00621801"/>
    <w:rsid w:val="0062250A"/>
    <w:rsid w:val="00622B82"/>
    <w:rsid w:val="0062396A"/>
    <w:rsid w:val="00624580"/>
    <w:rsid w:val="00624963"/>
    <w:rsid w:val="00626CAD"/>
    <w:rsid w:val="00627288"/>
    <w:rsid w:val="006274CD"/>
    <w:rsid w:val="0062793F"/>
    <w:rsid w:val="00627FAB"/>
    <w:rsid w:val="00631E92"/>
    <w:rsid w:val="0063333A"/>
    <w:rsid w:val="00633342"/>
    <w:rsid w:val="006346E5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61941"/>
    <w:rsid w:val="00661D5B"/>
    <w:rsid w:val="00664DE4"/>
    <w:rsid w:val="00665BD2"/>
    <w:rsid w:val="00666471"/>
    <w:rsid w:val="006674C6"/>
    <w:rsid w:val="00667CF6"/>
    <w:rsid w:val="006701F0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33C9"/>
    <w:rsid w:val="00685379"/>
    <w:rsid w:val="00685FB9"/>
    <w:rsid w:val="00686DB2"/>
    <w:rsid w:val="00690C5B"/>
    <w:rsid w:val="00694715"/>
    <w:rsid w:val="00696012"/>
    <w:rsid w:val="006961EC"/>
    <w:rsid w:val="006969D6"/>
    <w:rsid w:val="00696D37"/>
    <w:rsid w:val="00697D61"/>
    <w:rsid w:val="006A027E"/>
    <w:rsid w:val="006A0ADB"/>
    <w:rsid w:val="006A12AA"/>
    <w:rsid w:val="006A1342"/>
    <w:rsid w:val="006A2688"/>
    <w:rsid w:val="006A2CAA"/>
    <w:rsid w:val="006A4F3F"/>
    <w:rsid w:val="006A61C7"/>
    <w:rsid w:val="006A6904"/>
    <w:rsid w:val="006B1715"/>
    <w:rsid w:val="006B1F0F"/>
    <w:rsid w:val="006B1F1C"/>
    <w:rsid w:val="006B2167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5DBA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21CE"/>
    <w:rsid w:val="00762CB7"/>
    <w:rsid w:val="00762EAE"/>
    <w:rsid w:val="00762F2A"/>
    <w:rsid w:val="00763045"/>
    <w:rsid w:val="00766299"/>
    <w:rsid w:val="0076741B"/>
    <w:rsid w:val="00770074"/>
    <w:rsid w:val="00771219"/>
    <w:rsid w:val="00772670"/>
    <w:rsid w:val="00773B72"/>
    <w:rsid w:val="00773EB1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04F6"/>
    <w:rsid w:val="008010F4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2B42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93B"/>
    <w:rsid w:val="00931EB8"/>
    <w:rsid w:val="0093254E"/>
    <w:rsid w:val="0093451C"/>
    <w:rsid w:val="00935668"/>
    <w:rsid w:val="0093584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4008"/>
    <w:rsid w:val="00955477"/>
    <w:rsid w:val="00956678"/>
    <w:rsid w:val="00956CD1"/>
    <w:rsid w:val="00956EEC"/>
    <w:rsid w:val="0096078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12FC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10EA"/>
    <w:rsid w:val="00A2242A"/>
    <w:rsid w:val="00A23459"/>
    <w:rsid w:val="00A24185"/>
    <w:rsid w:val="00A249B5"/>
    <w:rsid w:val="00A258FB"/>
    <w:rsid w:val="00A2682D"/>
    <w:rsid w:val="00A26902"/>
    <w:rsid w:val="00A303E8"/>
    <w:rsid w:val="00A32890"/>
    <w:rsid w:val="00A333BF"/>
    <w:rsid w:val="00A338D9"/>
    <w:rsid w:val="00A3483B"/>
    <w:rsid w:val="00A3521E"/>
    <w:rsid w:val="00A35CBC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6B2B"/>
    <w:rsid w:val="00A57AF8"/>
    <w:rsid w:val="00A57F05"/>
    <w:rsid w:val="00A615B7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684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6FA"/>
    <w:rsid w:val="00B14A4E"/>
    <w:rsid w:val="00B14D7D"/>
    <w:rsid w:val="00B16450"/>
    <w:rsid w:val="00B17765"/>
    <w:rsid w:val="00B17F29"/>
    <w:rsid w:val="00B2060A"/>
    <w:rsid w:val="00B21D8D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39A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15D6"/>
    <w:rsid w:val="00BA2057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03A"/>
    <w:rsid w:val="00BB21DA"/>
    <w:rsid w:val="00BB3E81"/>
    <w:rsid w:val="00BB5569"/>
    <w:rsid w:val="00BB568B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B4E"/>
    <w:rsid w:val="00C13F1E"/>
    <w:rsid w:val="00C161D1"/>
    <w:rsid w:val="00C202B3"/>
    <w:rsid w:val="00C210AE"/>
    <w:rsid w:val="00C221AD"/>
    <w:rsid w:val="00C24397"/>
    <w:rsid w:val="00C254A0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3608"/>
    <w:rsid w:val="00C638DF"/>
    <w:rsid w:val="00C63D45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5B2B"/>
    <w:rsid w:val="00CB62FA"/>
    <w:rsid w:val="00CB6C96"/>
    <w:rsid w:val="00CB7224"/>
    <w:rsid w:val="00CB7A00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13DF"/>
    <w:rsid w:val="00CF2563"/>
    <w:rsid w:val="00CF2960"/>
    <w:rsid w:val="00CF5968"/>
    <w:rsid w:val="00CF5B8F"/>
    <w:rsid w:val="00CF71E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21A"/>
    <w:rsid w:val="00D1649A"/>
    <w:rsid w:val="00D2195A"/>
    <w:rsid w:val="00D22856"/>
    <w:rsid w:val="00D232F9"/>
    <w:rsid w:val="00D242BD"/>
    <w:rsid w:val="00D2527A"/>
    <w:rsid w:val="00D26813"/>
    <w:rsid w:val="00D31523"/>
    <w:rsid w:val="00D359A3"/>
    <w:rsid w:val="00D400DE"/>
    <w:rsid w:val="00D4034A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A1D"/>
    <w:rsid w:val="00D74DB8"/>
    <w:rsid w:val="00D7669C"/>
    <w:rsid w:val="00D7685C"/>
    <w:rsid w:val="00D76E3C"/>
    <w:rsid w:val="00D77411"/>
    <w:rsid w:val="00D8026A"/>
    <w:rsid w:val="00D80A6F"/>
    <w:rsid w:val="00D80E7A"/>
    <w:rsid w:val="00D81F9B"/>
    <w:rsid w:val="00D82822"/>
    <w:rsid w:val="00D833A8"/>
    <w:rsid w:val="00D8531C"/>
    <w:rsid w:val="00D87637"/>
    <w:rsid w:val="00D9078A"/>
    <w:rsid w:val="00D965F6"/>
    <w:rsid w:val="00D96EEF"/>
    <w:rsid w:val="00DA1E06"/>
    <w:rsid w:val="00DA273E"/>
    <w:rsid w:val="00DA3341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0A98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527F"/>
    <w:rsid w:val="00E458CE"/>
    <w:rsid w:val="00E4663E"/>
    <w:rsid w:val="00E51841"/>
    <w:rsid w:val="00E51D15"/>
    <w:rsid w:val="00E52DCC"/>
    <w:rsid w:val="00E53C5F"/>
    <w:rsid w:val="00E548CC"/>
    <w:rsid w:val="00E54BE6"/>
    <w:rsid w:val="00E568F8"/>
    <w:rsid w:val="00E56AC8"/>
    <w:rsid w:val="00E56FAE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4C14"/>
    <w:rsid w:val="00EA6865"/>
    <w:rsid w:val="00EA6A66"/>
    <w:rsid w:val="00EA7E09"/>
    <w:rsid w:val="00EB08D5"/>
    <w:rsid w:val="00EB354F"/>
    <w:rsid w:val="00EB3D64"/>
    <w:rsid w:val="00EB556D"/>
    <w:rsid w:val="00EB6C78"/>
    <w:rsid w:val="00EC17E4"/>
    <w:rsid w:val="00EC235B"/>
    <w:rsid w:val="00EC3860"/>
    <w:rsid w:val="00EC43AF"/>
    <w:rsid w:val="00EC6721"/>
    <w:rsid w:val="00EC7D5D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2FC8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5BDA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EE"/>
    <w:rsid w:val="00F55390"/>
    <w:rsid w:val="00F5766E"/>
    <w:rsid w:val="00F60152"/>
    <w:rsid w:val="00F604C8"/>
    <w:rsid w:val="00F608CE"/>
    <w:rsid w:val="00F610E2"/>
    <w:rsid w:val="00F62B72"/>
    <w:rsid w:val="00F63071"/>
    <w:rsid w:val="00F63A5E"/>
    <w:rsid w:val="00F65473"/>
    <w:rsid w:val="00F6560F"/>
    <w:rsid w:val="00F657AA"/>
    <w:rsid w:val="00F66D76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2E59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4760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D4969"/>
    <w:rsid w:val="00FD66BC"/>
    <w:rsid w:val="00FE0CA7"/>
    <w:rsid w:val="00FE29CF"/>
    <w:rsid w:val="00FE4065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C8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5F5E8-6E38-4CFE-882A-6CEB3A32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3408</Words>
  <Characters>19429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Коваленко Дмитрий Анатольевич</cp:lastModifiedBy>
  <cp:revision>4</cp:revision>
  <cp:lastPrinted>2022-08-16T14:46:00Z</cp:lastPrinted>
  <dcterms:created xsi:type="dcterms:W3CDTF">2023-02-27T12:38:00Z</dcterms:created>
  <dcterms:modified xsi:type="dcterms:W3CDTF">2023-03-14T06:58:00Z</dcterms:modified>
</cp:coreProperties>
</file>