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FF13F0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7D6676">
        <w:rPr>
          <w:rFonts w:eastAsiaTheme="minorHAnsi"/>
          <w:b/>
          <w:bCs/>
          <w:sz w:val="28"/>
          <w:szCs w:val="28"/>
          <w:lang w:eastAsia="en-US"/>
        </w:rPr>
        <w:t>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 w:rsidR="007D6676">
        <w:rPr>
          <w:rFonts w:eastAsiaTheme="minorHAnsi"/>
          <w:b/>
          <w:bCs/>
          <w:sz w:val="28"/>
          <w:szCs w:val="28"/>
          <w:lang w:eastAsia="en-US"/>
        </w:rPr>
        <w:t>4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5C2A47">
        <w:rPr>
          <w:rFonts w:eastAsiaTheme="minorHAnsi"/>
          <w:b/>
          <w:bCs/>
          <w:sz w:val="28"/>
          <w:szCs w:val="28"/>
          <w:lang w:eastAsia="en-US"/>
        </w:rPr>
        <w:t>2</w:t>
      </w:r>
      <w:r w:rsidR="007D6676">
        <w:rPr>
          <w:rFonts w:eastAsiaTheme="minorHAnsi"/>
          <w:b/>
          <w:bCs/>
          <w:sz w:val="28"/>
          <w:szCs w:val="28"/>
          <w:lang w:eastAsia="en-US"/>
        </w:rPr>
        <w:t>9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9915B5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915B5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9915B5">
        <w:rPr>
          <w:rFonts w:eastAsiaTheme="minorHAnsi"/>
          <w:sz w:val="28"/>
          <w:szCs w:val="28"/>
          <w:lang w:eastAsia="en-US"/>
        </w:rPr>
        <w:t>Комаров В. М.</w:t>
      </w:r>
      <w:r w:rsidRPr="009915B5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9915B5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6B3BFE" w:rsidRPr="009915B5">
        <w:rPr>
          <w:rFonts w:eastAsiaTheme="minorHAnsi"/>
          <w:sz w:val="28"/>
          <w:szCs w:val="28"/>
          <w:lang w:eastAsia="en-US"/>
        </w:rPr>
        <w:t>Ящерицына Ю. В.</w:t>
      </w:r>
    </w:p>
    <w:p w:rsidR="009F53A3" w:rsidRPr="00FF13F0" w:rsidRDefault="009F53A3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F13F0">
        <w:rPr>
          <w:rFonts w:eastAsiaTheme="minorHAnsi"/>
          <w:sz w:val="28"/>
          <w:szCs w:val="28"/>
          <w:lang w:eastAsia="en-US"/>
        </w:rPr>
        <w:t>Член Совета директоров Скулкин В. С. не принимал участия в голосовании.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F13F0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F53A3" w:rsidRPr="00FF13F0">
        <w:rPr>
          <w:rFonts w:eastAsiaTheme="minorHAnsi"/>
          <w:sz w:val="28"/>
          <w:szCs w:val="28"/>
          <w:lang w:eastAsia="en-US"/>
        </w:rPr>
        <w:t>6</w:t>
      </w:r>
      <w:r w:rsidRPr="00FF13F0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F13F0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7B6FF4" w:rsidRPr="007B6FF4" w:rsidRDefault="007B6FF4" w:rsidP="007B6FF4">
      <w:pPr>
        <w:numPr>
          <w:ilvl w:val="0"/>
          <w:numId w:val="26"/>
        </w:numPr>
        <w:spacing w:after="120"/>
        <w:contextualSpacing/>
        <w:jc w:val="both"/>
        <w:rPr>
          <w:iCs/>
          <w:sz w:val="24"/>
          <w:szCs w:val="24"/>
        </w:rPr>
      </w:pPr>
      <w:r w:rsidRPr="007B6FF4">
        <w:rPr>
          <w:sz w:val="28"/>
          <w:szCs w:val="28"/>
        </w:rPr>
        <w:t>Об утверждении программы мероприятий по снижению потерь электрической энергии в сетевом комплексе АО «Янтарьэнерго»</w:t>
      </w:r>
      <w:r w:rsidRPr="007B6FF4">
        <w:rPr>
          <w:iCs/>
          <w:sz w:val="24"/>
          <w:szCs w:val="24"/>
        </w:rPr>
        <w:t xml:space="preserve">. </w:t>
      </w:r>
    </w:p>
    <w:p w:rsidR="007B6FF4" w:rsidRPr="007B6FF4" w:rsidRDefault="007B6FF4" w:rsidP="007B6FF4">
      <w:pPr>
        <w:numPr>
          <w:ilvl w:val="0"/>
          <w:numId w:val="26"/>
        </w:numPr>
        <w:spacing w:after="120"/>
        <w:contextualSpacing/>
        <w:jc w:val="both"/>
        <w:rPr>
          <w:iCs/>
          <w:sz w:val="24"/>
          <w:szCs w:val="24"/>
        </w:rPr>
      </w:pPr>
      <w:r w:rsidRPr="007B6FF4">
        <w:rPr>
          <w:sz w:val="28"/>
          <w:szCs w:val="28"/>
        </w:rPr>
        <w:t>Об исполнении решения Совета директоров Общества от 22.04.16 (Протокол от 25.04.16 № 24) по вопросу</w:t>
      </w:r>
      <w:r w:rsidRPr="007B6FF4">
        <w:rPr>
          <w:rFonts w:eastAsia="Calibri"/>
          <w:sz w:val="28"/>
          <w:szCs w:val="28"/>
          <w:lang w:eastAsia="en-US"/>
        </w:rPr>
        <w:t xml:space="preserve"> № 6:</w:t>
      </w:r>
      <w:r w:rsidRPr="007B6FF4">
        <w:rPr>
          <w:sz w:val="28"/>
          <w:szCs w:val="28"/>
        </w:rPr>
        <w:t xml:space="preserve"> «О рассмотрении отчета Генерального директора Общества «О ходе реализации проекта «Строительство интеллектуальных сетей на территории Калининградской области» (проект РФПИ)»  о представлении на рассмотрение Совета директоров Общества плана-графика реализации проекта РФПИ, включающего сроки передачи в аренду технических площадок и подготовку персонала по эксплуатации арендуемого оборудования.</w:t>
      </w:r>
    </w:p>
    <w:p w:rsidR="007B6FF4" w:rsidRPr="007B6FF4" w:rsidRDefault="007B6FF4" w:rsidP="007B6FF4">
      <w:pPr>
        <w:numPr>
          <w:ilvl w:val="0"/>
          <w:numId w:val="26"/>
        </w:numPr>
        <w:spacing w:after="120"/>
        <w:contextualSpacing/>
        <w:jc w:val="both"/>
        <w:rPr>
          <w:iCs/>
          <w:sz w:val="24"/>
          <w:szCs w:val="24"/>
        </w:rPr>
      </w:pPr>
      <w:r w:rsidRPr="007B6FF4">
        <w:rPr>
          <w:sz w:val="28"/>
          <w:szCs w:val="28"/>
        </w:rPr>
        <w:t>О рассмотрении отчета Генерального директора АО «Янтарьэнерго» о реализации в 2016 году Плана развития системы управления производственными активами АО «Янтарьэнерго» на 2016-2018гг.</w:t>
      </w:r>
    </w:p>
    <w:p w:rsidR="007B6FF4" w:rsidRPr="007B6FF4" w:rsidRDefault="007B6FF4" w:rsidP="007B6FF4">
      <w:pPr>
        <w:numPr>
          <w:ilvl w:val="0"/>
          <w:numId w:val="26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7B6FF4">
        <w:rPr>
          <w:sz w:val="28"/>
          <w:szCs w:val="28"/>
        </w:rPr>
        <w:t>Об утверждении скорректированного Плана развития системы управления производственными активами АО «Янтарьэнерго» на 2016-2018гг.</w:t>
      </w:r>
    </w:p>
    <w:p w:rsidR="007B6FF4" w:rsidRPr="007B6FF4" w:rsidRDefault="007B6FF4" w:rsidP="007B6FF4">
      <w:pPr>
        <w:numPr>
          <w:ilvl w:val="0"/>
          <w:numId w:val="26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7B6FF4">
        <w:rPr>
          <w:sz w:val="28"/>
          <w:szCs w:val="28"/>
        </w:rPr>
        <w:t>Об утверждении Отчета об исполнении Бизнес-плана АО «</w:t>
      </w:r>
      <w:proofErr w:type="gramStart"/>
      <w:r w:rsidRPr="007B6FF4">
        <w:rPr>
          <w:sz w:val="28"/>
          <w:szCs w:val="28"/>
        </w:rPr>
        <w:t xml:space="preserve">Янтарьэнерго»   </w:t>
      </w:r>
      <w:proofErr w:type="gramEnd"/>
      <w:r w:rsidRPr="007B6FF4">
        <w:rPr>
          <w:sz w:val="28"/>
          <w:szCs w:val="28"/>
        </w:rPr>
        <w:t xml:space="preserve">           (в том числе инвестиционной программы и информации о ключевых операционных рисках) за 4 квартал и 2016 год.</w:t>
      </w:r>
    </w:p>
    <w:p w:rsidR="007B6FF4" w:rsidRPr="007B6FF4" w:rsidRDefault="007B6FF4" w:rsidP="007B6FF4">
      <w:pPr>
        <w:numPr>
          <w:ilvl w:val="0"/>
          <w:numId w:val="26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7B6FF4">
        <w:rPr>
          <w:color w:val="000000"/>
          <w:spacing w:val="-3"/>
          <w:w w:val="102"/>
          <w:sz w:val="28"/>
          <w:szCs w:val="28"/>
        </w:rPr>
        <w:t xml:space="preserve">Об определении позиции Общества (представителей Общества) по вопросу Совета директоров ОАО «Калининградская генерирующая компания»: «Об </w:t>
      </w:r>
      <w:r w:rsidRPr="007B6FF4">
        <w:rPr>
          <w:color w:val="000000"/>
          <w:spacing w:val="-3"/>
          <w:w w:val="102"/>
          <w:sz w:val="28"/>
          <w:szCs w:val="28"/>
        </w:rPr>
        <w:lastRenderedPageBreak/>
        <w:t>утверждении отчета об исполнении бизнес-плана (в том числе инвестиционной программы Общества) за 4 квартал и 2016 год».</w:t>
      </w:r>
    </w:p>
    <w:p w:rsidR="007B6FF4" w:rsidRPr="007B6FF4" w:rsidRDefault="007B6FF4" w:rsidP="007B6FF4">
      <w:pPr>
        <w:numPr>
          <w:ilvl w:val="0"/>
          <w:numId w:val="26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7B6FF4">
        <w:rPr>
          <w:color w:val="000000"/>
          <w:spacing w:val="-3"/>
          <w:w w:val="102"/>
          <w:sz w:val="28"/>
          <w:szCs w:val="28"/>
        </w:rPr>
        <w:t>Об определении позиции Общества (представителей Общества) по вопросу Совета директоров ОАО «Янтарьэнергосбыт»: «Об утверждении отчета об исполнении бизнес-плана (в том числе инвестиционной программы Общества) за 4 квартал и 2016 год».</w:t>
      </w:r>
    </w:p>
    <w:p w:rsidR="007B6FF4" w:rsidRPr="007B6FF4" w:rsidRDefault="007B6FF4" w:rsidP="007B6FF4">
      <w:pPr>
        <w:numPr>
          <w:ilvl w:val="0"/>
          <w:numId w:val="26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7B6FF4">
        <w:rPr>
          <w:color w:val="000000"/>
          <w:spacing w:val="-3"/>
          <w:w w:val="102"/>
          <w:sz w:val="28"/>
          <w:szCs w:val="28"/>
        </w:rPr>
        <w:t>Об определении позиции Общества (представителей Общества) по вопросу Совета директоров ОАО «Янтарьэнергосервис»: «Об утверждении отчета об исполнении бизнес-плана (в том числе инвестиционной программы Общества) за 4 квартал и 2016 год».</w:t>
      </w:r>
    </w:p>
    <w:p w:rsidR="007B6FF4" w:rsidRPr="007B6FF4" w:rsidRDefault="007B6FF4" w:rsidP="007B6FF4">
      <w:pPr>
        <w:numPr>
          <w:ilvl w:val="0"/>
          <w:numId w:val="26"/>
        </w:numPr>
        <w:shd w:val="clear" w:color="auto" w:fill="FFFFFF"/>
        <w:spacing w:after="120"/>
        <w:contextualSpacing/>
        <w:jc w:val="both"/>
        <w:rPr>
          <w:rFonts w:eastAsia="Calibri"/>
          <w:sz w:val="28"/>
          <w:szCs w:val="28"/>
        </w:rPr>
      </w:pPr>
      <w:r w:rsidRPr="007B6FF4">
        <w:rPr>
          <w:rFonts w:eastAsia="Calibri"/>
          <w:sz w:val="28"/>
          <w:szCs w:val="28"/>
        </w:rPr>
        <w:t xml:space="preserve">Об утверждении </w:t>
      </w:r>
      <w:proofErr w:type="gramStart"/>
      <w:r w:rsidRPr="007B6FF4">
        <w:rPr>
          <w:rFonts w:eastAsia="Calibri"/>
          <w:sz w:val="28"/>
          <w:szCs w:val="28"/>
        </w:rPr>
        <w:t>отчета  об</w:t>
      </w:r>
      <w:proofErr w:type="gramEnd"/>
      <w:r w:rsidRPr="007B6FF4">
        <w:rPr>
          <w:rFonts w:eastAsia="Calibri"/>
          <w:sz w:val="28"/>
          <w:szCs w:val="28"/>
        </w:rPr>
        <w:t xml:space="preserve"> исполнении Сводного по РСБУ и Консолидированного на принципах МСФО бизнес-плана Группы АО «Янтарьэнерго» за 2016 год. </w:t>
      </w:r>
    </w:p>
    <w:p w:rsidR="007B6FF4" w:rsidRDefault="007B6FF4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B290D" w:rsidRPr="00E37E5E" w:rsidRDefault="0088629E" w:rsidP="00BB290D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412F8D" w:rsidRPr="00254DE7">
        <w:rPr>
          <w:rFonts w:eastAsia="Calibri"/>
          <w:sz w:val="28"/>
          <w:szCs w:val="28"/>
          <w:lang w:eastAsia="en-US"/>
        </w:rPr>
        <w:t>Об утверждении программы мероприятий по снижению потерь электрической энергии в сетевом комплексе АО «Янтарьэнерго».</w:t>
      </w:r>
    </w:p>
    <w:p w:rsidR="00EB4F0B" w:rsidRDefault="00EB4F0B" w:rsidP="00412F8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412F8D" w:rsidRDefault="0088629E" w:rsidP="00412F8D">
      <w:pPr>
        <w:jc w:val="both"/>
        <w:rPr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6E1538">
        <w:rPr>
          <w:rFonts w:eastAsiaTheme="minorHAnsi"/>
          <w:b/>
          <w:sz w:val="28"/>
          <w:szCs w:val="28"/>
          <w:lang w:eastAsia="en-US"/>
        </w:rPr>
        <w:t>:</w:t>
      </w:r>
      <w:r w:rsidR="00412F8D" w:rsidRPr="00412F8D">
        <w:rPr>
          <w:bCs/>
          <w:sz w:val="28"/>
          <w:szCs w:val="28"/>
        </w:rPr>
        <w:t xml:space="preserve"> </w:t>
      </w:r>
      <w:r w:rsidR="00412F8D" w:rsidRPr="002E7475">
        <w:rPr>
          <w:bCs/>
          <w:sz w:val="28"/>
          <w:szCs w:val="28"/>
        </w:rPr>
        <w:t xml:space="preserve">Утвердить программу мероприятий по снижению потерь электрической энергии в сетевом комплексе АО «Янтарьэнерго» в соответствии с Приложением </w:t>
      </w:r>
      <w:r w:rsidR="00412F8D">
        <w:rPr>
          <w:bCs/>
          <w:sz w:val="28"/>
          <w:szCs w:val="28"/>
        </w:rPr>
        <w:t xml:space="preserve">№ 1 </w:t>
      </w:r>
      <w:r w:rsidR="00412F8D" w:rsidRPr="002E7475">
        <w:rPr>
          <w:bCs/>
          <w:sz w:val="28"/>
          <w:szCs w:val="28"/>
        </w:rPr>
        <w:t>к настоящему решению Совета директоров Общества.</w:t>
      </w:r>
    </w:p>
    <w:p w:rsidR="00EB4F0B" w:rsidRPr="00306D68" w:rsidRDefault="00EB4F0B" w:rsidP="00412F8D">
      <w:pPr>
        <w:jc w:val="both"/>
        <w:rPr>
          <w:bCs/>
          <w:sz w:val="28"/>
          <w:szCs w:val="28"/>
        </w:rPr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941011">
        <w:tc>
          <w:tcPr>
            <w:tcW w:w="4585" w:type="dxa"/>
          </w:tcPr>
          <w:p w:rsidR="007E3309" w:rsidRPr="004000CD" w:rsidRDefault="007E3309" w:rsidP="007E3309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4000CD" w:rsidRDefault="00DE2C7D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4000CD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4000CD" w:rsidRDefault="00DE2C7D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F13F0" w:rsidRPr="0088629E" w:rsidTr="00AF3036">
        <w:trPr>
          <w:trHeight w:val="310"/>
        </w:trPr>
        <w:tc>
          <w:tcPr>
            <w:tcW w:w="4585" w:type="dxa"/>
          </w:tcPr>
          <w:p w:rsidR="00FF13F0" w:rsidRPr="00FF13F0" w:rsidRDefault="00FF13F0" w:rsidP="007E58E3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FF13F0" w:rsidRPr="00FF13F0" w:rsidRDefault="00FF13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3F0" w:rsidRDefault="00FF13F0" w:rsidP="00FF13F0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F13F0" w:rsidRPr="008F0D3E" w:rsidRDefault="00FF13F0" w:rsidP="00FF13F0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412F8D" w:rsidRPr="00254DE7">
        <w:rPr>
          <w:rFonts w:eastAsia="Calibri"/>
          <w:bCs/>
          <w:spacing w:val="-1"/>
          <w:sz w:val="28"/>
          <w:szCs w:val="28"/>
          <w:lang w:eastAsia="en-US"/>
        </w:rPr>
        <w:t>Об исполнении решения Совета директоров Общества от 22.04.16 (Протокол от 25.04.16 № 24) по вопросу № 6: «О рассмотрении отчета Генерального директора Общества «О ходе реализации проекта «Строительство интеллектуальных сетей на территории Калининградской области» (проект РФПИ)»  о представлении на рассмотрение Совета директоров Общества плана-графика реализации проекта РФПИ, включающего сроки передачи в аренду технических площадок и подготовку персонала по эксплуатации арендуемого оборудования.</w:t>
      </w:r>
    </w:p>
    <w:p w:rsidR="00EB4F0B" w:rsidRDefault="00EB4F0B" w:rsidP="00FF13F0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FF13F0" w:rsidRPr="00C22E82" w:rsidRDefault="00FF13F0" w:rsidP="00FF13F0">
      <w:pPr>
        <w:widowControl w:val="0"/>
        <w:tabs>
          <w:tab w:val="left" w:pos="993"/>
        </w:tabs>
        <w:jc w:val="both"/>
        <w:rPr>
          <w:b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B246A6">
        <w:rPr>
          <w:rFonts w:eastAsiaTheme="minorHAnsi"/>
          <w:b/>
          <w:sz w:val="28"/>
          <w:szCs w:val="28"/>
          <w:lang w:eastAsia="en-US"/>
        </w:rPr>
        <w:t>:</w:t>
      </w:r>
      <w:r w:rsidR="00AB4569" w:rsidRPr="00AB4569">
        <w:rPr>
          <w:rFonts w:eastAsia="Calibri"/>
          <w:sz w:val="28"/>
          <w:szCs w:val="28"/>
        </w:rPr>
        <w:t xml:space="preserve"> </w:t>
      </w:r>
      <w:r w:rsidR="00412F8D">
        <w:rPr>
          <w:sz w:val="28"/>
          <w:szCs w:val="28"/>
        </w:rPr>
        <w:t>Перенести рассмотрение вопроса на более поздний срок</w:t>
      </w:r>
      <w:r w:rsidR="00412F8D" w:rsidRPr="004614BB">
        <w:rPr>
          <w:color w:val="000000"/>
          <w:sz w:val="28"/>
          <w:szCs w:val="28"/>
        </w:rPr>
        <w:t>.</w:t>
      </w:r>
    </w:p>
    <w:p w:rsidR="004000CD" w:rsidRDefault="004000CD" w:rsidP="004000C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4000CD" w:rsidRPr="0088629E" w:rsidTr="0063599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000CD" w:rsidRPr="0088629E" w:rsidTr="0063599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4000CD" w:rsidRPr="00EE5B74" w:rsidRDefault="004000CD" w:rsidP="0063599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  <w:tcBorders>
              <w:right w:val="single" w:sz="4" w:space="0" w:color="auto"/>
            </w:tcBorders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4000CD" w:rsidRDefault="004000CD" w:rsidP="00635995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000CD" w:rsidRPr="004000CD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000CD" w:rsidRPr="004000CD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000CD" w:rsidRPr="004000CD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rPr>
          <w:trHeight w:val="310"/>
        </w:trPr>
        <w:tc>
          <w:tcPr>
            <w:tcW w:w="4585" w:type="dxa"/>
          </w:tcPr>
          <w:p w:rsidR="004000CD" w:rsidRPr="00FF13F0" w:rsidRDefault="004000CD" w:rsidP="00635995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4000CD" w:rsidRPr="00FF13F0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000CD" w:rsidRDefault="004000CD" w:rsidP="004000C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A2706" w:rsidRDefault="001A2706" w:rsidP="001A2706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A2706" w:rsidRPr="008F0D3E" w:rsidRDefault="001A2706" w:rsidP="001A2706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4869A2" w:rsidRPr="00254DE7">
        <w:rPr>
          <w:rFonts w:eastAsia="Calibri"/>
          <w:bCs/>
          <w:spacing w:val="-1"/>
          <w:sz w:val="28"/>
          <w:szCs w:val="28"/>
          <w:lang w:eastAsia="en-US"/>
        </w:rPr>
        <w:t xml:space="preserve">О рассмотрении отчета Генерального </w:t>
      </w:r>
      <w:proofErr w:type="gramStart"/>
      <w:r w:rsidR="004869A2" w:rsidRPr="00254DE7">
        <w:rPr>
          <w:rFonts w:eastAsia="Calibri"/>
          <w:bCs/>
          <w:spacing w:val="-1"/>
          <w:sz w:val="28"/>
          <w:szCs w:val="28"/>
          <w:lang w:eastAsia="en-US"/>
        </w:rPr>
        <w:t>директора  АО</w:t>
      </w:r>
      <w:proofErr w:type="gramEnd"/>
      <w:r w:rsidR="004869A2" w:rsidRPr="00254DE7">
        <w:rPr>
          <w:rFonts w:eastAsia="Calibri"/>
          <w:bCs/>
          <w:spacing w:val="-1"/>
          <w:sz w:val="28"/>
          <w:szCs w:val="28"/>
          <w:lang w:eastAsia="en-US"/>
        </w:rPr>
        <w:t xml:space="preserve"> «Янтарьэнерго» о реализации в 2016 году Плана развития системы управления производственными активами АО «Янтарьэнерго» на 2016-2018гг.</w:t>
      </w:r>
    </w:p>
    <w:p w:rsidR="00B17B4E" w:rsidRDefault="001A2706" w:rsidP="00B17B4E">
      <w:pPr>
        <w:widowControl w:val="0"/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="00B17B4E" w:rsidRPr="00B17B4E">
        <w:rPr>
          <w:rFonts w:eastAsia="Calibri"/>
          <w:sz w:val="28"/>
          <w:szCs w:val="28"/>
        </w:rPr>
        <w:t xml:space="preserve"> </w:t>
      </w:r>
      <w:r w:rsidR="00B17B4E" w:rsidRPr="00F61D76">
        <w:rPr>
          <w:rFonts w:eastAsia="Calibri"/>
          <w:sz w:val="28"/>
          <w:szCs w:val="28"/>
        </w:rPr>
        <w:t>Принять к сведению отчет Генерального директора АО «Янтарьэнерго» о реализации в 2016 году Плана развития системы управления производственными активами АО «Янтарьэнерго» на 2016-2018гг. согласно Приложению № 2 к настоящему решению Совета директоров Общества.</w:t>
      </w:r>
    </w:p>
    <w:p w:rsidR="001A2706" w:rsidRDefault="001A2706" w:rsidP="001A2706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1A2706" w:rsidRPr="0088629E" w:rsidTr="00782CB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A2706" w:rsidRPr="0088629E" w:rsidRDefault="001A2706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A2706" w:rsidRPr="0088629E" w:rsidRDefault="001A2706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A2706" w:rsidRPr="0088629E" w:rsidRDefault="001A2706" w:rsidP="00782CB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A2706" w:rsidRPr="0088629E" w:rsidTr="00782CB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A2706" w:rsidRPr="0088629E" w:rsidRDefault="001A2706" w:rsidP="00782CB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1A2706" w:rsidRPr="0088629E" w:rsidRDefault="001A2706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1A2706" w:rsidRPr="0088629E" w:rsidRDefault="001A2706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A2706" w:rsidRPr="0088629E" w:rsidRDefault="001A2706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A2706" w:rsidRPr="0088629E" w:rsidTr="00782CB4">
        <w:tc>
          <w:tcPr>
            <w:tcW w:w="4585" w:type="dxa"/>
          </w:tcPr>
          <w:p w:rsidR="001A2706" w:rsidRPr="00EE5B74" w:rsidRDefault="001A2706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1A2706" w:rsidRPr="00EE5B74" w:rsidRDefault="001A2706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1A2706" w:rsidRPr="00EE5B74" w:rsidRDefault="001A2706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A2706" w:rsidRPr="00EE5B74" w:rsidRDefault="001A2706" w:rsidP="00782CB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A2706" w:rsidRPr="0088629E" w:rsidTr="00782CB4">
        <w:tc>
          <w:tcPr>
            <w:tcW w:w="4585" w:type="dxa"/>
          </w:tcPr>
          <w:p w:rsidR="001A2706" w:rsidRPr="00EE5B74" w:rsidRDefault="001A2706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A2706" w:rsidRPr="0088629E" w:rsidTr="00782CB4">
        <w:tc>
          <w:tcPr>
            <w:tcW w:w="4585" w:type="dxa"/>
            <w:tcBorders>
              <w:right w:val="single" w:sz="4" w:space="0" w:color="auto"/>
            </w:tcBorders>
          </w:tcPr>
          <w:p w:rsidR="001A2706" w:rsidRPr="00EE5B74" w:rsidRDefault="001A2706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A2706" w:rsidRPr="0088629E" w:rsidTr="00782CB4">
        <w:tc>
          <w:tcPr>
            <w:tcW w:w="4585" w:type="dxa"/>
          </w:tcPr>
          <w:p w:rsidR="001A2706" w:rsidRPr="00EE5B74" w:rsidRDefault="001A2706" w:rsidP="00782C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A2706" w:rsidRPr="0088629E" w:rsidTr="00782CB4">
        <w:tc>
          <w:tcPr>
            <w:tcW w:w="4585" w:type="dxa"/>
          </w:tcPr>
          <w:p w:rsidR="001A2706" w:rsidRPr="004000CD" w:rsidRDefault="001A2706" w:rsidP="00782CB4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A2706" w:rsidRPr="004000CD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A2706" w:rsidRPr="004000CD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A2706" w:rsidRPr="004000CD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A2706" w:rsidRPr="0088629E" w:rsidTr="00782CB4">
        <w:trPr>
          <w:trHeight w:val="310"/>
        </w:trPr>
        <w:tc>
          <w:tcPr>
            <w:tcW w:w="4585" w:type="dxa"/>
          </w:tcPr>
          <w:p w:rsidR="001A2706" w:rsidRPr="00FF13F0" w:rsidRDefault="001A2706" w:rsidP="00782CB4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1A2706" w:rsidRPr="00FF13F0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1A2706" w:rsidRPr="0088629E" w:rsidTr="00782CB4">
        <w:tc>
          <w:tcPr>
            <w:tcW w:w="4585" w:type="dxa"/>
          </w:tcPr>
          <w:p w:rsidR="001A2706" w:rsidRPr="00EE5B74" w:rsidRDefault="001A2706" w:rsidP="0078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A2706" w:rsidRDefault="001A2706" w:rsidP="001A270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751D" w:rsidRDefault="007C751D" w:rsidP="007C751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17B4E" w:rsidRPr="00254DE7" w:rsidRDefault="007C751D" w:rsidP="00B17B4E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B17B4E" w:rsidRPr="00254DE7">
        <w:rPr>
          <w:rFonts w:eastAsia="Calibri"/>
          <w:sz w:val="28"/>
          <w:szCs w:val="28"/>
          <w:lang w:eastAsia="en-US"/>
        </w:rPr>
        <w:t>Об утверждении скорректированного Плана развития системы управления производственными активами АО «Янтарьэнерго» на 2016-2018гг.</w:t>
      </w:r>
    </w:p>
    <w:p w:rsidR="007C751D" w:rsidRDefault="007C751D" w:rsidP="007C751D">
      <w:pPr>
        <w:widowControl w:val="0"/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AB4569">
        <w:rPr>
          <w:rFonts w:eastAsia="Calibri"/>
          <w:sz w:val="28"/>
          <w:szCs w:val="28"/>
        </w:rPr>
        <w:t xml:space="preserve"> </w:t>
      </w:r>
    </w:p>
    <w:p w:rsidR="00B17B4E" w:rsidRPr="00F61D76" w:rsidRDefault="00B17B4E" w:rsidP="00B17B4E">
      <w:pPr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61D76">
        <w:rPr>
          <w:sz w:val="28"/>
          <w:szCs w:val="28"/>
        </w:rPr>
        <w:t xml:space="preserve">Признать утратившим силу План развития системы управления производственными активами </w:t>
      </w:r>
      <w:r w:rsidRPr="00F61D76">
        <w:rPr>
          <w:bCs/>
          <w:sz w:val="28"/>
          <w:szCs w:val="28"/>
        </w:rPr>
        <w:t>АО «Янтарьэнерго»</w:t>
      </w:r>
      <w:r w:rsidRPr="00F61D76">
        <w:rPr>
          <w:sz w:val="28"/>
          <w:szCs w:val="28"/>
        </w:rPr>
        <w:t xml:space="preserve"> на 2016-2018 гг., утвержденный решением Совета директоров Общества от 22.04.2016 (Протокол № 24).</w:t>
      </w:r>
    </w:p>
    <w:p w:rsidR="00B17B4E" w:rsidRPr="00F61D76" w:rsidRDefault="00B17B4E" w:rsidP="00B17B4E">
      <w:pPr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61D76">
        <w:rPr>
          <w:sz w:val="28"/>
          <w:szCs w:val="28"/>
        </w:rPr>
        <w:t xml:space="preserve">Утвердить скорректированный План развития системы управления производственными активами </w:t>
      </w:r>
      <w:r w:rsidRPr="00F61D76">
        <w:rPr>
          <w:bCs/>
          <w:sz w:val="28"/>
          <w:szCs w:val="28"/>
        </w:rPr>
        <w:t>АО «Янтарьэнерго»</w:t>
      </w:r>
      <w:r w:rsidRPr="00F61D76">
        <w:rPr>
          <w:sz w:val="28"/>
          <w:szCs w:val="28"/>
        </w:rPr>
        <w:t xml:space="preserve"> на 2016-2018 гг. согласно Приложению № 3 к настоящему решению Совета директоров Общества.</w:t>
      </w:r>
    </w:p>
    <w:p w:rsidR="00B17B4E" w:rsidRPr="00F61D76" w:rsidRDefault="00B17B4E" w:rsidP="00B17B4E">
      <w:pPr>
        <w:numPr>
          <w:ilvl w:val="0"/>
          <w:numId w:val="28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61D76">
        <w:rPr>
          <w:sz w:val="28"/>
          <w:szCs w:val="28"/>
        </w:rPr>
        <w:t>Поручить Единоличному исполнительному органу Общества:</w:t>
      </w:r>
    </w:p>
    <w:p w:rsidR="00B17B4E" w:rsidRPr="00F61D76" w:rsidRDefault="00B17B4E" w:rsidP="00B17B4E">
      <w:pPr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61D76">
        <w:rPr>
          <w:sz w:val="28"/>
          <w:szCs w:val="28"/>
        </w:rPr>
        <w:t xml:space="preserve"> обеспечить своевременную реализацию мероприятий скорректированного Плана развития системы управления производственными активами </w:t>
      </w:r>
      <w:r w:rsidRPr="00F61D76">
        <w:rPr>
          <w:bCs/>
          <w:sz w:val="28"/>
          <w:szCs w:val="28"/>
        </w:rPr>
        <w:t>АО «Янтарьэнерго»</w:t>
      </w:r>
      <w:r w:rsidRPr="00F61D76">
        <w:rPr>
          <w:sz w:val="28"/>
          <w:szCs w:val="28"/>
        </w:rPr>
        <w:t xml:space="preserve"> на 2016-2018 гг.;</w:t>
      </w:r>
    </w:p>
    <w:p w:rsidR="00B17B4E" w:rsidRPr="00F61D76" w:rsidRDefault="00B17B4E" w:rsidP="00B17B4E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61D76">
        <w:rPr>
          <w:sz w:val="28"/>
          <w:szCs w:val="28"/>
        </w:rPr>
        <w:lastRenderedPageBreak/>
        <w:t xml:space="preserve">разработать и утвердить внутренним организационно-распорядительным документом Общества ресурсный план обеспечения реализации скорректированного Плана развития системы управления производственными активами </w:t>
      </w:r>
      <w:r w:rsidRPr="00F61D76">
        <w:rPr>
          <w:bCs/>
          <w:sz w:val="28"/>
          <w:szCs w:val="28"/>
        </w:rPr>
        <w:t>АО «Янтарьэнерго»</w:t>
      </w:r>
      <w:r w:rsidRPr="00F61D76">
        <w:rPr>
          <w:sz w:val="28"/>
          <w:szCs w:val="28"/>
        </w:rPr>
        <w:t xml:space="preserve"> на 2016-2018 гг.</w:t>
      </w:r>
    </w:p>
    <w:p w:rsidR="00B17B4E" w:rsidRPr="00F61D76" w:rsidRDefault="00B17B4E" w:rsidP="00B17B4E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61D76">
        <w:rPr>
          <w:rFonts w:eastAsia="TimesNewRomanPSMT"/>
          <w:sz w:val="28"/>
          <w:szCs w:val="28"/>
        </w:rPr>
        <w:t>Срок: в течении 1 месяца с момента принятия настоящего решения.</w:t>
      </w:r>
    </w:p>
    <w:p w:rsidR="00B17B4E" w:rsidRDefault="00B17B4E" w:rsidP="00B17B4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61D76">
        <w:rPr>
          <w:sz w:val="28"/>
          <w:szCs w:val="28"/>
        </w:rPr>
        <w:t xml:space="preserve">- ежегодно в срок до завершения 1 квартала года, следующего за отчетным, предоставлять на </w:t>
      </w:r>
      <w:r>
        <w:rPr>
          <w:sz w:val="28"/>
          <w:szCs w:val="28"/>
        </w:rPr>
        <w:t xml:space="preserve">рассмотрение </w:t>
      </w:r>
      <w:r w:rsidRPr="00F61D76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F61D76">
        <w:rPr>
          <w:sz w:val="28"/>
          <w:szCs w:val="28"/>
        </w:rPr>
        <w:t xml:space="preserve"> директоров Общества информацию по вопросу о рассмотрении отчета по реализации скорректированного Плана развития Системы управления производственными активами </w:t>
      </w:r>
      <w:r w:rsidRPr="00F61D76">
        <w:rPr>
          <w:bCs/>
          <w:sz w:val="28"/>
          <w:szCs w:val="28"/>
        </w:rPr>
        <w:t>АО «Янтарьэнерго»</w:t>
      </w:r>
      <w:r w:rsidRPr="00F61D76">
        <w:rPr>
          <w:sz w:val="28"/>
          <w:szCs w:val="28"/>
        </w:rPr>
        <w:t xml:space="preserve"> на 2016-2018 гг.</w:t>
      </w:r>
    </w:p>
    <w:p w:rsidR="007C751D" w:rsidRDefault="007C751D" w:rsidP="007C751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7C751D" w:rsidRPr="0088629E" w:rsidTr="00782CB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C751D" w:rsidRPr="0088629E" w:rsidTr="00782CB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  <w:tcBorders>
              <w:right w:val="single" w:sz="4" w:space="0" w:color="auto"/>
            </w:tcBorders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4000CD" w:rsidRDefault="007C751D" w:rsidP="00782CB4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rPr>
          <w:trHeight w:val="310"/>
        </w:trPr>
        <w:tc>
          <w:tcPr>
            <w:tcW w:w="4585" w:type="dxa"/>
          </w:tcPr>
          <w:p w:rsidR="007C751D" w:rsidRPr="00FF13F0" w:rsidRDefault="007C751D" w:rsidP="00782CB4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7C751D" w:rsidRPr="00FF13F0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C751D" w:rsidRDefault="007C751D" w:rsidP="007C751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751D" w:rsidRDefault="007C751D" w:rsidP="007C751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17B4E" w:rsidRPr="00254DE7" w:rsidRDefault="007C751D" w:rsidP="00B17B4E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B17B4E" w:rsidRPr="00254DE7">
        <w:rPr>
          <w:rFonts w:eastAsia="Calibri"/>
          <w:sz w:val="28"/>
          <w:szCs w:val="28"/>
          <w:lang w:eastAsia="en-US"/>
        </w:rPr>
        <w:t xml:space="preserve">Об утверждении Отчета об исполнении Бизнес-плана </w:t>
      </w:r>
      <w:r w:rsidR="00B17B4E"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="00B17B4E" w:rsidRPr="00254DE7">
        <w:rPr>
          <w:rFonts w:eastAsia="Calibri"/>
          <w:sz w:val="28"/>
          <w:szCs w:val="28"/>
          <w:lang w:eastAsia="en-US"/>
        </w:rPr>
        <w:t>АО «</w:t>
      </w:r>
      <w:proofErr w:type="gramStart"/>
      <w:r w:rsidR="00B17B4E" w:rsidRPr="00254DE7">
        <w:rPr>
          <w:rFonts w:eastAsia="Calibri"/>
          <w:sz w:val="28"/>
          <w:szCs w:val="28"/>
          <w:lang w:eastAsia="en-US"/>
        </w:rPr>
        <w:t xml:space="preserve">Янтарьэнерго»   </w:t>
      </w:r>
      <w:proofErr w:type="gramEnd"/>
      <w:r w:rsidR="00B17B4E" w:rsidRPr="00254DE7">
        <w:rPr>
          <w:rFonts w:eastAsia="Calibri"/>
          <w:sz w:val="28"/>
          <w:szCs w:val="28"/>
          <w:lang w:eastAsia="en-US"/>
        </w:rPr>
        <w:t>(в том числе инвестиционной программы и информации о ключевых операционных рисках) за 4 квартал и 2016 год.</w:t>
      </w:r>
    </w:p>
    <w:p w:rsidR="007C751D" w:rsidRDefault="007C751D" w:rsidP="007C751D">
      <w:pPr>
        <w:widowControl w:val="0"/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AB4569">
        <w:rPr>
          <w:rFonts w:eastAsia="Calibri"/>
          <w:sz w:val="28"/>
          <w:szCs w:val="28"/>
        </w:rPr>
        <w:t xml:space="preserve"> </w:t>
      </w:r>
    </w:p>
    <w:p w:rsidR="00B17B4E" w:rsidRPr="003B2A43" w:rsidRDefault="00B17B4E" w:rsidP="00B17B4E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3B2A43">
        <w:rPr>
          <w:color w:val="000000"/>
          <w:spacing w:val="-2"/>
          <w:sz w:val="28"/>
          <w:szCs w:val="28"/>
        </w:rPr>
        <w:t xml:space="preserve">1. Утвердить отчет об исполнении бизнес-плана (в том числе инвестиционной программы и информации о ключевых операционных рисках) АО «Янтарьэнерго» за 4 квартал и 2016 год согласно Приложению </w:t>
      </w:r>
      <w:r>
        <w:rPr>
          <w:color w:val="000000"/>
          <w:spacing w:val="-2"/>
          <w:sz w:val="28"/>
          <w:szCs w:val="28"/>
        </w:rPr>
        <w:t>№ 4</w:t>
      </w:r>
      <w:r w:rsidRPr="003B2A43">
        <w:rPr>
          <w:color w:val="000000"/>
          <w:spacing w:val="-2"/>
          <w:sz w:val="28"/>
          <w:szCs w:val="28"/>
        </w:rPr>
        <w:t xml:space="preserve"> к настоящему решению Совета директоров.</w:t>
      </w:r>
    </w:p>
    <w:p w:rsidR="00B17B4E" w:rsidRPr="003B2A43" w:rsidRDefault="00B17B4E" w:rsidP="00B17B4E">
      <w:pPr>
        <w:ind w:firstLine="709"/>
        <w:jc w:val="both"/>
        <w:rPr>
          <w:sz w:val="28"/>
          <w:szCs w:val="28"/>
        </w:rPr>
      </w:pPr>
      <w:r w:rsidRPr="003B2A43">
        <w:rPr>
          <w:color w:val="000000"/>
          <w:spacing w:val="-2"/>
          <w:sz w:val="28"/>
          <w:szCs w:val="28"/>
        </w:rPr>
        <w:t xml:space="preserve">2. </w:t>
      </w:r>
      <w:r w:rsidRPr="003B2A43">
        <w:rPr>
          <w:sz w:val="28"/>
          <w:szCs w:val="28"/>
        </w:rPr>
        <w:t>Отметить по итогам 2016 года:</w:t>
      </w:r>
    </w:p>
    <w:p w:rsidR="00B17B4E" w:rsidRPr="003B2A43" w:rsidRDefault="00B17B4E" w:rsidP="00B17B4E">
      <w:pPr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2.1. нарушение требований Порядка приемки в эксплуатацию законченных строительством объектов, утвержденного приказом АО «Янтарьэнерго» от 17.07.2015 №196;</w:t>
      </w:r>
    </w:p>
    <w:p w:rsidR="00B17B4E" w:rsidRPr="003B2A43" w:rsidRDefault="00B17B4E" w:rsidP="00B17B4E">
      <w:pPr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2.2. неисполнение графиков производства работ, утвержденных договорами строительного подряда, по всем приоритетным объектам Программы строительства и реконструкции объектов инфраструктуры энергоснабжения для проведения в 2018 году в Российской Федерации чемпионата мира по футболу (далее – Программа).</w:t>
      </w:r>
    </w:p>
    <w:p w:rsidR="00B17B4E" w:rsidRPr="003B2A43" w:rsidRDefault="00B17B4E" w:rsidP="00B17B4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2.3.</w:t>
      </w:r>
      <w:r w:rsidRPr="003B2A43">
        <w:rPr>
          <w:sz w:val="28"/>
          <w:szCs w:val="28"/>
        </w:rPr>
        <w:tab/>
        <w:t xml:space="preserve"> фактический уровень расчетов за оказанные услуги по передаче электроэнергии по итогам 2016 года в размере 104 %.</w:t>
      </w:r>
    </w:p>
    <w:p w:rsidR="00B17B4E" w:rsidRPr="003B2A43" w:rsidRDefault="00B17B4E" w:rsidP="00B17B4E">
      <w:pPr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2.4.</w:t>
      </w:r>
      <w:r w:rsidRPr="003B2A43">
        <w:rPr>
          <w:sz w:val="28"/>
          <w:szCs w:val="28"/>
        </w:rPr>
        <w:tab/>
        <w:t>внеплановую реализацию 42 титулов по итогам 2016 года, за исключением технологического присоединения, в объеме финансирования 137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 с НДС.</w:t>
      </w:r>
    </w:p>
    <w:p w:rsidR="00B17B4E" w:rsidRPr="003B2A43" w:rsidRDefault="00B17B4E" w:rsidP="00B17B4E">
      <w:pPr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2.5.</w:t>
      </w:r>
      <w:r w:rsidRPr="003B2A43">
        <w:rPr>
          <w:sz w:val="28"/>
          <w:szCs w:val="28"/>
        </w:rPr>
        <w:tab/>
        <w:t>неисполнение плана ввода в основные фонды по 13 титулам утвержденной инвестиционной программы 2016 года в объеме 155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рублей.</w:t>
      </w:r>
    </w:p>
    <w:p w:rsidR="00B17B4E" w:rsidRPr="003B2A43" w:rsidRDefault="00B17B4E" w:rsidP="00B17B4E">
      <w:pPr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3. Поручить Генеральному директору Общества: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lastRenderedPageBreak/>
        <w:t>3.1.</w:t>
      </w:r>
      <w:r w:rsidRPr="003B2A43">
        <w:rPr>
          <w:sz w:val="28"/>
          <w:szCs w:val="28"/>
        </w:rPr>
        <w:tab/>
        <w:t>принять меры и обеспечить безусловное соблюдение положений организационно-распорядительных документов, регламентирующих порядок приемки в эксплуатацию законченных строительством объектов.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3.2.</w:t>
      </w:r>
      <w:r w:rsidRPr="003B2A43">
        <w:rPr>
          <w:sz w:val="28"/>
          <w:szCs w:val="28"/>
        </w:rPr>
        <w:tab/>
        <w:t xml:space="preserve">обеспечить ликвидацию отставаний, безусловное завершение строительно-монтажных работ и приемку в эксплуатацию объектов Программы в установленные планом-графиком сроки, утвержденные </w:t>
      </w:r>
      <w:proofErr w:type="spellStart"/>
      <w:r w:rsidRPr="003B2A43">
        <w:rPr>
          <w:sz w:val="28"/>
          <w:szCs w:val="28"/>
        </w:rPr>
        <w:t>Минспортом</w:t>
      </w:r>
      <w:proofErr w:type="spellEnd"/>
      <w:r w:rsidRPr="003B2A43">
        <w:rPr>
          <w:sz w:val="28"/>
          <w:szCs w:val="28"/>
        </w:rPr>
        <w:t xml:space="preserve"> России.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3.3.</w:t>
      </w:r>
      <w:r w:rsidRPr="003B2A43">
        <w:rPr>
          <w:sz w:val="28"/>
          <w:szCs w:val="28"/>
        </w:rPr>
        <w:tab/>
        <w:t>обеспечить завершение всех работ и готовность объектов по заключенным договорам технологического присоединения объектов инфраструктуры, участвующей при проведении Чемпионата мира по футболу 2018 года.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Срок – 30.08.2017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3.4.</w:t>
      </w:r>
      <w:r w:rsidRPr="003B2A43">
        <w:rPr>
          <w:sz w:val="28"/>
          <w:szCs w:val="28"/>
        </w:rPr>
        <w:tab/>
        <w:t xml:space="preserve">предоставить на заседание Совета директоров Общества пояснения по отклонениям указанным в пунктах </w:t>
      </w:r>
      <w:proofErr w:type="gramStart"/>
      <w:r w:rsidRPr="003B2A43">
        <w:rPr>
          <w:sz w:val="28"/>
          <w:szCs w:val="28"/>
        </w:rPr>
        <w:t>2.4.-</w:t>
      </w:r>
      <w:proofErr w:type="gramEnd"/>
      <w:r w:rsidRPr="003B2A43">
        <w:rPr>
          <w:sz w:val="28"/>
          <w:szCs w:val="28"/>
        </w:rPr>
        <w:t xml:space="preserve">2.5. 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Срок: в течение 30 дней после выхода настоящего решения.</w:t>
      </w:r>
    </w:p>
    <w:p w:rsidR="007C751D" w:rsidRDefault="007C751D" w:rsidP="007C751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7C751D" w:rsidRPr="0088629E" w:rsidTr="00782CB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C751D" w:rsidRPr="0088629E" w:rsidTr="00782CB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  <w:tcBorders>
              <w:right w:val="single" w:sz="4" w:space="0" w:color="auto"/>
            </w:tcBorders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4000CD" w:rsidRDefault="007C751D" w:rsidP="00782CB4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4000CD" w:rsidRDefault="00DE2C7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4000CD" w:rsidRDefault="00DE2C7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C751D" w:rsidRPr="0088629E" w:rsidTr="00782CB4">
        <w:trPr>
          <w:trHeight w:val="310"/>
        </w:trPr>
        <w:tc>
          <w:tcPr>
            <w:tcW w:w="4585" w:type="dxa"/>
          </w:tcPr>
          <w:p w:rsidR="007C751D" w:rsidRPr="00FF13F0" w:rsidRDefault="007C751D" w:rsidP="00782CB4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7C751D" w:rsidRPr="00FF13F0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C751D" w:rsidRDefault="007C751D" w:rsidP="007C751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751D" w:rsidRDefault="007C751D" w:rsidP="007C751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17B4E" w:rsidRPr="00254DE7" w:rsidRDefault="007C751D" w:rsidP="00B17B4E">
      <w:pPr>
        <w:shd w:val="clear" w:color="auto" w:fill="FFFFFF"/>
        <w:jc w:val="both"/>
        <w:rPr>
          <w:rFonts w:eastAsia="SimSun"/>
          <w:bCs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B17B4E" w:rsidRPr="00254DE7">
        <w:rPr>
          <w:sz w:val="28"/>
          <w:szCs w:val="28"/>
        </w:rPr>
        <w:t>Об определении позиции Общества (представителей Общества) по вопросу Совета директоров ОАО «Калининградская генерирующая компания»: «Об утверждении отчета об исполнении бизнес-плана (в том числе инвестиционной программы Общества) за 4 квартал и 2016 год.</w:t>
      </w:r>
    </w:p>
    <w:p w:rsidR="00B17B4E" w:rsidRDefault="007C751D" w:rsidP="007C751D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B17B4E" w:rsidRPr="003B2A43" w:rsidRDefault="007C751D" w:rsidP="00B17B4E">
      <w:pPr>
        <w:widowControl w:val="0"/>
        <w:ind w:firstLine="709"/>
        <w:jc w:val="both"/>
        <w:rPr>
          <w:sz w:val="28"/>
          <w:szCs w:val="28"/>
        </w:rPr>
      </w:pPr>
      <w:r w:rsidRPr="00AB4569">
        <w:rPr>
          <w:rFonts w:eastAsia="Calibri"/>
          <w:sz w:val="28"/>
          <w:szCs w:val="28"/>
        </w:rPr>
        <w:t xml:space="preserve"> </w:t>
      </w:r>
      <w:r w:rsidR="00B17B4E" w:rsidRPr="003B2A43">
        <w:rPr>
          <w:sz w:val="28"/>
          <w:szCs w:val="28"/>
        </w:rPr>
        <w:t xml:space="preserve">Поручить представителям АО «Янтарьэнерго» в Совете директоров </w:t>
      </w:r>
      <w:r w:rsidR="00B17B4E" w:rsidRPr="003B2A43">
        <w:rPr>
          <w:sz w:val="28"/>
          <w:szCs w:val="28"/>
        </w:rPr>
        <w:br/>
        <w:t>ОАО «Калининградская генерирующая компания» голосовать «за» принятие следующего решения:</w:t>
      </w:r>
    </w:p>
    <w:p w:rsidR="00B17B4E" w:rsidRPr="003B2A43" w:rsidRDefault="00B17B4E" w:rsidP="00B17B4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1. Утвердить отчет об исполнении Бизнес-плана (в том числе инвестиционной программы) ОАО «Калининградская генерирующая компания» за 4 квартал и 2016 год согласно Приложению № 5 к настоящему решению Совета директоров Общества.</w:t>
      </w:r>
    </w:p>
    <w:p w:rsidR="00B17B4E" w:rsidRPr="003B2A43" w:rsidRDefault="00B17B4E" w:rsidP="00B17B4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 Отметить по итогам 2016 года неисполнение Обществом следующего показателя бизнес-плана: рост дебиторской задолженности на 137,7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 или на 87% (план на 01.01.2017: 158,7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рублей, факт на 01.01.2017: 296,4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рублей) за счет низкой платежной дисциплины.</w:t>
      </w:r>
    </w:p>
    <w:p w:rsidR="00B17B4E" w:rsidRPr="003B2A43" w:rsidRDefault="00B17B4E" w:rsidP="00B17B4E">
      <w:pPr>
        <w:widowControl w:val="0"/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 xml:space="preserve">3. Поручить Генеральному директору Общества обеспечить разработку и реализацию дополнительных мероприятий, направленных на снижение дебиторской задолженности. Вынести на рассмотрение Совета </w:t>
      </w:r>
      <w:r>
        <w:rPr>
          <w:sz w:val="28"/>
          <w:szCs w:val="28"/>
        </w:rPr>
        <w:t>д</w:t>
      </w:r>
      <w:r w:rsidRPr="003B2A43">
        <w:rPr>
          <w:sz w:val="28"/>
          <w:szCs w:val="28"/>
        </w:rPr>
        <w:t xml:space="preserve">иректоров Общества отчет об исполнении данного поручения в рамках отчета об исполнении бизнес-плана </w:t>
      </w:r>
      <w:r w:rsidRPr="003B2A43">
        <w:rPr>
          <w:sz w:val="28"/>
          <w:szCs w:val="28"/>
        </w:rPr>
        <w:lastRenderedPageBreak/>
        <w:t xml:space="preserve">Общества за 1 квартал 2017 года. </w:t>
      </w:r>
    </w:p>
    <w:p w:rsidR="007C751D" w:rsidRDefault="007C751D" w:rsidP="007C751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7C751D" w:rsidRPr="0088629E" w:rsidTr="00782CB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C751D" w:rsidRPr="0088629E" w:rsidTr="00782CB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  <w:tcBorders>
              <w:right w:val="single" w:sz="4" w:space="0" w:color="auto"/>
            </w:tcBorders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4000CD" w:rsidRDefault="007C751D" w:rsidP="00782CB4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rPr>
          <w:trHeight w:val="310"/>
        </w:trPr>
        <w:tc>
          <w:tcPr>
            <w:tcW w:w="4585" w:type="dxa"/>
          </w:tcPr>
          <w:p w:rsidR="007C751D" w:rsidRPr="00FF13F0" w:rsidRDefault="007C751D" w:rsidP="00782CB4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7C751D" w:rsidRPr="00FF13F0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C751D" w:rsidRDefault="007C751D" w:rsidP="007C751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751D" w:rsidRDefault="007C751D" w:rsidP="007C751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17B4E" w:rsidRPr="00454656" w:rsidRDefault="007C751D" w:rsidP="00B17B4E">
      <w:pPr>
        <w:shd w:val="clear" w:color="auto" w:fill="FFFFFF"/>
        <w:jc w:val="both"/>
        <w:rPr>
          <w:rFonts w:eastAsia="Calibr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B17B4E" w:rsidRPr="00254DE7">
        <w:rPr>
          <w:rFonts w:eastAsia="Calibri"/>
          <w:sz w:val="28"/>
          <w:szCs w:val="28"/>
          <w:lang w:eastAsia="en-US"/>
        </w:rPr>
        <w:t>Об определении позиции Общества (представителей Общества) по вопросу Совета директоров ОАО «Янтарьэнергосбыт»: «Об утверждении отчета об исполнении бизнес-плана (в том числе инвестиционной программы Общества) за 4 квартал и 2016 год.</w:t>
      </w:r>
    </w:p>
    <w:p w:rsidR="007C751D" w:rsidRDefault="007C751D" w:rsidP="007C751D">
      <w:pPr>
        <w:widowControl w:val="0"/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AB4569">
        <w:rPr>
          <w:rFonts w:eastAsia="Calibri"/>
          <w:sz w:val="28"/>
          <w:szCs w:val="28"/>
        </w:rPr>
        <w:t xml:space="preserve"> </w:t>
      </w:r>
    </w:p>
    <w:p w:rsidR="00B17B4E" w:rsidRPr="003B2A43" w:rsidRDefault="00B17B4E" w:rsidP="00B17B4E">
      <w:pPr>
        <w:widowControl w:val="0"/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 xml:space="preserve">Поручить представителям АО «Янтарьэнерго» в Совете директоров </w:t>
      </w:r>
      <w:r w:rsidRPr="003B2A43">
        <w:rPr>
          <w:sz w:val="28"/>
          <w:szCs w:val="28"/>
        </w:rPr>
        <w:br/>
        <w:t>ОАО «Янтарьэнергосбыт» голосовать «за» принятие следующего решения:</w:t>
      </w:r>
    </w:p>
    <w:p w:rsidR="00B17B4E" w:rsidRPr="003B2A43" w:rsidRDefault="00B17B4E" w:rsidP="00B17B4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1.</w:t>
      </w:r>
      <w:r w:rsidRPr="003B2A43">
        <w:rPr>
          <w:sz w:val="28"/>
          <w:szCs w:val="28"/>
        </w:rPr>
        <w:tab/>
        <w:t>Утвердить отчет об исполнении бизнес-плана (в том числе инвестиционной программы) ОАО «Янтарьэнергосбыт» за 4 квартал и 2016 год согласно Приложению</w:t>
      </w:r>
      <w:r>
        <w:rPr>
          <w:sz w:val="28"/>
          <w:szCs w:val="28"/>
        </w:rPr>
        <w:t xml:space="preserve"> № 6</w:t>
      </w:r>
      <w:r w:rsidRPr="003B2A43">
        <w:rPr>
          <w:sz w:val="28"/>
          <w:szCs w:val="28"/>
        </w:rPr>
        <w:t xml:space="preserve"> к настоящему решению Совета директоров Общества.</w:t>
      </w:r>
    </w:p>
    <w:p w:rsidR="00B17B4E" w:rsidRPr="003B2A43" w:rsidRDefault="00B17B4E" w:rsidP="00B17B4E">
      <w:pPr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 Отметить по итогам 2016 года: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2.1.</w:t>
      </w:r>
      <w:r w:rsidRPr="003B2A43">
        <w:rPr>
          <w:sz w:val="28"/>
          <w:szCs w:val="28"/>
        </w:rPr>
        <w:tab/>
        <w:t xml:space="preserve">неисполнение Обществом следующих показателей бизнес-плана: 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2.1.1. снижение финансового результата на 96,1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 (план: 0,4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рублей, факт: -95,7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рублей);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2.1.2. рост дебиторской задолженности на 820,8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 или на 32% (план на 01.01.2017: 2 583,4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рублей, факт на 01.01.2017: 3 404,2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рублей) за счет низкой платежной дисциплины; 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2.1.3. рост кредиторской задолженности на 939,9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 или в 2 раза (план на 01.01.2017: 810,2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рублей, факт на 01.01.2017: 1 750,1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рублей). 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2.2.</w:t>
      </w:r>
      <w:r w:rsidRPr="003B2A43">
        <w:rPr>
          <w:sz w:val="28"/>
          <w:szCs w:val="28"/>
        </w:rPr>
        <w:tab/>
        <w:t>неисполнение инвестиционной программы в части финансирования на 87% (план: 28,5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рублей, факт: 3,6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рублей), освоения капитальных вложений на 65% (план: 21,8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рублей, факт: 7,7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рублей), ввода в основные фонды в стоимостном выражении на 96% (план: 21,8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рублей, факт: 0,8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рублей).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3. Обратить внимание Генерального директора Общества на неисполнение п. 3</w:t>
      </w:r>
      <w:r>
        <w:rPr>
          <w:sz w:val="28"/>
          <w:szCs w:val="28"/>
        </w:rPr>
        <w:t>.1.</w:t>
      </w:r>
      <w:r w:rsidRPr="003B2A4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3B2A43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3B2A43">
        <w:rPr>
          <w:sz w:val="28"/>
          <w:szCs w:val="28"/>
        </w:rPr>
        <w:t xml:space="preserve"> директоров </w:t>
      </w:r>
      <w:r>
        <w:rPr>
          <w:sz w:val="28"/>
          <w:szCs w:val="28"/>
        </w:rPr>
        <w:t>О</w:t>
      </w:r>
      <w:r w:rsidRPr="003B2A43">
        <w:rPr>
          <w:sz w:val="28"/>
          <w:szCs w:val="28"/>
        </w:rPr>
        <w:t>АО «Янтарьэнерго</w:t>
      </w:r>
      <w:r>
        <w:rPr>
          <w:sz w:val="28"/>
          <w:szCs w:val="28"/>
        </w:rPr>
        <w:t>сбыт»</w:t>
      </w:r>
      <w:r w:rsidRPr="003B2A43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3B2A43">
        <w:rPr>
          <w:sz w:val="28"/>
          <w:szCs w:val="28"/>
        </w:rPr>
        <w:t>.12.2016 по вопрос</w:t>
      </w:r>
      <w:r>
        <w:rPr>
          <w:sz w:val="28"/>
          <w:szCs w:val="28"/>
        </w:rPr>
        <w:t>у</w:t>
      </w:r>
      <w:r w:rsidRPr="003B2A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Pr="003B2A4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B2A43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3</w:t>
      </w:r>
      <w:r w:rsidRPr="003B2A43">
        <w:rPr>
          <w:sz w:val="28"/>
          <w:szCs w:val="28"/>
        </w:rPr>
        <w:t>0.12.2016 №</w:t>
      </w:r>
      <w:r>
        <w:rPr>
          <w:sz w:val="28"/>
          <w:szCs w:val="28"/>
        </w:rPr>
        <w:t xml:space="preserve"> 10)</w:t>
      </w:r>
      <w:r w:rsidRPr="003B2A43">
        <w:rPr>
          <w:sz w:val="28"/>
          <w:szCs w:val="28"/>
        </w:rPr>
        <w:t xml:space="preserve"> в части исполнения показателей бизнес-плана по итогам 2016 года.</w:t>
      </w:r>
    </w:p>
    <w:p w:rsidR="00B17B4E" w:rsidRPr="003B2A43" w:rsidRDefault="00B17B4E" w:rsidP="00B17B4E">
      <w:pPr>
        <w:widowControl w:val="0"/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4. Поручить Генеральному директору Общества:</w:t>
      </w:r>
    </w:p>
    <w:p w:rsidR="00B17B4E" w:rsidRPr="003B2A43" w:rsidRDefault="00B17B4E" w:rsidP="00B17B4E">
      <w:pPr>
        <w:widowControl w:val="0"/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 xml:space="preserve">4.1. обеспечить разработку и реализацию дополнительных мероприятий, направленных на снижение дебиторской задолженности и кредиторской задолженности. Вынести на рассмотрение Совета </w:t>
      </w:r>
      <w:r>
        <w:rPr>
          <w:sz w:val="28"/>
          <w:szCs w:val="28"/>
        </w:rPr>
        <w:t>д</w:t>
      </w:r>
      <w:r w:rsidRPr="003B2A43">
        <w:rPr>
          <w:sz w:val="28"/>
          <w:szCs w:val="28"/>
        </w:rPr>
        <w:t xml:space="preserve">иректоров Общества отчет об </w:t>
      </w:r>
      <w:r w:rsidRPr="003B2A43">
        <w:rPr>
          <w:sz w:val="28"/>
          <w:szCs w:val="28"/>
        </w:rPr>
        <w:lastRenderedPageBreak/>
        <w:t>исполнении данного поручения в рамках отчета об исполнении бизнес-плана Общества за 1 квартал 2017 года.</w:t>
      </w:r>
    </w:p>
    <w:p w:rsidR="00B17B4E" w:rsidRDefault="00B17B4E" w:rsidP="00B17B4E">
      <w:pPr>
        <w:widowControl w:val="0"/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 xml:space="preserve">4.2. усилить работу менеджмента Общества в части повышения контроля и реализации предупредительных мероприятий в целях безусловного исполнения показателей бизнес-плана, а также обеспечения безубыточности деятельности Общества. </w:t>
      </w:r>
    </w:p>
    <w:p w:rsidR="00C14071" w:rsidRDefault="00C14071" w:rsidP="00B17B4E">
      <w:pPr>
        <w:widowControl w:val="0"/>
        <w:ind w:firstLine="709"/>
        <w:jc w:val="both"/>
        <w:rPr>
          <w:sz w:val="28"/>
          <w:szCs w:val="28"/>
        </w:rPr>
      </w:pPr>
    </w:p>
    <w:p w:rsidR="007C751D" w:rsidRDefault="007C751D" w:rsidP="007C751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7C751D" w:rsidRPr="0088629E" w:rsidTr="00782CB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C751D" w:rsidRPr="0088629E" w:rsidTr="00782CB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  <w:tcBorders>
              <w:right w:val="single" w:sz="4" w:space="0" w:color="auto"/>
            </w:tcBorders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4000CD" w:rsidRDefault="007C751D" w:rsidP="00782CB4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rPr>
          <w:trHeight w:val="310"/>
        </w:trPr>
        <w:tc>
          <w:tcPr>
            <w:tcW w:w="4585" w:type="dxa"/>
          </w:tcPr>
          <w:p w:rsidR="007C751D" w:rsidRPr="00FF13F0" w:rsidRDefault="007C751D" w:rsidP="00782CB4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7C751D" w:rsidRPr="00FF13F0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C751D" w:rsidRDefault="007C751D" w:rsidP="007C751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751D" w:rsidRDefault="007C751D" w:rsidP="007C751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17B4E" w:rsidRPr="00254DE7" w:rsidRDefault="007C751D" w:rsidP="00B17B4E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B17B4E" w:rsidRPr="00254DE7">
        <w:rPr>
          <w:rFonts w:eastAsia="Calibri"/>
          <w:sz w:val="28"/>
          <w:szCs w:val="28"/>
          <w:lang w:eastAsia="en-US"/>
        </w:rPr>
        <w:t>Об определении позиции Общества (представителей Общества) по вопросу Совета директоров ОАО «Янтарьэнергосервис»: «Об утверждении отчета об исполнении бизнес-плана (в том числе инвестиционной программы Общества) за 4 квартал и 2016 год»</w:t>
      </w:r>
      <w:r w:rsidR="00B17B4E">
        <w:rPr>
          <w:rFonts w:eastAsia="Calibri"/>
          <w:sz w:val="28"/>
          <w:szCs w:val="28"/>
          <w:lang w:eastAsia="en-US"/>
        </w:rPr>
        <w:t>.</w:t>
      </w:r>
    </w:p>
    <w:p w:rsidR="00C14071" w:rsidRDefault="00C14071" w:rsidP="007C751D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7C751D" w:rsidRDefault="007C751D" w:rsidP="007C751D">
      <w:pPr>
        <w:widowControl w:val="0"/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AB4569">
        <w:rPr>
          <w:rFonts w:eastAsia="Calibri"/>
          <w:sz w:val="28"/>
          <w:szCs w:val="28"/>
        </w:rPr>
        <w:t xml:space="preserve"> </w:t>
      </w:r>
    </w:p>
    <w:p w:rsidR="00B17B4E" w:rsidRPr="003B2A43" w:rsidRDefault="00B17B4E" w:rsidP="00B17B4E">
      <w:pPr>
        <w:widowControl w:val="0"/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 xml:space="preserve">Поручить представителям АО «Янтарьэнерго» в Совете директоров </w:t>
      </w:r>
      <w:r w:rsidRPr="003B2A43">
        <w:rPr>
          <w:sz w:val="28"/>
          <w:szCs w:val="28"/>
        </w:rPr>
        <w:br/>
        <w:t>ОАО «Янтарьэнергосервис» голосовать «за» принятие следующего решения:</w:t>
      </w:r>
    </w:p>
    <w:p w:rsidR="00B17B4E" w:rsidRPr="003B2A43" w:rsidRDefault="00B17B4E" w:rsidP="00B17B4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1.</w:t>
      </w:r>
      <w:r w:rsidRPr="003B2A43">
        <w:rPr>
          <w:sz w:val="28"/>
          <w:szCs w:val="28"/>
        </w:rPr>
        <w:tab/>
        <w:t xml:space="preserve">Утвердить отчет об исполнении бизнес-плана (в том числе инвестиционной программы) ОАО «Янтарьэнергосервис» за 4 квартал и 2016 год согласно Приложению </w:t>
      </w:r>
      <w:r>
        <w:rPr>
          <w:sz w:val="28"/>
          <w:szCs w:val="28"/>
        </w:rPr>
        <w:t>№ 7</w:t>
      </w:r>
      <w:r w:rsidRPr="003B2A43">
        <w:rPr>
          <w:sz w:val="28"/>
          <w:szCs w:val="28"/>
        </w:rPr>
        <w:t xml:space="preserve"> к настоящему решению Совета директоров Общества.</w:t>
      </w:r>
    </w:p>
    <w:p w:rsidR="00B17B4E" w:rsidRPr="003B2A43" w:rsidRDefault="00B17B4E" w:rsidP="00B17B4E">
      <w:pPr>
        <w:widowControl w:val="0"/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 Отметить по итогам 2016 года неисполнение Обществом следующих показателей бизнес-плана: снижение финансового результата на 13,1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 (план: 2,0 тыс. рублей, факт: -13,1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рублей) в связи с консервацией объекта «Реконструкция санатория-профилактория «Энергетик»; 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3. Обратить внимание Генерального директора Общ</w:t>
      </w:r>
      <w:r>
        <w:rPr>
          <w:sz w:val="28"/>
          <w:szCs w:val="28"/>
        </w:rPr>
        <w:t xml:space="preserve">ества на неисполнение </w:t>
      </w:r>
      <w:r w:rsidRPr="003B2A43">
        <w:rPr>
          <w:sz w:val="28"/>
          <w:szCs w:val="28"/>
        </w:rPr>
        <w:t xml:space="preserve">п. 3 </w:t>
      </w:r>
      <w:r>
        <w:rPr>
          <w:sz w:val="28"/>
          <w:szCs w:val="28"/>
        </w:rPr>
        <w:t>решения</w:t>
      </w:r>
      <w:r w:rsidRPr="003B2A43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3B2A43">
        <w:rPr>
          <w:sz w:val="28"/>
          <w:szCs w:val="28"/>
        </w:rPr>
        <w:t xml:space="preserve"> директоров </w:t>
      </w:r>
      <w:r>
        <w:rPr>
          <w:sz w:val="28"/>
          <w:szCs w:val="28"/>
        </w:rPr>
        <w:t>О</w:t>
      </w:r>
      <w:r w:rsidRPr="003B2A43">
        <w:rPr>
          <w:sz w:val="28"/>
          <w:szCs w:val="28"/>
        </w:rPr>
        <w:t>АО «Янтарьэнерго</w:t>
      </w:r>
      <w:r>
        <w:rPr>
          <w:sz w:val="28"/>
          <w:szCs w:val="28"/>
        </w:rPr>
        <w:t>сервис</w:t>
      </w:r>
      <w:r w:rsidRPr="003B2A43">
        <w:rPr>
          <w:sz w:val="28"/>
          <w:szCs w:val="28"/>
        </w:rPr>
        <w:t xml:space="preserve">» от </w:t>
      </w:r>
      <w:r>
        <w:rPr>
          <w:sz w:val="28"/>
          <w:szCs w:val="28"/>
        </w:rPr>
        <w:t>30</w:t>
      </w:r>
      <w:r w:rsidRPr="003B2A43">
        <w:rPr>
          <w:sz w:val="28"/>
          <w:szCs w:val="28"/>
        </w:rPr>
        <w:t>.12.2016 по вопрос</w:t>
      </w:r>
      <w:r>
        <w:rPr>
          <w:sz w:val="28"/>
          <w:szCs w:val="28"/>
        </w:rPr>
        <w:t>у</w:t>
      </w:r>
      <w:r w:rsidRPr="003B2A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  <w:r w:rsidRPr="003B2A4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B2A43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3</w:t>
      </w:r>
      <w:r w:rsidRPr="003B2A43">
        <w:rPr>
          <w:sz w:val="28"/>
          <w:szCs w:val="28"/>
        </w:rPr>
        <w:t>0.12.2016 №</w:t>
      </w:r>
      <w:r>
        <w:rPr>
          <w:sz w:val="28"/>
          <w:szCs w:val="28"/>
        </w:rPr>
        <w:t xml:space="preserve"> 9)</w:t>
      </w:r>
      <w:r w:rsidRPr="003B2A43">
        <w:rPr>
          <w:sz w:val="28"/>
          <w:szCs w:val="28"/>
        </w:rPr>
        <w:t xml:space="preserve"> в части исполнения показателей бизнес-плана по итогам 2016 года.</w:t>
      </w:r>
    </w:p>
    <w:p w:rsidR="00B17B4E" w:rsidRPr="003B2A43" w:rsidRDefault="00B17B4E" w:rsidP="00B17B4E">
      <w:pPr>
        <w:widowControl w:val="0"/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4. Поручить Генеральному директору Общества усилить работу менеджмента Общества в части повышения контроля и реализации предупредительных мероприятий в целях безусловного исполнения показателей бизнес-плана, а также обеспечения безубыточности деятельности Общества.</w:t>
      </w:r>
    </w:p>
    <w:p w:rsidR="00B17B4E" w:rsidRPr="00C22E82" w:rsidRDefault="00B17B4E" w:rsidP="007C751D">
      <w:pPr>
        <w:widowControl w:val="0"/>
        <w:tabs>
          <w:tab w:val="left" w:pos="993"/>
        </w:tabs>
        <w:jc w:val="both"/>
        <w:rPr>
          <w:b/>
          <w:sz w:val="28"/>
          <w:szCs w:val="28"/>
        </w:rPr>
      </w:pPr>
    </w:p>
    <w:p w:rsidR="007C751D" w:rsidRDefault="007C751D" w:rsidP="007C751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7C751D" w:rsidRPr="0088629E" w:rsidTr="00782CB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C751D" w:rsidRPr="0088629E" w:rsidTr="00782CB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  <w:tcBorders>
              <w:right w:val="single" w:sz="4" w:space="0" w:color="auto"/>
            </w:tcBorders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4000CD" w:rsidRDefault="007C751D" w:rsidP="00782CB4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rPr>
          <w:trHeight w:val="310"/>
        </w:trPr>
        <w:tc>
          <w:tcPr>
            <w:tcW w:w="4585" w:type="dxa"/>
          </w:tcPr>
          <w:p w:rsidR="007C751D" w:rsidRPr="00FF13F0" w:rsidRDefault="007C751D" w:rsidP="00782CB4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7C751D" w:rsidRPr="00FF13F0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C751D" w:rsidRDefault="007C751D" w:rsidP="007C751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751D" w:rsidRDefault="007C751D" w:rsidP="007C751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17B4E" w:rsidRPr="00254DE7" w:rsidRDefault="007C751D" w:rsidP="00B17B4E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9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B17B4E" w:rsidRPr="00254DE7">
        <w:rPr>
          <w:rFonts w:eastAsia="Calibri"/>
          <w:sz w:val="28"/>
          <w:szCs w:val="28"/>
          <w:lang w:eastAsia="en-US"/>
        </w:rPr>
        <w:t>Об утверждении отчета   об исполнении Сводного по РСБУ и Консолидированного на принципах МСФО бизнес-плана Группы АО «Янтарьэнерго» за 2016 год.</w:t>
      </w:r>
    </w:p>
    <w:p w:rsidR="00B17B4E" w:rsidRPr="00E4792B" w:rsidRDefault="007C751D" w:rsidP="00B17B4E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AB4569">
        <w:rPr>
          <w:rFonts w:eastAsia="Calibri"/>
          <w:sz w:val="28"/>
          <w:szCs w:val="28"/>
        </w:rPr>
        <w:t xml:space="preserve"> </w:t>
      </w:r>
      <w:r w:rsidR="00B17B4E" w:rsidRPr="00F61D76">
        <w:rPr>
          <w:rFonts w:eastAsia="Calibri"/>
          <w:sz w:val="28"/>
          <w:szCs w:val="28"/>
        </w:rPr>
        <w:t>Утвердить Отчет об исполнении сводного на принципах РСБУ и консолидированного на принципах МСФО бизнес-плана Группы АО</w:t>
      </w:r>
      <w:r w:rsidR="00B17B4E">
        <w:rPr>
          <w:rFonts w:eastAsia="Calibri"/>
          <w:sz w:val="28"/>
          <w:szCs w:val="28"/>
        </w:rPr>
        <w:t> </w:t>
      </w:r>
      <w:r w:rsidR="00B17B4E" w:rsidRPr="00F61D76">
        <w:rPr>
          <w:rFonts w:eastAsia="Calibri"/>
          <w:sz w:val="28"/>
          <w:szCs w:val="28"/>
        </w:rPr>
        <w:t xml:space="preserve">«Янтарьэнерго» за 2016 год согласно Приложению </w:t>
      </w:r>
      <w:r w:rsidR="00B17B4E">
        <w:rPr>
          <w:rFonts w:eastAsia="Calibri"/>
          <w:sz w:val="28"/>
          <w:szCs w:val="28"/>
        </w:rPr>
        <w:t>№ 8</w:t>
      </w:r>
      <w:r w:rsidR="00B17B4E" w:rsidRPr="00F61D76">
        <w:rPr>
          <w:rFonts w:eastAsia="Calibri"/>
          <w:sz w:val="28"/>
          <w:szCs w:val="28"/>
        </w:rPr>
        <w:t xml:space="preserve"> к настоящему решению Совета директоров.</w:t>
      </w:r>
    </w:p>
    <w:p w:rsidR="007C751D" w:rsidRDefault="007C751D" w:rsidP="007C751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7C751D" w:rsidRPr="0088629E" w:rsidTr="00782CB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C751D" w:rsidRPr="0088629E" w:rsidTr="00782CB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  <w:tcBorders>
              <w:right w:val="single" w:sz="4" w:space="0" w:color="auto"/>
            </w:tcBorders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4000CD" w:rsidRDefault="007C751D" w:rsidP="00782CB4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rPr>
          <w:trHeight w:val="310"/>
        </w:trPr>
        <w:tc>
          <w:tcPr>
            <w:tcW w:w="4585" w:type="dxa"/>
          </w:tcPr>
          <w:p w:rsidR="007C751D" w:rsidRPr="00FF13F0" w:rsidRDefault="007C751D" w:rsidP="00782CB4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7C751D" w:rsidRPr="00FF13F0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C751D" w:rsidRDefault="007C751D" w:rsidP="007C751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F13F0" w:rsidRDefault="0062730C" w:rsidP="00A763C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FF13F0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FF13F0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4869A2" w:rsidRPr="00306D68" w:rsidRDefault="00FF13F0" w:rsidP="004869A2">
      <w:pPr>
        <w:jc w:val="both"/>
        <w:rPr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4869A2" w:rsidRPr="002E7475">
        <w:rPr>
          <w:bCs/>
          <w:sz w:val="28"/>
          <w:szCs w:val="28"/>
        </w:rPr>
        <w:t xml:space="preserve">Утвердить программу мероприятий по снижению потерь электрической энергии в сетевом комплексе АО «Янтарьэнерго» в соответствии с Приложением </w:t>
      </w:r>
      <w:r w:rsidR="004869A2">
        <w:rPr>
          <w:bCs/>
          <w:sz w:val="28"/>
          <w:szCs w:val="28"/>
        </w:rPr>
        <w:t xml:space="preserve">№ 1 </w:t>
      </w:r>
      <w:r w:rsidR="004869A2" w:rsidRPr="002E7475">
        <w:rPr>
          <w:bCs/>
          <w:sz w:val="28"/>
          <w:szCs w:val="28"/>
        </w:rPr>
        <w:t>к настоящему решению Совета директоров Общества.</w:t>
      </w:r>
    </w:p>
    <w:p w:rsidR="004869A2" w:rsidRPr="00C22E82" w:rsidRDefault="00FF13F0" w:rsidP="004869A2">
      <w:pPr>
        <w:widowControl w:val="0"/>
        <w:tabs>
          <w:tab w:val="left" w:pos="993"/>
        </w:tabs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4869A2">
        <w:rPr>
          <w:sz w:val="28"/>
          <w:szCs w:val="28"/>
        </w:rPr>
        <w:t>Перенести рассмотрение вопроса на более поздний срок</w:t>
      </w:r>
      <w:r w:rsidR="004869A2" w:rsidRPr="004614BB">
        <w:rPr>
          <w:color w:val="000000"/>
          <w:sz w:val="28"/>
          <w:szCs w:val="28"/>
        </w:rPr>
        <w:t>.</w:t>
      </w:r>
    </w:p>
    <w:p w:rsidR="00B17B4E" w:rsidRDefault="00412F8D" w:rsidP="00B17B4E">
      <w:pPr>
        <w:widowControl w:val="0"/>
        <w:tabs>
          <w:tab w:val="left" w:pos="99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B17B4E" w:rsidRPr="00F61D76">
        <w:rPr>
          <w:rFonts w:eastAsia="Calibri"/>
          <w:sz w:val="28"/>
          <w:szCs w:val="28"/>
        </w:rPr>
        <w:t>Принять к сведению отчет Генерального директора АО «Янтарьэнерго» о реализации в 2016 году Плана развития системы управления производственными активами АО «Янтарьэнерго» на 2016-2018гг. согласно Приложению № 2 к настоящему решению Совета директоров Общества.</w:t>
      </w:r>
    </w:p>
    <w:p w:rsidR="00412F8D" w:rsidRDefault="00412F8D" w:rsidP="00412F8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B17B4E" w:rsidRPr="00F61D76" w:rsidRDefault="00B17B4E" w:rsidP="00B17B4E">
      <w:pPr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61D76">
        <w:rPr>
          <w:sz w:val="28"/>
          <w:szCs w:val="28"/>
        </w:rPr>
        <w:t xml:space="preserve">Признать утратившим силу План развития системы управления производственными активами </w:t>
      </w:r>
      <w:r w:rsidRPr="00F61D76">
        <w:rPr>
          <w:bCs/>
          <w:sz w:val="28"/>
          <w:szCs w:val="28"/>
        </w:rPr>
        <w:t>АО «Янтарьэнерго»</w:t>
      </w:r>
      <w:r w:rsidRPr="00F61D76">
        <w:rPr>
          <w:sz w:val="28"/>
          <w:szCs w:val="28"/>
        </w:rPr>
        <w:t xml:space="preserve"> на 2016-2018 гг., утвержденный решением Совета директоров Общества от 22.04.2016 (Протокол № 24).</w:t>
      </w:r>
    </w:p>
    <w:p w:rsidR="00B17B4E" w:rsidRPr="00F61D76" w:rsidRDefault="00B17B4E" w:rsidP="00B17B4E">
      <w:pPr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61D76">
        <w:rPr>
          <w:sz w:val="28"/>
          <w:szCs w:val="28"/>
        </w:rPr>
        <w:lastRenderedPageBreak/>
        <w:t xml:space="preserve">Утвердить скорректированный План развития системы управления производственными активами </w:t>
      </w:r>
      <w:r w:rsidRPr="00F61D76">
        <w:rPr>
          <w:bCs/>
          <w:sz w:val="28"/>
          <w:szCs w:val="28"/>
        </w:rPr>
        <w:t>АО «Янтарьэнерго»</w:t>
      </w:r>
      <w:r w:rsidRPr="00F61D76">
        <w:rPr>
          <w:sz w:val="28"/>
          <w:szCs w:val="28"/>
        </w:rPr>
        <w:t xml:space="preserve"> на 2016-2018 гг. согласно Приложению № 3 к настоящему решению Совета директоров Общества.</w:t>
      </w:r>
    </w:p>
    <w:p w:rsidR="00B17B4E" w:rsidRPr="00F61D76" w:rsidRDefault="00B17B4E" w:rsidP="00B17B4E">
      <w:pPr>
        <w:numPr>
          <w:ilvl w:val="0"/>
          <w:numId w:val="28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61D76">
        <w:rPr>
          <w:sz w:val="28"/>
          <w:szCs w:val="28"/>
        </w:rPr>
        <w:t>Поручить Единоличному исполнительному органу Общества:</w:t>
      </w:r>
    </w:p>
    <w:p w:rsidR="00B17B4E" w:rsidRPr="00F61D76" w:rsidRDefault="00B17B4E" w:rsidP="00B17B4E">
      <w:pPr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61D76">
        <w:rPr>
          <w:sz w:val="28"/>
          <w:szCs w:val="28"/>
        </w:rPr>
        <w:t xml:space="preserve"> обеспечить своевременную реализацию мероприятий скорректированного Плана развития системы управления производственными активами </w:t>
      </w:r>
      <w:r w:rsidRPr="00F61D76">
        <w:rPr>
          <w:bCs/>
          <w:sz w:val="28"/>
          <w:szCs w:val="28"/>
        </w:rPr>
        <w:t>АО «Янтарьэнерго»</w:t>
      </w:r>
      <w:r w:rsidRPr="00F61D76">
        <w:rPr>
          <w:sz w:val="28"/>
          <w:szCs w:val="28"/>
        </w:rPr>
        <w:t xml:space="preserve"> на 2016-2018 гг.;</w:t>
      </w:r>
    </w:p>
    <w:p w:rsidR="00B17B4E" w:rsidRPr="00F61D76" w:rsidRDefault="00B17B4E" w:rsidP="00B17B4E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61D76">
        <w:rPr>
          <w:sz w:val="28"/>
          <w:szCs w:val="28"/>
        </w:rPr>
        <w:t xml:space="preserve">разработать и утвердить внутренним организационно-распорядительным документом Общества ресурсный план обеспечения реализации скорректированного Плана развития системы управления производственными активами </w:t>
      </w:r>
      <w:r w:rsidRPr="00F61D76">
        <w:rPr>
          <w:bCs/>
          <w:sz w:val="28"/>
          <w:szCs w:val="28"/>
        </w:rPr>
        <w:t>АО «Янтарьэнерго»</w:t>
      </w:r>
      <w:r w:rsidRPr="00F61D76">
        <w:rPr>
          <w:sz w:val="28"/>
          <w:szCs w:val="28"/>
        </w:rPr>
        <w:t xml:space="preserve"> на 2016-2018 гг.</w:t>
      </w:r>
    </w:p>
    <w:p w:rsidR="00B17B4E" w:rsidRPr="00F61D76" w:rsidRDefault="00B17B4E" w:rsidP="00B17B4E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61D76">
        <w:rPr>
          <w:rFonts w:eastAsia="TimesNewRomanPSMT"/>
          <w:sz w:val="28"/>
          <w:szCs w:val="28"/>
        </w:rPr>
        <w:t>Срок: в течении 1 месяца с момента принятия настоящего решения.</w:t>
      </w:r>
    </w:p>
    <w:p w:rsidR="00B17B4E" w:rsidRPr="00F61D76" w:rsidRDefault="00B17B4E" w:rsidP="00B17B4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61D76">
        <w:rPr>
          <w:sz w:val="28"/>
          <w:szCs w:val="28"/>
        </w:rPr>
        <w:t xml:space="preserve">- ежегодно в срок до завершения 1 квартала года, следующего за отчетным, предоставлять на </w:t>
      </w:r>
      <w:r>
        <w:rPr>
          <w:sz w:val="28"/>
          <w:szCs w:val="28"/>
        </w:rPr>
        <w:t xml:space="preserve">рассмотрение </w:t>
      </w:r>
      <w:r w:rsidRPr="00F61D76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F61D76">
        <w:rPr>
          <w:sz w:val="28"/>
          <w:szCs w:val="28"/>
        </w:rPr>
        <w:t xml:space="preserve"> директоров Общества информацию по вопросу о рассмотрении отчета по реализации скорректированного Плана развития Системы управления производственными активами </w:t>
      </w:r>
      <w:r w:rsidRPr="00F61D76">
        <w:rPr>
          <w:bCs/>
          <w:sz w:val="28"/>
          <w:szCs w:val="28"/>
        </w:rPr>
        <w:t>АО «Янтарьэнерго»</w:t>
      </w:r>
      <w:r w:rsidRPr="00F61D76">
        <w:rPr>
          <w:sz w:val="28"/>
          <w:szCs w:val="28"/>
        </w:rPr>
        <w:t xml:space="preserve"> на 2016-2018 гг.</w:t>
      </w:r>
    </w:p>
    <w:p w:rsidR="00AC45F4" w:rsidRDefault="00412F8D" w:rsidP="00412F8D">
      <w:pPr>
        <w:pStyle w:val="a7"/>
        <w:tabs>
          <w:tab w:val="left" w:pos="567"/>
        </w:tabs>
        <w:ind w:left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</w:p>
    <w:p w:rsidR="00B17B4E" w:rsidRPr="003B2A43" w:rsidRDefault="00B17B4E" w:rsidP="00B17B4E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3B2A43">
        <w:rPr>
          <w:color w:val="000000"/>
          <w:spacing w:val="-2"/>
          <w:sz w:val="28"/>
          <w:szCs w:val="28"/>
        </w:rPr>
        <w:t xml:space="preserve">1. Утвердить отчет об исполнении бизнес-плана (в том числе инвестиционной программы и информации о ключевых операционных рисках) АО «Янтарьэнерго» за 4 квартал и 2016 год согласно Приложению </w:t>
      </w:r>
      <w:r>
        <w:rPr>
          <w:color w:val="000000"/>
          <w:spacing w:val="-2"/>
          <w:sz w:val="28"/>
          <w:szCs w:val="28"/>
        </w:rPr>
        <w:t>№ 4</w:t>
      </w:r>
      <w:r w:rsidRPr="003B2A43">
        <w:rPr>
          <w:color w:val="000000"/>
          <w:spacing w:val="-2"/>
          <w:sz w:val="28"/>
          <w:szCs w:val="28"/>
        </w:rPr>
        <w:t xml:space="preserve"> к настоящему решению Совета директоров.</w:t>
      </w:r>
    </w:p>
    <w:p w:rsidR="00B17B4E" w:rsidRPr="003B2A43" w:rsidRDefault="00B17B4E" w:rsidP="00B17B4E">
      <w:pPr>
        <w:ind w:firstLine="709"/>
        <w:jc w:val="both"/>
        <w:rPr>
          <w:sz w:val="28"/>
          <w:szCs w:val="28"/>
        </w:rPr>
      </w:pPr>
      <w:r w:rsidRPr="003B2A43">
        <w:rPr>
          <w:color w:val="000000"/>
          <w:spacing w:val="-2"/>
          <w:sz w:val="28"/>
          <w:szCs w:val="28"/>
        </w:rPr>
        <w:t xml:space="preserve">2. </w:t>
      </w:r>
      <w:r w:rsidRPr="003B2A43">
        <w:rPr>
          <w:sz w:val="28"/>
          <w:szCs w:val="28"/>
        </w:rPr>
        <w:t>Отметить по итогам 2016 года:</w:t>
      </w:r>
    </w:p>
    <w:p w:rsidR="00B17B4E" w:rsidRPr="003B2A43" w:rsidRDefault="00B17B4E" w:rsidP="00B17B4E">
      <w:pPr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2.1. нарушение требований Порядка приемки в эксплуатацию законченных строительством объектов, утвержденного приказом АО «Янтарьэнерго» от 17.07.2015 №196;</w:t>
      </w:r>
    </w:p>
    <w:p w:rsidR="00B17B4E" w:rsidRPr="003B2A43" w:rsidRDefault="00B17B4E" w:rsidP="00B17B4E">
      <w:pPr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2.2. неисполнение графиков производства работ, утвержденных договорами строительного подряда, по всем приоритетным объектам Программы строительства и реконструкции объектов инфраструктуры энергоснабжения для проведения в 2018 году в Российской Федерации чемпионата мира по футболу (далее – Программа).</w:t>
      </w:r>
    </w:p>
    <w:p w:rsidR="00B17B4E" w:rsidRPr="003B2A43" w:rsidRDefault="00B17B4E" w:rsidP="00B17B4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2.3.</w:t>
      </w:r>
      <w:r w:rsidRPr="003B2A43">
        <w:rPr>
          <w:sz w:val="28"/>
          <w:szCs w:val="28"/>
        </w:rPr>
        <w:tab/>
        <w:t xml:space="preserve"> фактический уровень расчетов за оказанные услуги по передаче электроэнергии по итогам 2016 года в размере 104 %.</w:t>
      </w:r>
    </w:p>
    <w:p w:rsidR="00B17B4E" w:rsidRPr="003B2A43" w:rsidRDefault="00B17B4E" w:rsidP="00B17B4E">
      <w:pPr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2.4.</w:t>
      </w:r>
      <w:r w:rsidRPr="003B2A43">
        <w:rPr>
          <w:sz w:val="28"/>
          <w:szCs w:val="28"/>
        </w:rPr>
        <w:tab/>
        <w:t>внеплановую реализацию 42 титулов по итогам 2016 года, за исключением технологического присоединения, в объеме финансирования 137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 с НДС.</w:t>
      </w:r>
    </w:p>
    <w:p w:rsidR="00B17B4E" w:rsidRPr="003B2A43" w:rsidRDefault="00B17B4E" w:rsidP="00B17B4E">
      <w:pPr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2.5.</w:t>
      </w:r>
      <w:r w:rsidRPr="003B2A43">
        <w:rPr>
          <w:sz w:val="28"/>
          <w:szCs w:val="28"/>
        </w:rPr>
        <w:tab/>
        <w:t>неисполнение плана ввода в основные фонды по 13 титулам утвержденной инвестиционной программы 2016 года в объеме 155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рублей.</w:t>
      </w:r>
    </w:p>
    <w:p w:rsidR="00B17B4E" w:rsidRPr="003B2A43" w:rsidRDefault="00B17B4E" w:rsidP="00B17B4E">
      <w:pPr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3. Поручить Генеральному директору Общества: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3.1.</w:t>
      </w:r>
      <w:r w:rsidRPr="003B2A43">
        <w:rPr>
          <w:sz w:val="28"/>
          <w:szCs w:val="28"/>
        </w:rPr>
        <w:tab/>
        <w:t>принять меры и обеспечить безусловное соблюдение положений организационно-распорядительных документов, регламентирующих порядок приемки в эксплуатацию законченных строительством объектов.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3.2.</w:t>
      </w:r>
      <w:r w:rsidRPr="003B2A43">
        <w:rPr>
          <w:sz w:val="28"/>
          <w:szCs w:val="28"/>
        </w:rPr>
        <w:tab/>
        <w:t xml:space="preserve">обеспечить ликвидацию отставаний, безусловное завершение строительно-монтажных работ и приемку в эксплуатацию объектов Программы в установленные планом-графиком сроки, утвержденные </w:t>
      </w:r>
      <w:proofErr w:type="spellStart"/>
      <w:r w:rsidRPr="003B2A43">
        <w:rPr>
          <w:sz w:val="28"/>
          <w:szCs w:val="28"/>
        </w:rPr>
        <w:t>Минспортом</w:t>
      </w:r>
      <w:proofErr w:type="spellEnd"/>
      <w:r w:rsidRPr="003B2A43">
        <w:rPr>
          <w:sz w:val="28"/>
          <w:szCs w:val="28"/>
        </w:rPr>
        <w:t xml:space="preserve"> России.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lastRenderedPageBreak/>
        <w:t>3.3.</w:t>
      </w:r>
      <w:r w:rsidRPr="003B2A43">
        <w:rPr>
          <w:sz w:val="28"/>
          <w:szCs w:val="28"/>
        </w:rPr>
        <w:tab/>
        <w:t>обеспечить завершение всех работ и готовность объектов по заключенным договорам технологического присоединения объектов инфраструктуры, участвующей при проведении Чемпионата мира по футболу 2018 года.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Срок – 30.08.2017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3.4.</w:t>
      </w:r>
      <w:r w:rsidRPr="003B2A43">
        <w:rPr>
          <w:sz w:val="28"/>
          <w:szCs w:val="28"/>
        </w:rPr>
        <w:tab/>
        <w:t xml:space="preserve">предоставить на заседание Совета директоров Общества пояснения по отклонениям указанным в пунктах </w:t>
      </w:r>
      <w:proofErr w:type="gramStart"/>
      <w:r w:rsidRPr="003B2A43">
        <w:rPr>
          <w:sz w:val="28"/>
          <w:szCs w:val="28"/>
        </w:rPr>
        <w:t>2.4.-</w:t>
      </w:r>
      <w:proofErr w:type="gramEnd"/>
      <w:r w:rsidRPr="003B2A43">
        <w:rPr>
          <w:sz w:val="28"/>
          <w:szCs w:val="28"/>
        </w:rPr>
        <w:t xml:space="preserve">2.5. 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Срок: в течение 30 дней после выхода настоящего решения.</w:t>
      </w:r>
    </w:p>
    <w:p w:rsidR="00412F8D" w:rsidRDefault="00412F8D" w:rsidP="00412F8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B17B4E" w:rsidRPr="003B2A43" w:rsidRDefault="00B17B4E" w:rsidP="00B17B4E">
      <w:pPr>
        <w:widowControl w:val="0"/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 xml:space="preserve">Поручить представителям АО «Янтарьэнерго» в Совете директоров </w:t>
      </w:r>
      <w:r w:rsidRPr="003B2A43">
        <w:rPr>
          <w:sz w:val="28"/>
          <w:szCs w:val="28"/>
        </w:rPr>
        <w:br/>
        <w:t>ОАО «Калининградская генерирующая компания» голосовать «за» принятие следующего решения:</w:t>
      </w:r>
    </w:p>
    <w:p w:rsidR="00B17B4E" w:rsidRPr="003B2A43" w:rsidRDefault="00B17B4E" w:rsidP="00B17B4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1. Утвердить отчет об исполнении Бизнес-плана (в том числе инвестиционной программы) ОАО «Калининградская генерирующая компания» за 4 квартал и 2016 год согласно Приложению № 5 к настоящему решению Совета директоров Общества.</w:t>
      </w:r>
    </w:p>
    <w:p w:rsidR="00B17B4E" w:rsidRPr="003B2A43" w:rsidRDefault="00B17B4E" w:rsidP="00B17B4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 Отметить по итогам 2016 года неисполнение Обществом следующего показателя бизнес-плана: рост дебиторской задолженности на 137,7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 или на 87% (план на 01.01.2017: 158,7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рублей, факт на 01.01.2017: 296,4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рублей) за счет низкой платежной дисциплины.</w:t>
      </w:r>
    </w:p>
    <w:p w:rsidR="00B17B4E" w:rsidRPr="003B2A43" w:rsidRDefault="00B17B4E" w:rsidP="00B17B4E">
      <w:pPr>
        <w:widowControl w:val="0"/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 xml:space="preserve">3. Поручить Генеральному директору Общества обеспечить разработку и реализацию дополнительных мероприятий, направленных на снижение дебиторской задолженности. Вынести на рассмотрение Совета </w:t>
      </w:r>
      <w:r>
        <w:rPr>
          <w:sz w:val="28"/>
          <w:szCs w:val="28"/>
        </w:rPr>
        <w:t>д</w:t>
      </w:r>
      <w:r w:rsidRPr="003B2A43">
        <w:rPr>
          <w:sz w:val="28"/>
          <w:szCs w:val="28"/>
        </w:rPr>
        <w:t xml:space="preserve">иректоров Общества отчет об исполнении данного поручения в рамках отчета об исполнении бизнес-плана Общества за 1 квартал 2017 года. </w:t>
      </w:r>
    </w:p>
    <w:p w:rsidR="00412F8D" w:rsidRDefault="00412F8D" w:rsidP="00412F8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B17B4E" w:rsidRPr="003B2A43" w:rsidRDefault="00B17B4E" w:rsidP="00B17B4E">
      <w:pPr>
        <w:widowControl w:val="0"/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 xml:space="preserve">Поручить представителям АО «Янтарьэнерго» в Совете директоров </w:t>
      </w:r>
      <w:r w:rsidRPr="003B2A43">
        <w:rPr>
          <w:sz w:val="28"/>
          <w:szCs w:val="28"/>
        </w:rPr>
        <w:br/>
        <w:t>ОАО «Янтарьэнергосбыт» голосовать «за» принятие следующего решения:</w:t>
      </w:r>
    </w:p>
    <w:p w:rsidR="00B17B4E" w:rsidRPr="003B2A43" w:rsidRDefault="00B17B4E" w:rsidP="00B17B4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1.</w:t>
      </w:r>
      <w:r w:rsidRPr="003B2A43">
        <w:rPr>
          <w:sz w:val="28"/>
          <w:szCs w:val="28"/>
        </w:rPr>
        <w:tab/>
        <w:t>Утвердить отчет об исполнении бизнес-плана (в том числе инвестиционной программы) ОАО «Янтарьэнергосбыт» за 4 квартал и 2016 год согласно Приложению</w:t>
      </w:r>
      <w:r>
        <w:rPr>
          <w:sz w:val="28"/>
          <w:szCs w:val="28"/>
        </w:rPr>
        <w:t xml:space="preserve"> № 6</w:t>
      </w:r>
      <w:r w:rsidRPr="003B2A43">
        <w:rPr>
          <w:sz w:val="28"/>
          <w:szCs w:val="28"/>
        </w:rPr>
        <w:t xml:space="preserve"> к настоящему решению Совета директоров Общества.</w:t>
      </w:r>
    </w:p>
    <w:p w:rsidR="00B17B4E" w:rsidRPr="003B2A43" w:rsidRDefault="00B17B4E" w:rsidP="00B17B4E">
      <w:pPr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 Отметить по итогам 2016 года: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2.1.</w:t>
      </w:r>
      <w:r w:rsidRPr="003B2A43">
        <w:rPr>
          <w:sz w:val="28"/>
          <w:szCs w:val="28"/>
        </w:rPr>
        <w:tab/>
        <w:t xml:space="preserve">неисполнение Обществом следующих показателей бизнес-плана: 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2.1.1. снижение финансового результата на 96,1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 (план: 0,4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рублей, факт: -95,7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рублей);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2.1.2. рост дебиторской задолженности на 820,8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 или на 32% (план на 01.01.2017: 2 583,4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рублей, факт на 01.01.2017: 3 404,2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рублей) за счет низкой платежной дисциплины; 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2.1.3. рост кредиторской задолженности на 939,9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 или в 2 раза (план на 01.01.2017: 810,2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рублей, факт на 01.01.2017: 1 750,1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рублей). 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2.2.</w:t>
      </w:r>
      <w:r w:rsidRPr="003B2A43">
        <w:rPr>
          <w:sz w:val="28"/>
          <w:szCs w:val="28"/>
        </w:rPr>
        <w:tab/>
        <w:t>неисполнение инвестиционной программы в части финансирования на 87% (план: 28,5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рублей, факт: 3,6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рублей), освоения капитальных вложений на 65% (план: 21,8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рублей, факт: 7,7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рублей), ввода в основные фонды в стоимостном выражении на 96% (план: 21,8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рублей, факт: 0,8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рублей).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3. Обратить внимание Генерального директора Общества на неисполнение п. 3</w:t>
      </w:r>
      <w:r>
        <w:rPr>
          <w:sz w:val="28"/>
          <w:szCs w:val="28"/>
        </w:rPr>
        <w:t>.1.</w:t>
      </w:r>
      <w:r w:rsidRPr="003B2A4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3B2A43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3B2A43">
        <w:rPr>
          <w:sz w:val="28"/>
          <w:szCs w:val="28"/>
        </w:rPr>
        <w:t xml:space="preserve"> директоров </w:t>
      </w:r>
      <w:r>
        <w:rPr>
          <w:sz w:val="28"/>
          <w:szCs w:val="28"/>
        </w:rPr>
        <w:t>О</w:t>
      </w:r>
      <w:r w:rsidRPr="003B2A43">
        <w:rPr>
          <w:sz w:val="28"/>
          <w:szCs w:val="28"/>
        </w:rPr>
        <w:t>АО «Янтарьэнерго</w:t>
      </w:r>
      <w:r>
        <w:rPr>
          <w:sz w:val="28"/>
          <w:szCs w:val="28"/>
        </w:rPr>
        <w:t>сбыт»</w:t>
      </w:r>
      <w:r w:rsidRPr="003B2A43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3B2A43">
        <w:rPr>
          <w:sz w:val="28"/>
          <w:szCs w:val="28"/>
        </w:rPr>
        <w:t>.12.2016 по вопрос</w:t>
      </w:r>
      <w:r>
        <w:rPr>
          <w:sz w:val="28"/>
          <w:szCs w:val="28"/>
        </w:rPr>
        <w:t>у</w:t>
      </w:r>
      <w:r w:rsidRPr="003B2A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Pr="003B2A43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</w:t>
      </w:r>
      <w:r w:rsidRPr="003B2A43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3</w:t>
      </w:r>
      <w:r w:rsidRPr="003B2A43">
        <w:rPr>
          <w:sz w:val="28"/>
          <w:szCs w:val="28"/>
        </w:rPr>
        <w:t>0.12.2016 №</w:t>
      </w:r>
      <w:r>
        <w:rPr>
          <w:sz w:val="28"/>
          <w:szCs w:val="28"/>
        </w:rPr>
        <w:t xml:space="preserve"> 10)</w:t>
      </w:r>
      <w:r w:rsidRPr="003B2A43">
        <w:rPr>
          <w:sz w:val="28"/>
          <w:szCs w:val="28"/>
        </w:rPr>
        <w:t xml:space="preserve"> в части исполнения показателей бизнес-плана по итогам 2016 года.</w:t>
      </w:r>
    </w:p>
    <w:p w:rsidR="00B17B4E" w:rsidRPr="003B2A43" w:rsidRDefault="00B17B4E" w:rsidP="00B17B4E">
      <w:pPr>
        <w:widowControl w:val="0"/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4. Поручить Генеральному директору Общества:</w:t>
      </w:r>
    </w:p>
    <w:p w:rsidR="00B17B4E" w:rsidRPr="003B2A43" w:rsidRDefault="00B17B4E" w:rsidP="00B17B4E">
      <w:pPr>
        <w:widowControl w:val="0"/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 xml:space="preserve">4.1. обеспечить разработку и реализацию дополнительных мероприятий, направленных на снижение дебиторской задолженности и кредиторской задолженности. Вынести на рассмотрение Совета </w:t>
      </w:r>
      <w:r>
        <w:rPr>
          <w:sz w:val="28"/>
          <w:szCs w:val="28"/>
        </w:rPr>
        <w:t>д</w:t>
      </w:r>
      <w:r w:rsidRPr="003B2A43">
        <w:rPr>
          <w:sz w:val="28"/>
          <w:szCs w:val="28"/>
        </w:rPr>
        <w:t>иректоров Общества отчет об исполнении данного поручения в рамках отчета об исполнении бизнес-плана Общества за 1 квартал 2017 года.</w:t>
      </w:r>
    </w:p>
    <w:p w:rsidR="00B17B4E" w:rsidRPr="003B2A43" w:rsidRDefault="00B17B4E" w:rsidP="00B17B4E">
      <w:pPr>
        <w:widowControl w:val="0"/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 xml:space="preserve">4.2. усилить работу менеджмента Общества в части повышения контроля и реализации предупредительных мероприятий в целях безусловного исполнения показателей бизнес-плана, а также обеспечения безубыточности деятельности Общества. </w:t>
      </w:r>
    </w:p>
    <w:p w:rsidR="00412F8D" w:rsidRDefault="00412F8D" w:rsidP="00412F8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B17B4E" w:rsidRPr="003B2A43" w:rsidRDefault="00B17B4E" w:rsidP="00B17B4E">
      <w:pPr>
        <w:widowControl w:val="0"/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 xml:space="preserve">Поручить представителям АО «Янтарьэнерго» в Совете директоров </w:t>
      </w:r>
      <w:r w:rsidRPr="003B2A43">
        <w:rPr>
          <w:sz w:val="28"/>
          <w:szCs w:val="28"/>
        </w:rPr>
        <w:br/>
        <w:t>ОАО «Янтарьэнергосервис» голосовать «за» принятие следующего решения:</w:t>
      </w:r>
    </w:p>
    <w:p w:rsidR="00B17B4E" w:rsidRPr="003B2A43" w:rsidRDefault="00B17B4E" w:rsidP="00B17B4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1.</w:t>
      </w:r>
      <w:r w:rsidRPr="003B2A43">
        <w:rPr>
          <w:sz w:val="28"/>
          <w:szCs w:val="28"/>
        </w:rPr>
        <w:tab/>
        <w:t xml:space="preserve">Утвердить отчет об исполнении бизнес-плана (в том числе инвестиционной программы) ОАО «Янтарьэнергосервис» за 4 квартал и 2016 год согласно Приложению </w:t>
      </w:r>
      <w:r>
        <w:rPr>
          <w:sz w:val="28"/>
          <w:szCs w:val="28"/>
        </w:rPr>
        <w:t>№ 7</w:t>
      </w:r>
      <w:r w:rsidRPr="003B2A43">
        <w:rPr>
          <w:sz w:val="28"/>
          <w:szCs w:val="28"/>
        </w:rPr>
        <w:t xml:space="preserve"> к настоящему решению Совета директоров Общества.</w:t>
      </w:r>
    </w:p>
    <w:p w:rsidR="00B17B4E" w:rsidRPr="003B2A43" w:rsidRDefault="00B17B4E" w:rsidP="00B17B4E">
      <w:pPr>
        <w:widowControl w:val="0"/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2. Отметить по итогам 2016 года неисполнение Обществом следующих показателей бизнес-плана: снижение финансового результата на 13,1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 (план: 2,0 тыс. рублей, факт: -13,1 млн</w:t>
      </w:r>
      <w:r>
        <w:rPr>
          <w:sz w:val="28"/>
          <w:szCs w:val="28"/>
        </w:rPr>
        <w:t>.</w:t>
      </w:r>
      <w:r w:rsidRPr="003B2A43">
        <w:rPr>
          <w:sz w:val="28"/>
          <w:szCs w:val="28"/>
        </w:rPr>
        <w:t xml:space="preserve"> рублей) в связи с консервацией объекта «Реконструкция санатория-профилактория «Энергетик»; </w:t>
      </w:r>
    </w:p>
    <w:p w:rsidR="00B17B4E" w:rsidRPr="003B2A43" w:rsidRDefault="00B17B4E" w:rsidP="00B17B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3. Обратить внимание Генерального директора Общ</w:t>
      </w:r>
      <w:r>
        <w:rPr>
          <w:sz w:val="28"/>
          <w:szCs w:val="28"/>
        </w:rPr>
        <w:t xml:space="preserve">ества на неисполнение </w:t>
      </w:r>
      <w:r w:rsidRPr="003B2A43">
        <w:rPr>
          <w:sz w:val="28"/>
          <w:szCs w:val="28"/>
        </w:rPr>
        <w:t xml:space="preserve">п. 3 </w:t>
      </w:r>
      <w:r>
        <w:rPr>
          <w:sz w:val="28"/>
          <w:szCs w:val="28"/>
        </w:rPr>
        <w:t>решения</w:t>
      </w:r>
      <w:r w:rsidRPr="003B2A43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3B2A43">
        <w:rPr>
          <w:sz w:val="28"/>
          <w:szCs w:val="28"/>
        </w:rPr>
        <w:t xml:space="preserve"> директоров </w:t>
      </w:r>
      <w:r>
        <w:rPr>
          <w:sz w:val="28"/>
          <w:szCs w:val="28"/>
        </w:rPr>
        <w:t>О</w:t>
      </w:r>
      <w:r w:rsidRPr="003B2A43">
        <w:rPr>
          <w:sz w:val="28"/>
          <w:szCs w:val="28"/>
        </w:rPr>
        <w:t>АО «Янтарьэнерго</w:t>
      </w:r>
      <w:r>
        <w:rPr>
          <w:sz w:val="28"/>
          <w:szCs w:val="28"/>
        </w:rPr>
        <w:t>сервис</w:t>
      </w:r>
      <w:r w:rsidRPr="003B2A43">
        <w:rPr>
          <w:sz w:val="28"/>
          <w:szCs w:val="28"/>
        </w:rPr>
        <w:t xml:space="preserve">» от </w:t>
      </w:r>
      <w:r>
        <w:rPr>
          <w:sz w:val="28"/>
          <w:szCs w:val="28"/>
        </w:rPr>
        <w:t>30</w:t>
      </w:r>
      <w:r w:rsidRPr="003B2A43">
        <w:rPr>
          <w:sz w:val="28"/>
          <w:szCs w:val="28"/>
        </w:rPr>
        <w:t>.12.2016 по вопрос</w:t>
      </w:r>
      <w:r>
        <w:rPr>
          <w:sz w:val="28"/>
          <w:szCs w:val="28"/>
        </w:rPr>
        <w:t>у</w:t>
      </w:r>
      <w:r w:rsidRPr="003B2A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  <w:r w:rsidRPr="003B2A4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B2A43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3</w:t>
      </w:r>
      <w:r w:rsidRPr="003B2A43">
        <w:rPr>
          <w:sz w:val="28"/>
          <w:szCs w:val="28"/>
        </w:rPr>
        <w:t>0.12.2016 №</w:t>
      </w:r>
      <w:r>
        <w:rPr>
          <w:sz w:val="28"/>
          <w:szCs w:val="28"/>
        </w:rPr>
        <w:t xml:space="preserve"> 9)</w:t>
      </w:r>
      <w:r w:rsidRPr="003B2A43">
        <w:rPr>
          <w:sz w:val="28"/>
          <w:szCs w:val="28"/>
        </w:rPr>
        <w:t xml:space="preserve"> в части исполнения показателей бизнес-плана по итогам 2016 года.</w:t>
      </w:r>
    </w:p>
    <w:p w:rsidR="00B17B4E" w:rsidRPr="003B2A43" w:rsidRDefault="00B17B4E" w:rsidP="00B17B4E">
      <w:pPr>
        <w:widowControl w:val="0"/>
        <w:ind w:firstLine="709"/>
        <w:jc w:val="both"/>
        <w:rPr>
          <w:sz w:val="28"/>
          <w:szCs w:val="28"/>
        </w:rPr>
      </w:pPr>
      <w:r w:rsidRPr="003B2A43">
        <w:rPr>
          <w:sz w:val="28"/>
          <w:szCs w:val="28"/>
        </w:rPr>
        <w:t>4. Поручить Генеральному директору Общества усилить работу менеджмента Общества в части повышения контроля и реализации предупредительных мероприятий в целях безусловного исполнения показателей бизнес-плана, а также обеспечения безубыточности деятельности Общества.</w:t>
      </w:r>
    </w:p>
    <w:p w:rsidR="00B17B4E" w:rsidRPr="00E4792B" w:rsidRDefault="00412F8D" w:rsidP="00B17B4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="00B17B4E" w:rsidRPr="00B17B4E">
        <w:rPr>
          <w:rFonts w:eastAsia="Calibri"/>
          <w:sz w:val="28"/>
          <w:szCs w:val="28"/>
        </w:rPr>
        <w:t xml:space="preserve"> </w:t>
      </w:r>
      <w:r w:rsidR="00B17B4E" w:rsidRPr="00F61D76">
        <w:rPr>
          <w:rFonts w:eastAsia="Calibri"/>
          <w:sz w:val="28"/>
          <w:szCs w:val="28"/>
        </w:rPr>
        <w:t>Утвердить Отчет об исполнении сводного на принципах РСБУ и консолидированного на принципах МСФО бизнес-плана Группы АО</w:t>
      </w:r>
      <w:r w:rsidR="00B17B4E">
        <w:rPr>
          <w:rFonts w:eastAsia="Calibri"/>
          <w:sz w:val="28"/>
          <w:szCs w:val="28"/>
        </w:rPr>
        <w:t> </w:t>
      </w:r>
      <w:r w:rsidR="00B17B4E" w:rsidRPr="00F61D76">
        <w:rPr>
          <w:rFonts w:eastAsia="Calibri"/>
          <w:sz w:val="28"/>
          <w:szCs w:val="28"/>
        </w:rPr>
        <w:t xml:space="preserve">«Янтарьэнерго» за 2016 год согласно Приложению </w:t>
      </w:r>
      <w:r w:rsidR="00B17B4E">
        <w:rPr>
          <w:rFonts w:eastAsia="Calibri"/>
          <w:sz w:val="28"/>
          <w:szCs w:val="28"/>
        </w:rPr>
        <w:t>№ 8</w:t>
      </w:r>
      <w:r w:rsidR="00B17B4E" w:rsidRPr="00F61D76">
        <w:rPr>
          <w:rFonts w:eastAsia="Calibri"/>
          <w:sz w:val="28"/>
          <w:szCs w:val="28"/>
        </w:rPr>
        <w:t xml:space="preserve"> к настоящему решению Совета директоров.</w:t>
      </w:r>
    </w:p>
    <w:p w:rsidR="008B2C54" w:rsidRDefault="008B2C54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CA2CB0">
        <w:rPr>
          <w:rFonts w:eastAsiaTheme="minorHAnsi"/>
          <w:bCs/>
          <w:color w:val="000000"/>
          <w:sz w:val="28"/>
          <w:szCs w:val="28"/>
          <w:lang w:eastAsia="en-US"/>
        </w:rPr>
        <w:t>13</w:t>
      </w:r>
      <w:r w:rsidR="00294D8E">
        <w:rPr>
          <w:rFonts w:eastAsiaTheme="minorHAnsi"/>
          <w:bCs/>
          <w:color w:val="000000"/>
          <w:sz w:val="28"/>
          <w:szCs w:val="28"/>
          <w:lang w:eastAsia="en-US"/>
        </w:rPr>
        <w:t xml:space="preserve"> апреля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1461FE" w:rsidRDefault="001461F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636A5" w:rsidRDefault="008636A5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C14071" w:rsidRDefault="00C14071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C14071" w:rsidRDefault="00C14071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C14071" w:rsidRDefault="00C14071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8D7" w:rsidRDefault="00A958D7" w:rsidP="001D1CEA">
      <w:r>
        <w:separator/>
      </w:r>
    </w:p>
  </w:endnote>
  <w:endnote w:type="continuationSeparator" w:id="0">
    <w:p w:rsidR="00A958D7" w:rsidRDefault="00A958D7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8D7" w:rsidRDefault="00A958D7" w:rsidP="001D1CEA">
      <w:r>
        <w:separator/>
      </w:r>
    </w:p>
  </w:footnote>
  <w:footnote w:type="continuationSeparator" w:id="0">
    <w:p w:rsidR="00A958D7" w:rsidRDefault="00A958D7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491">
          <w:rPr>
            <w:noProof/>
          </w:rPr>
          <w:t>11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25F2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616ABA"/>
    <w:multiLevelType w:val="hybridMultilevel"/>
    <w:tmpl w:val="4AC26DE4"/>
    <w:lvl w:ilvl="0" w:tplc="1D7A58E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71F25EC"/>
    <w:multiLevelType w:val="hybridMultilevel"/>
    <w:tmpl w:val="66B22E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28FC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5547BE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0126D2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4189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D1A0599"/>
    <w:multiLevelType w:val="hybridMultilevel"/>
    <w:tmpl w:val="BD8E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21DFC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9B1D05"/>
    <w:multiLevelType w:val="hybridMultilevel"/>
    <w:tmpl w:val="21FE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467E0"/>
    <w:multiLevelType w:val="hybridMultilevel"/>
    <w:tmpl w:val="751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E0575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2017EA"/>
    <w:multiLevelType w:val="hybridMultilevel"/>
    <w:tmpl w:val="1B7E0A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A6031E"/>
    <w:multiLevelType w:val="hybridMultilevel"/>
    <w:tmpl w:val="FB5A4AB0"/>
    <w:lvl w:ilvl="0" w:tplc="D4F6A24A">
      <w:start w:val="1"/>
      <w:numFmt w:val="decimal"/>
      <w:lvlText w:val="%1."/>
      <w:lvlJc w:val="left"/>
      <w:pPr>
        <w:ind w:left="9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4" w15:restartNumberingAfterBreak="0">
    <w:nsid w:val="5541650A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5B345A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557CB9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3254D20"/>
    <w:multiLevelType w:val="hybridMultilevel"/>
    <w:tmpl w:val="BA84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A5E80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DE5528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C1F84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286E9B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1224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20F71A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225446A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3628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7526409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DE055DD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18"/>
  </w:num>
  <w:num w:numId="6">
    <w:abstractNumId w:val="3"/>
  </w:num>
  <w:num w:numId="7">
    <w:abstractNumId w:val="15"/>
  </w:num>
  <w:num w:numId="8">
    <w:abstractNumId w:val="14"/>
  </w:num>
  <w:num w:numId="9">
    <w:abstractNumId w:val="16"/>
  </w:num>
  <w:num w:numId="10">
    <w:abstractNumId w:val="25"/>
  </w:num>
  <w:num w:numId="11">
    <w:abstractNumId w:val="4"/>
  </w:num>
  <w:num w:numId="12">
    <w:abstractNumId w:val="26"/>
  </w:num>
  <w:num w:numId="13">
    <w:abstractNumId w:val="8"/>
  </w:num>
  <w:num w:numId="14">
    <w:abstractNumId w:val="11"/>
  </w:num>
  <w:num w:numId="15">
    <w:abstractNumId w:val="27"/>
  </w:num>
  <w:num w:numId="16">
    <w:abstractNumId w:val="2"/>
  </w:num>
  <w:num w:numId="17">
    <w:abstractNumId w:val="7"/>
  </w:num>
  <w:num w:numId="18">
    <w:abstractNumId w:val="17"/>
  </w:num>
  <w:num w:numId="19">
    <w:abstractNumId w:val="6"/>
  </w:num>
  <w:num w:numId="20">
    <w:abstractNumId w:val="22"/>
  </w:num>
  <w:num w:numId="21">
    <w:abstractNumId w:val="24"/>
  </w:num>
  <w:num w:numId="22">
    <w:abstractNumId w:val="5"/>
  </w:num>
  <w:num w:numId="23">
    <w:abstractNumId w:val="21"/>
  </w:num>
  <w:num w:numId="24">
    <w:abstractNumId w:val="19"/>
  </w:num>
  <w:num w:numId="25">
    <w:abstractNumId w:val="10"/>
  </w:num>
  <w:num w:numId="26">
    <w:abstractNumId w:val="13"/>
  </w:num>
  <w:num w:numId="27">
    <w:abstractNumId w:val="1"/>
  </w:num>
  <w:num w:numId="2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2C7D"/>
    <w:rsid w:val="00033B1D"/>
    <w:rsid w:val="00042C69"/>
    <w:rsid w:val="000454C4"/>
    <w:rsid w:val="00050807"/>
    <w:rsid w:val="00051883"/>
    <w:rsid w:val="00053C8A"/>
    <w:rsid w:val="00054714"/>
    <w:rsid w:val="00055D25"/>
    <w:rsid w:val="00060023"/>
    <w:rsid w:val="000600FC"/>
    <w:rsid w:val="00062E52"/>
    <w:rsid w:val="000821DF"/>
    <w:rsid w:val="0008357F"/>
    <w:rsid w:val="00084DBC"/>
    <w:rsid w:val="000875C9"/>
    <w:rsid w:val="000948C4"/>
    <w:rsid w:val="00094C45"/>
    <w:rsid w:val="00095778"/>
    <w:rsid w:val="000A2F30"/>
    <w:rsid w:val="000A53A3"/>
    <w:rsid w:val="000A7B68"/>
    <w:rsid w:val="000B320A"/>
    <w:rsid w:val="000B42B9"/>
    <w:rsid w:val="000B4F00"/>
    <w:rsid w:val="000B7858"/>
    <w:rsid w:val="000B7A5A"/>
    <w:rsid w:val="000C1106"/>
    <w:rsid w:val="000D3273"/>
    <w:rsid w:val="000D39CD"/>
    <w:rsid w:val="000D6258"/>
    <w:rsid w:val="000D6959"/>
    <w:rsid w:val="000D79A1"/>
    <w:rsid w:val="000D7FC3"/>
    <w:rsid w:val="000E38A6"/>
    <w:rsid w:val="000E421D"/>
    <w:rsid w:val="000E4882"/>
    <w:rsid w:val="000F08FC"/>
    <w:rsid w:val="000F5069"/>
    <w:rsid w:val="001014EC"/>
    <w:rsid w:val="0010295B"/>
    <w:rsid w:val="0010666B"/>
    <w:rsid w:val="0010713A"/>
    <w:rsid w:val="00107280"/>
    <w:rsid w:val="00107C9D"/>
    <w:rsid w:val="00124045"/>
    <w:rsid w:val="00124763"/>
    <w:rsid w:val="001254F4"/>
    <w:rsid w:val="00125D44"/>
    <w:rsid w:val="00134C0D"/>
    <w:rsid w:val="00135D9F"/>
    <w:rsid w:val="001461FE"/>
    <w:rsid w:val="0014757E"/>
    <w:rsid w:val="00156071"/>
    <w:rsid w:val="00157CBA"/>
    <w:rsid w:val="00161F29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06"/>
    <w:rsid w:val="001A2763"/>
    <w:rsid w:val="001A28BE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368F"/>
    <w:rsid w:val="001D6AD4"/>
    <w:rsid w:val="001E1E36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21A59"/>
    <w:rsid w:val="00221CBF"/>
    <w:rsid w:val="00224051"/>
    <w:rsid w:val="00226B8F"/>
    <w:rsid w:val="00227380"/>
    <w:rsid w:val="00230070"/>
    <w:rsid w:val="00230F3F"/>
    <w:rsid w:val="0023709F"/>
    <w:rsid w:val="002405AC"/>
    <w:rsid w:val="00241893"/>
    <w:rsid w:val="00241CE2"/>
    <w:rsid w:val="00242261"/>
    <w:rsid w:val="00245DFD"/>
    <w:rsid w:val="002464CD"/>
    <w:rsid w:val="00255765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14B5"/>
    <w:rsid w:val="00293CCF"/>
    <w:rsid w:val="00294461"/>
    <w:rsid w:val="00294D8E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C789B"/>
    <w:rsid w:val="002D3056"/>
    <w:rsid w:val="002D3C1F"/>
    <w:rsid w:val="002E525D"/>
    <w:rsid w:val="002E579D"/>
    <w:rsid w:val="002E76F2"/>
    <w:rsid w:val="002F28AE"/>
    <w:rsid w:val="002F46A5"/>
    <w:rsid w:val="002F5403"/>
    <w:rsid w:val="002F748E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2A98"/>
    <w:rsid w:val="00395CF9"/>
    <w:rsid w:val="00396389"/>
    <w:rsid w:val="003A0CA3"/>
    <w:rsid w:val="003A1011"/>
    <w:rsid w:val="003A1207"/>
    <w:rsid w:val="003A364F"/>
    <w:rsid w:val="003A3B6A"/>
    <w:rsid w:val="003B0B09"/>
    <w:rsid w:val="003C026E"/>
    <w:rsid w:val="003C5828"/>
    <w:rsid w:val="003C6B75"/>
    <w:rsid w:val="003D2901"/>
    <w:rsid w:val="003D2C52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0CD"/>
    <w:rsid w:val="004005D2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53179"/>
    <w:rsid w:val="00455745"/>
    <w:rsid w:val="0046352A"/>
    <w:rsid w:val="004637CC"/>
    <w:rsid w:val="00464051"/>
    <w:rsid w:val="00472F00"/>
    <w:rsid w:val="00474343"/>
    <w:rsid w:val="00474E7B"/>
    <w:rsid w:val="00481A0F"/>
    <w:rsid w:val="004839AB"/>
    <w:rsid w:val="00486834"/>
    <w:rsid w:val="004869A2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331"/>
    <w:rsid w:val="004E571F"/>
    <w:rsid w:val="004E5FAA"/>
    <w:rsid w:val="004E6C8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7766"/>
    <w:rsid w:val="005B1FAE"/>
    <w:rsid w:val="005B6951"/>
    <w:rsid w:val="005B7333"/>
    <w:rsid w:val="005C180D"/>
    <w:rsid w:val="005C2920"/>
    <w:rsid w:val="005C2A47"/>
    <w:rsid w:val="005C2A5A"/>
    <w:rsid w:val="005C42A1"/>
    <w:rsid w:val="005C6441"/>
    <w:rsid w:val="005D1443"/>
    <w:rsid w:val="005D35A4"/>
    <w:rsid w:val="005E135A"/>
    <w:rsid w:val="005E2917"/>
    <w:rsid w:val="005F1EC3"/>
    <w:rsid w:val="005F302B"/>
    <w:rsid w:val="005F4B80"/>
    <w:rsid w:val="005F5D69"/>
    <w:rsid w:val="005F79C8"/>
    <w:rsid w:val="005F7D8F"/>
    <w:rsid w:val="00600DEE"/>
    <w:rsid w:val="00602843"/>
    <w:rsid w:val="006040CA"/>
    <w:rsid w:val="006072E6"/>
    <w:rsid w:val="00611216"/>
    <w:rsid w:val="00612081"/>
    <w:rsid w:val="006132A2"/>
    <w:rsid w:val="00620195"/>
    <w:rsid w:val="006205BB"/>
    <w:rsid w:val="006214FF"/>
    <w:rsid w:val="00621EC0"/>
    <w:rsid w:val="00624F51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3A04"/>
    <w:rsid w:val="00667F0E"/>
    <w:rsid w:val="006711CA"/>
    <w:rsid w:val="00671F28"/>
    <w:rsid w:val="00673B73"/>
    <w:rsid w:val="00677578"/>
    <w:rsid w:val="00682FA7"/>
    <w:rsid w:val="00683ECA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1538"/>
    <w:rsid w:val="006E4428"/>
    <w:rsid w:val="006F34F8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3487D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EF0"/>
    <w:rsid w:val="00773DC5"/>
    <w:rsid w:val="007751B7"/>
    <w:rsid w:val="007818FC"/>
    <w:rsid w:val="007852F3"/>
    <w:rsid w:val="00785786"/>
    <w:rsid w:val="00785C32"/>
    <w:rsid w:val="00790FFB"/>
    <w:rsid w:val="0079344E"/>
    <w:rsid w:val="00797EBD"/>
    <w:rsid w:val="007A526E"/>
    <w:rsid w:val="007A54F9"/>
    <w:rsid w:val="007A5EF6"/>
    <w:rsid w:val="007A77E9"/>
    <w:rsid w:val="007B0AFC"/>
    <w:rsid w:val="007B0C11"/>
    <w:rsid w:val="007B15BA"/>
    <w:rsid w:val="007B4935"/>
    <w:rsid w:val="007B6FF4"/>
    <w:rsid w:val="007B72DF"/>
    <w:rsid w:val="007C14A6"/>
    <w:rsid w:val="007C180D"/>
    <w:rsid w:val="007C4C81"/>
    <w:rsid w:val="007C751D"/>
    <w:rsid w:val="007D048E"/>
    <w:rsid w:val="007D6676"/>
    <w:rsid w:val="007E1DC7"/>
    <w:rsid w:val="007E3309"/>
    <w:rsid w:val="007E58E3"/>
    <w:rsid w:val="007E6198"/>
    <w:rsid w:val="007E6FA4"/>
    <w:rsid w:val="007F60EF"/>
    <w:rsid w:val="0080346B"/>
    <w:rsid w:val="00803CA0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4796"/>
    <w:rsid w:val="008C6CE1"/>
    <w:rsid w:val="008C7A78"/>
    <w:rsid w:val="008D103E"/>
    <w:rsid w:val="008D1604"/>
    <w:rsid w:val="008D17EA"/>
    <w:rsid w:val="008D1F52"/>
    <w:rsid w:val="008D2D43"/>
    <w:rsid w:val="008E3BA0"/>
    <w:rsid w:val="008E6997"/>
    <w:rsid w:val="008F0D3E"/>
    <w:rsid w:val="008F3B84"/>
    <w:rsid w:val="009032DA"/>
    <w:rsid w:val="00903EE8"/>
    <w:rsid w:val="0090737E"/>
    <w:rsid w:val="009125C7"/>
    <w:rsid w:val="009145D1"/>
    <w:rsid w:val="0092186E"/>
    <w:rsid w:val="00923778"/>
    <w:rsid w:val="00923BB7"/>
    <w:rsid w:val="00925382"/>
    <w:rsid w:val="00936CED"/>
    <w:rsid w:val="00941254"/>
    <w:rsid w:val="00941A96"/>
    <w:rsid w:val="00941EC0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594A"/>
    <w:rsid w:val="00996E6A"/>
    <w:rsid w:val="009A0480"/>
    <w:rsid w:val="009A2238"/>
    <w:rsid w:val="009A71E5"/>
    <w:rsid w:val="009B0D70"/>
    <w:rsid w:val="009B2AA0"/>
    <w:rsid w:val="009B7D24"/>
    <w:rsid w:val="009C0437"/>
    <w:rsid w:val="009C1DB8"/>
    <w:rsid w:val="009C7CBB"/>
    <w:rsid w:val="009D0864"/>
    <w:rsid w:val="009D0BC2"/>
    <w:rsid w:val="009D1242"/>
    <w:rsid w:val="009D29C3"/>
    <w:rsid w:val="009E1DD1"/>
    <w:rsid w:val="009E29D1"/>
    <w:rsid w:val="009E47CC"/>
    <w:rsid w:val="009E4991"/>
    <w:rsid w:val="009E7FCC"/>
    <w:rsid w:val="009F1F66"/>
    <w:rsid w:val="009F2F7D"/>
    <w:rsid w:val="009F5037"/>
    <w:rsid w:val="009F53A3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4841"/>
    <w:rsid w:val="00A459AD"/>
    <w:rsid w:val="00A45A95"/>
    <w:rsid w:val="00A52696"/>
    <w:rsid w:val="00A5410A"/>
    <w:rsid w:val="00A54311"/>
    <w:rsid w:val="00A54C6A"/>
    <w:rsid w:val="00A61663"/>
    <w:rsid w:val="00A62758"/>
    <w:rsid w:val="00A62B67"/>
    <w:rsid w:val="00A62BD6"/>
    <w:rsid w:val="00A63DCB"/>
    <w:rsid w:val="00A7486B"/>
    <w:rsid w:val="00A763C4"/>
    <w:rsid w:val="00A80807"/>
    <w:rsid w:val="00A8152E"/>
    <w:rsid w:val="00A81F67"/>
    <w:rsid w:val="00A82D7D"/>
    <w:rsid w:val="00A86D99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4C91"/>
    <w:rsid w:val="00AB1187"/>
    <w:rsid w:val="00AB4569"/>
    <w:rsid w:val="00AC23DB"/>
    <w:rsid w:val="00AC3412"/>
    <w:rsid w:val="00AC45F4"/>
    <w:rsid w:val="00AC7704"/>
    <w:rsid w:val="00AD0912"/>
    <w:rsid w:val="00AD443E"/>
    <w:rsid w:val="00AD5445"/>
    <w:rsid w:val="00AD5C34"/>
    <w:rsid w:val="00AE0956"/>
    <w:rsid w:val="00AE2A88"/>
    <w:rsid w:val="00AE3DFC"/>
    <w:rsid w:val="00AE611C"/>
    <w:rsid w:val="00AE7BFB"/>
    <w:rsid w:val="00AF03ED"/>
    <w:rsid w:val="00AF550A"/>
    <w:rsid w:val="00B01131"/>
    <w:rsid w:val="00B01A41"/>
    <w:rsid w:val="00B10559"/>
    <w:rsid w:val="00B150A5"/>
    <w:rsid w:val="00B164BD"/>
    <w:rsid w:val="00B17B4E"/>
    <w:rsid w:val="00B20080"/>
    <w:rsid w:val="00B20945"/>
    <w:rsid w:val="00B21257"/>
    <w:rsid w:val="00B22012"/>
    <w:rsid w:val="00B2301C"/>
    <w:rsid w:val="00B2327D"/>
    <w:rsid w:val="00B246A6"/>
    <w:rsid w:val="00B34F54"/>
    <w:rsid w:val="00B351F1"/>
    <w:rsid w:val="00B424A9"/>
    <w:rsid w:val="00B441C0"/>
    <w:rsid w:val="00B469B5"/>
    <w:rsid w:val="00B54F8A"/>
    <w:rsid w:val="00B551A0"/>
    <w:rsid w:val="00B557E2"/>
    <w:rsid w:val="00B61864"/>
    <w:rsid w:val="00B6281B"/>
    <w:rsid w:val="00B63719"/>
    <w:rsid w:val="00B71163"/>
    <w:rsid w:val="00B715B8"/>
    <w:rsid w:val="00B74FD3"/>
    <w:rsid w:val="00B7529F"/>
    <w:rsid w:val="00B77E21"/>
    <w:rsid w:val="00B801B5"/>
    <w:rsid w:val="00B815E6"/>
    <w:rsid w:val="00B83288"/>
    <w:rsid w:val="00B83EBA"/>
    <w:rsid w:val="00B8411C"/>
    <w:rsid w:val="00B86DF1"/>
    <w:rsid w:val="00B9128E"/>
    <w:rsid w:val="00B91B46"/>
    <w:rsid w:val="00B943B9"/>
    <w:rsid w:val="00BA619A"/>
    <w:rsid w:val="00BB0105"/>
    <w:rsid w:val="00BB290D"/>
    <w:rsid w:val="00BB2D4F"/>
    <w:rsid w:val="00BB3675"/>
    <w:rsid w:val="00BB54CE"/>
    <w:rsid w:val="00BB6366"/>
    <w:rsid w:val="00BC1202"/>
    <w:rsid w:val="00BC208C"/>
    <w:rsid w:val="00BC35BE"/>
    <w:rsid w:val="00BD051A"/>
    <w:rsid w:val="00BD2CEB"/>
    <w:rsid w:val="00BD7D02"/>
    <w:rsid w:val="00BE0432"/>
    <w:rsid w:val="00BE2912"/>
    <w:rsid w:val="00BE2E8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5867"/>
    <w:rsid w:val="00C466B8"/>
    <w:rsid w:val="00C5027B"/>
    <w:rsid w:val="00C50652"/>
    <w:rsid w:val="00C52DF4"/>
    <w:rsid w:val="00C5417E"/>
    <w:rsid w:val="00C6330C"/>
    <w:rsid w:val="00C63B27"/>
    <w:rsid w:val="00C642C5"/>
    <w:rsid w:val="00C673C3"/>
    <w:rsid w:val="00C70097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A2CB0"/>
    <w:rsid w:val="00CA5803"/>
    <w:rsid w:val="00CA6F5C"/>
    <w:rsid w:val="00CB0909"/>
    <w:rsid w:val="00CB20C1"/>
    <w:rsid w:val="00CB59CF"/>
    <w:rsid w:val="00CC2029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63F0"/>
    <w:rsid w:val="00D066CF"/>
    <w:rsid w:val="00D110A2"/>
    <w:rsid w:val="00D1181C"/>
    <w:rsid w:val="00D132A9"/>
    <w:rsid w:val="00D1619F"/>
    <w:rsid w:val="00D23534"/>
    <w:rsid w:val="00D26359"/>
    <w:rsid w:val="00D26C74"/>
    <w:rsid w:val="00D27A5F"/>
    <w:rsid w:val="00D333CA"/>
    <w:rsid w:val="00D36F38"/>
    <w:rsid w:val="00D420A8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2C7D"/>
    <w:rsid w:val="00DE795D"/>
    <w:rsid w:val="00DE7B0B"/>
    <w:rsid w:val="00DF20E0"/>
    <w:rsid w:val="00DF5F85"/>
    <w:rsid w:val="00DF7294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534F"/>
    <w:rsid w:val="00E302E4"/>
    <w:rsid w:val="00E313E9"/>
    <w:rsid w:val="00E32128"/>
    <w:rsid w:val="00E37B85"/>
    <w:rsid w:val="00E42DFE"/>
    <w:rsid w:val="00E47381"/>
    <w:rsid w:val="00E5203F"/>
    <w:rsid w:val="00E557E3"/>
    <w:rsid w:val="00E57D29"/>
    <w:rsid w:val="00E62EF0"/>
    <w:rsid w:val="00E63D55"/>
    <w:rsid w:val="00E661BB"/>
    <w:rsid w:val="00E724A9"/>
    <w:rsid w:val="00E737D8"/>
    <w:rsid w:val="00E73E00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2A0D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B4F0B"/>
    <w:rsid w:val="00EC1455"/>
    <w:rsid w:val="00EC235B"/>
    <w:rsid w:val="00EC486B"/>
    <w:rsid w:val="00ED08D0"/>
    <w:rsid w:val="00ED0A72"/>
    <w:rsid w:val="00ED0CBA"/>
    <w:rsid w:val="00EE2D21"/>
    <w:rsid w:val="00EE5B74"/>
    <w:rsid w:val="00EF2069"/>
    <w:rsid w:val="00EF29B3"/>
    <w:rsid w:val="00EF2D7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92E"/>
    <w:rsid w:val="00F326CB"/>
    <w:rsid w:val="00F32B07"/>
    <w:rsid w:val="00F3536C"/>
    <w:rsid w:val="00F366AD"/>
    <w:rsid w:val="00F37BE4"/>
    <w:rsid w:val="00F41F43"/>
    <w:rsid w:val="00F43E39"/>
    <w:rsid w:val="00F512A0"/>
    <w:rsid w:val="00F5188B"/>
    <w:rsid w:val="00F51E24"/>
    <w:rsid w:val="00F544C7"/>
    <w:rsid w:val="00F549B7"/>
    <w:rsid w:val="00F56A8F"/>
    <w:rsid w:val="00F60152"/>
    <w:rsid w:val="00F7022F"/>
    <w:rsid w:val="00F71BDF"/>
    <w:rsid w:val="00F75537"/>
    <w:rsid w:val="00F75B8E"/>
    <w:rsid w:val="00F808F2"/>
    <w:rsid w:val="00F86DE6"/>
    <w:rsid w:val="00F87723"/>
    <w:rsid w:val="00F92A51"/>
    <w:rsid w:val="00F944A8"/>
    <w:rsid w:val="00F94C27"/>
    <w:rsid w:val="00FA468A"/>
    <w:rsid w:val="00FB2A6F"/>
    <w:rsid w:val="00FB50F8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C7491"/>
    <w:rsid w:val="00FD04AD"/>
    <w:rsid w:val="00FD0F35"/>
    <w:rsid w:val="00FD4CA2"/>
    <w:rsid w:val="00FD7F49"/>
    <w:rsid w:val="00FE5B43"/>
    <w:rsid w:val="00FF13F0"/>
    <w:rsid w:val="00FF3B74"/>
    <w:rsid w:val="00FF3DEA"/>
    <w:rsid w:val="00FF52B9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0024-079E-496F-A171-06A438C8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11</Pages>
  <Words>3896</Words>
  <Characters>22209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394</cp:revision>
  <cp:lastPrinted>2016-11-18T11:50:00Z</cp:lastPrinted>
  <dcterms:created xsi:type="dcterms:W3CDTF">2016-06-07T09:14:00Z</dcterms:created>
  <dcterms:modified xsi:type="dcterms:W3CDTF">2017-04-13T11:41:00Z</dcterms:modified>
</cp:coreProperties>
</file>