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Default="00121848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 w:rsidR="007D70BF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40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5C6A02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5C6A02">
        <w:t xml:space="preserve"> </w:t>
      </w:r>
      <w:r w:rsidRPr="005C6A02">
        <w:rPr>
          <w:sz w:val="28"/>
          <w:szCs w:val="28"/>
        </w:rPr>
        <w:t xml:space="preserve">Бычко М.А., </w:t>
      </w:r>
      <w:r w:rsidRPr="005C6A02">
        <w:rPr>
          <w:rFonts w:eastAsiaTheme="minorHAnsi"/>
          <w:sz w:val="28"/>
          <w:szCs w:val="28"/>
          <w:lang w:eastAsia="en-US"/>
        </w:rPr>
        <w:t xml:space="preserve">Колесников М.А, Ожерельев А. А., </w:t>
      </w:r>
      <w:r w:rsidR="00B741F8" w:rsidRPr="005C6A02">
        <w:rPr>
          <w:rFonts w:eastAsiaTheme="minorHAnsi"/>
          <w:sz w:val="28"/>
          <w:szCs w:val="28"/>
          <w:lang w:eastAsia="en-US"/>
        </w:rPr>
        <w:t>Ольхович Е.А.,</w:t>
      </w:r>
      <w:r w:rsidRPr="005C6A02">
        <w:rPr>
          <w:sz w:val="28"/>
          <w:szCs w:val="28"/>
        </w:rPr>
        <w:t xml:space="preserve"> </w:t>
      </w:r>
      <w:r w:rsidRPr="005C6A02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5C6A02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 w:rsidRPr="005C6A02">
        <w:rPr>
          <w:rFonts w:eastAsiaTheme="minorHAnsi"/>
          <w:sz w:val="28"/>
          <w:szCs w:val="28"/>
          <w:lang w:eastAsia="en-US"/>
        </w:rPr>
        <w:t>7</w:t>
      </w:r>
      <w:r w:rsidRPr="005C6A02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5C6A02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C49AD" w:rsidRPr="00D8496E" w:rsidRDefault="00DC49AD" w:rsidP="00D8496E">
      <w:pPr>
        <w:pStyle w:val="a7"/>
        <w:widowControl w:val="0"/>
        <w:numPr>
          <w:ilvl w:val="0"/>
          <w:numId w:val="25"/>
        </w:numPr>
        <w:jc w:val="both"/>
        <w:rPr>
          <w:rStyle w:val="14"/>
          <w:rFonts w:eastAsia="CharterCTT, 'Times New Roman'"/>
          <w:sz w:val="28"/>
          <w:szCs w:val="28"/>
          <w:lang w:eastAsia="ar-SA"/>
        </w:rPr>
      </w:pPr>
      <w:r w:rsidRPr="00D8496E">
        <w:rPr>
          <w:rStyle w:val="14"/>
          <w:rFonts w:eastAsia="CharterCTT, 'Times New Roman'"/>
          <w:sz w:val="28"/>
          <w:szCs w:val="28"/>
          <w:lang w:eastAsia="ar-SA"/>
        </w:rPr>
        <w:t>Об определении позиции АО «Янтарьэнерго» по вопросам повесток дня заседаний Совета директоров ДЗО АО «Янтарьэнерго».</w:t>
      </w:r>
    </w:p>
    <w:p w:rsidR="00DC49AD" w:rsidRPr="00D8496E" w:rsidRDefault="00DC49AD" w:rsidP="00D8496E">
      <w:pPr>
        <w:pStyle w:val="a7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D8496E">
        <w:rPr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группы компаний АО «Янтарьэнерго» за 2018 год.</w:t>
      </w:r>
    </w:p>
    <w:p w:rsidR="00DC49AD" w:rsidRPr="00D8496E" w:rsidRDefault="00DC49AD" w:rsidP="00D8496E">
      <w:pPr>
        <w:pStyle w:val="a7"/>
        <w:widowControl w:val="0"/>
        <w:numPr>
          <w:ilvl w:val="0"/>
          <w:numId w:val="25"/>
        </w:numPr>
        <w:jc w:val="both"/>
        <w:rPr>
          <w:sz w:val="28"/>
          <w:szCs w:val="28"/>
        </w:rPr>
      </w:pPr>
      <w:r w:rsidRPr="00D8496E">
        <w:rPr>
          <w:sz w:val="28"/>
          <w:szCs w:val="28"/>
        </w:rPr>
        <w:t>О рассмотрении информации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2018 год.</w:t>
      </w:r>
    </w:p>
    <w:p w:rsidR="00DC49AD" w:rsidRPr="00857E6C" w:rsidRDefault="0088629E" w:rsidP="00DC49AD">
      <w:pPr>
        <w:widowControl w:val="0"/>
        <w:jc w:val="both"/>
        <w:rPr>
          <w:rStyle w:val="14"/>
          <w:rFonts w:eastAsia="CharterCTT, 'Times New Roman'"/>
          <w:sz w:val="28"/>
          <w:szCs w:val="28"/>
          <w:lang w:eastAsia="ar-SA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DC49AD" w:rsidRPr="00857E6C">
        <w:rPr>
          <w:rStyle w:val="14"/>
          <w:rFonts w:eastAsia="CharterCTT, 'Times New Roman'"/>
          <w:sz w:val="28"/>
          <w:szCs w:val="28"/>
          <w:lang w:eastAsia="ar-SA"/>
        </w:rPr>
        <w:t>Об определении позиции АО «Янтарьэнерго» по вопросам повесток дня заседаний Совета директоров ДЗО АО «Янтарьэнерго».</w:t>
      </w:r>
    </w:p>
    <w:p w:rsidR="007E41D3" w:rsidRDefault="00BB215F" w:rsidP="007E41D3">
      <w:pPr>
        <w:tabs>
          <w:tab w:val="right" w:pos="9356"/>
        </w:tabs>
        <w:contextualSpacing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954819" w:rsidRPr="00857E6C" w:rsidRDefault="00954819" w:rsidP="00954819">
      <w:pPr>
        <w:widowControl w:val="0"/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 xml:space="preserve">1. Поручить представителям АО «Янтарьэнерго» в Совете директоров </w:t>
      </w:r>
      <w:r w:rsidRPr="00857E6C">
        <w:rPr>
          <w:sz w:val="28"/>
          <w:szCs w:val="28"/>
        </w:rPr>
        <w:br/>
        <w:t xml:space="preserve">ОАО «Янтарьэнергосбыт» по вопросу: «О рассмотрении </w:t>
      </w:r>
      <w:r w:rsidRPr="00857E6C">
        <w:rPr>
          <w:color w:val="000000"/>
          <w:spacing w:val="-2"/>
          <w:sz w:val="28"/>
          <w:szCs w:val="28"/>
        </w:rPr>
        <w:t>отчета об исполнении бизнес-плана ОАО «Янтарьэнергосбыт» за 2018 год»</w:t>
      </w:r>
      <w:r w:rsidRPr="00857E6C">
        <w:rPr>
          <w:sz w:val="28"/>
          <w:szCs w:val="28"/>
        </w:rPr>
        <w:t xml:space="preserve"> голосовать «ЗА» принятие следующего решения:</w:t>
      </w:r>
    </w:p>
    <w:p w:rsidR="00954819" w:rsidRPr="00857E6C" w:rsidRDefault="00954819" w:rsidP="00954819">
      <w:pPr>
        <w:widowControl w:val="0"/>
        <w:ind w:firstLine="567"/>
        <w:jc w:val="both"/>
        <w:rPr>
          <w:sz w:val="28"/>
          <w:szCs w:val="28"/>
        </w:rPr>
      </w:pPr>
      <w:r w:rsidRPr="00857E6C">
        <w:rPr>
          <w:color w:val="000000"/>
          <w:spacing w:val="-2"/>
          <w:sz w:val="28"/>
          <w:szCs w:val="28"/>
        </w:rPr>
        <w:t xml:space="preserve">1.1. Принять к сведению отчет об исполнении бизнес-плана ОАО «Янтарьэнергосбыт» за 2018 год </w:t>
      </w:r>
      <w:r w:rsidRPr="00857E6C">
        <w:rPr>
          <w:sz w:val="28"/>
          <w:szCs w:val="28"/>
        </w:rPr>
        <w:t>в соответствии с Приложением к настоящему решению Совета директоров Общества.</w:t>
      </w:r>
    </w:p>
    <w:p w:rsidR="00954819" w:rsidRPr="00857E6C" w:rsidRDefault="00954819" w:rsidP="0095481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color w:val="000000"/>
          <w:spacing w:val="-2"/>
          <w:sz w:val="28"/>
          <w:szCs w:val="28"/>
        </w:rPr>
        <w:t>1.2. Отметить по итогам работы Общества за 2018 год</w:t>
      </w:r>
      <w:r w:rsidRPr="00857E6C">
        <w:rPr>
          <w:sz w:val="28"/>
          <w:szCs w:val="28"/>
        </w:rPr>
        <w:t xml:space="preserve"> неисполнение плановых показателей в соответствии с Приложением к настоящему решению Совета директоров Общества. </w:t>
      </w:r>
    </w:p>
    <w:p w:rsidR="00954819" w:rsidRPr="00AA2AB6" w:rsidRDefault="00954819" w:rsidP="0095481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lastRenderedPageBreak/>
        <w:t>1.3.</w:t>
      </w:r>
      <w:r w:rsidRPr="00857E6C">
        <w:rPr>
          <w:sz w:val="28"/>
          <w:szCs w:val="28"/>
        </w:rPr>
        <w:tab/>
        <w:t xml:space="preserve"> </w:t>
      </w:r>
      <w:r w:rsidRPr="00AA2AB6">
        <w:rPr>
          <w:sz w:val="28"/>
          <w:szCs w:val="28"/>
        </w:rPr>
        <w:t>Обратить внимание Генерального директора Общества на неисполнение поручения, выданного Советом директоров ОАО «Янтарьэнергосбыт» по п. 3 решения Совета директоров Общества от 14.01.201</w:t>
      </w:r>
      <w:r>
        <w:rPr>
          <w:sz w:val="28"/>
          <w:szCs w:val="28"/>
        </w:rPr>
        <w:t>9</w:t>
      </w:r>
      <w:r w:rsidRPr="00AA2AB6">
        <w:rPr>
          <w:sz w:val="28"/>
          <w:szCs w:val="28"/>
        </w:rPr>
        <w:t xml:space="preserve"> (Протокол от 14.01.201</w:t>
      </w:r>
      <w:r>
        <w:rPr>
          <w:sz w:val="28"/>
          <w:szCs w:val="28"/>
        </w:rPr>
        <w:t>9</w:t>
      </w:r>
      <w:r w:rsidRPr="00AA2AB6">
        <w:rPr>
          <w:sz w:val="28"/>
          <w:szCs w:val="28"/>
        </w:rPr>
        <w:t xml:space="preserve"> № 8) по вопросу № 1 «О рассмотрении отчета об исполнении бизнес-плана ОАО «Янтарьэнергосбыт» за 9 месяцев 2018 года» в части исполнения показателей бизнес-плана, в том числе дебиторской и кредиторской задолженности по итогам 2018 года.</w:t>
      </w:r>
    </w:p>
    <w:p w:rsidR="00954819" w:rsidRPr="00857E6C" w:rsidRDefault="00954819" w:rsidP="00954819">
      <w:pPr>
        <w:widowControl w:val="0"/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 xml:space="preserve">2. Поручить представителям АО «Янтарьэнерго» в Совете директоров </w:t>
      </w:r>
      <w:r w:rsidRPr="00857E6C">
        <w:rPr>
          <w:sz w:val="28"/>
          <w:szCs w:val="28"/>
        </w:rPr>
        <w:br/>
        <w:t xml:space="preserve">ОАО «Янтарьэнергосервис» по вопросу: «О рассмотрении </w:t>
      </w:r>
      <w:r w:rsidRPr="00857E6C">
        <w:rPr>
          <w:color w:val="000000"/>
          <w:spacing w:val="-2"/>
          <w:sz w:val="28"/>
          <w:szCs w:val="28"/>
        </w:rPr>
        <w:t>отчета об исполнении бизнес-плана ОАО «Янтарьэнергосервис» за 2018 год»</w:t>
      </w:r>
      <w:r w:rsidRPr="00857E6C">
        <w:rPr>
          <w:sz w:val="28"/>
          <w:szCs w:val="28"/>
        </w:rPr>
        <w:t xml:space="preserve"> голосовать «ЗА» принятие следующего решения:</w:t>
      </w:r>
    </w:p>
    <w:p w:rsidR="00954819" w:rsidRPr="00857E6C" w:rsidRDefault="00954819" w:rsidP="00954819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 xml:space="preserve">2.1. Принять к сведению отчет об исполнении бизнес-плана ОАО «Янтарьэнергосервис» за 2018 год в соответствии с Приложением к настоящему решению Совета директоров Общества. </w:t>
      </w:r>
    </w:p>
    <w:p w:rsidR="00135353" w:rsidRDefault="00954819" w:rsidP="0013535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>2.2. Отметить по итогам работы Общества за 2018 год неисполнение плановых показателей в соответствии с Приложением к настоящему решению Совета директоров Общества.</w:t>
      </w:r>
      <w:r w:rsidR="00135353">
        <w:rPr>
          <w:sz w:val="28"/>
          <w:szCs w:val="28"/>
        </w:rPr>
        <w:t xml:space="preserve"> </w:t>
      </w:r>
    </w:p>
    <w:p w:rsidR="00135353" w:rsidRDefault="00954819" w:rsidP="00135353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>2.3. Обратить внимание Генерального директора Общества на неисполнение поручения, выданного Советом директоров ОАО «Янтарьэнергосервис» по п. 3 решения Совета директоров Общества от 28.12.2018 (Протокол от 29.12.2018 № 10) по вопросу № 2 «О рассмотрении отчета об исполнении бизнес-плана ОАО «Янтарьэнергосервис» за 1 полугодие 2018 года» в части исполнения показателей бизнес-плана, в том числе чистой прибыли по итогам 2018 года.</w:t>
      </w:r>
    </w:p>
    <w:p w:rsidR="000E572B" w:rsidRDefault="000E572B" w:rsidP="00135353">
      <w:pPr>
        <w:widowControl w:val="0"/>
        <w:tabs>
          <w:tab w:val="left" w:pos="993"/>
        </w:tabs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70502F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70502F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  <w:tcBorders>
              <w:right w:val="single" w:sz="4" w:space="0" w:color="auto"/>
            </w:tcBorders>
          </w:tcPr>
          <w:p w:rsidR="000E572B" w:rsidRPr="0057623F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7623F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7623F" w:rsidRDefault="0057623F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57623F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57623F" w:rsidRDefault="0057623F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70502F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70502F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C49AD" w:rsidRPr="00857E6C" w:rsidRDefault="00BF337B" w:rsidP="00DC49AD">
      <w:pPr>
        <w:widowControl w:val="0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DC49AD" w:rsidRPr="00857E6C">
        <w:rPr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группы компаний АО «Янтарьэнерго» за 2018 год.</w:t>
      </w:r>
    </w:p>
    <w:p w:rsidR="00DC49AD" w:rsidRPr="00857E6C" w:rsidRDefault="00BF337B" w:rsidP="00187C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DC49AD" w:rsidRPr="00857E6C">
        <w:rPr>
          <w:bCs/>
          <w:sz w:val="28"/>
          <w:szCs w:val="28"/>
        </w:rPr>
        <w:t xml:space="preserve">Принять к сведению Отчет об исполнении Сводного по РСБУ и Консолидированного на принципах МСФО бизнес-плана группы компаний АО «Янтарьэнерго» за 2018 год </w:t>
      </w:r>
      <w:r w:rsidR="00DC49AD" w:rsidRPr="00857E6C">
        <w:rPr>
          <w:sz w:val="28"/>
          <w:szCs w:val="28"/>
        </w:rPr>
        <w:t>в соответствии с Приложением № 1 к настоящему решению Совета директоров Общества.</w:t>
      </w: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BF337B" w:rsidRPr="0088629E" w:rsidTr="005708C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5708C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c>
          <w:tcPr>
            <w:tcW w:w="4583" w:type="dxa"/>
            <w:tcBorders>
              <w:right w:val="single" w:sz="4" w:space="0" w:color="auto"/>
            </w:tcBorders>
          </w:tcPr>
          <w:p w:rsidR="00BF337B" w:rsidRPr="0096087D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96087D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96087D" w:rsidRDefault="00BF337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96087D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2B77" w:rsidRPr="00C66365" w:rsidTr="005708CC">
        <w:tc>
          <w:tcPr>
            <w:tcW w:w="4583" w:type="dxa"/>
          </w:tcPr>
          <w:p w:rsidR="00F02B77" w:rsidRPr="00C66365" w:rsidRDefault="00F02B77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708CC">
        <w:tc>
          <w:tcPr>
            <w:tcW w:w="4583" w:type="dxa"/>
          </w:tcPr>
          <w:p w:rsidR="00587E53" w:rsidRPr="00621818" w:rsidRDefault="00587E53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rPr>
          <w:trHeight w:val="310"/>
        </w:trPr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5708CC">
        <w:tc>
          <w:tcPr>
            <w:tcW w:w="4583" w:type="dxa"/>
          </w:tcPr>
          <w:p w:rsidR="00BF337B" w:rsidRPr="00621818" w:rsidRDefault="00BF337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49AD" w:rsidRPr="00857E6C" w:rsidRDefault="00D16DFE" w:rsidP="00DC49AD">
      <w:pPr>
        <w:widowControl w:val="0"/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DC49AD" w:rsidRPr="00857E6C">
        <w:rPr>
          <w:sz w:val="28"/>
          <w:szCs w:val="28"/>
        </w:rPr>
        <w:t>О рассмотрении информации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2018 год.</w:t>
      </w:r>
    </w:p>
    <w:p w:rsidR="00DC49AD" w:rsidRPr="00857E6C" w:rsidRDefault="00D16DFE" w:rsidP="00187CFF">
      <w:pPr>
        <w:widowControl w:val="0"/>
        <w:tabs>
          <w:tab w:val="left" w:pos="993"/>
        </w:tabs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832BD9" w:rsidRPr="00832BD9">
        <w:rPr>
          <w:sz w:val="28"/>
          <w:szCs w:val="28"/>
        </w:rPr>
        <w:t xml:space="preserve"> </w:t>
      </w:r>
      <w:r w:rsidR="00DC49AD" w:rsidRPr="00857E6C">
        <w:rPr>
          <w:sz w:val="28"/>
          <w:szCs w:val="28"/>
        </w:rPr>
        <w:t>Принять к сведению информацию Общества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2018 год в соответствии с Приложением № 2-13 к настоящему решению Совета директоров Общества.</w:t>
      </w:r>
    </w:p>
    <w:p w:rsidR="000E572B" w:rsidRDefault="000E572B" w:rsidP="006B0834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572B" w:rsidRPr="0088629E" w:rsidTr="005708CC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5708CC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  <w:tcBorders>
              <w:right w:val="single" w:sz="4" w:space="0" w:color="auto"/>
            </w:tcBorders>
          </w:tcPr>
          <w:p w:rsidR="000E572B" w:rsidRPr="0096087D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6087D" w:rsidRDefault="0096087D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96087D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6087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96087D" w:rsidRDefault="0096087D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5708CC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5708CC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7E41D3" w:rsidRDefault="00D146BA" w:rsidP="007E41D3">
      <w:pPr>
        <w:tabs>
          <w:tab w:val="right" w:pos="9356"/>
        </w:tabs>
        <w:contextualSpacing/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DC49AD" w:rsidRPr="00857E6C" w:rsidRDefault="00DC49AD" w:rsidP="00DC49AD">
      <w:pPr>
        <w:widowControl w:val="0"/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 xml:space="preserve">1. Поручить представителям АО «Янтарьэнерго» в Совете директоров </w:t>
      </w:r>
      <w:r w:rsidRPr="00857E6C">
        <w:rPr>
          <w:sz w:val="28"/>
          <w:szCs w:val="28"/>
        </w:rPr>
        <w:br/>
        <w:t xml:space="preserve">ОАО «Янтарьэнергосбыт» по вопросу: «О рассмотрении </w:t>
      </w:r>
      <w:r w:rsidRPr="00857E6C">
        <w:rPr>
          <w:color w:val="000000"/>
          <w:spacing w:val="-2"/>
          <w:sz w:val="28"/>
          <w:szCs w:val="28"/>
        </w:rPr>
        <w:t>отчета об исполнении бизнес-плана ОАО «Янтарьэнергосбыт» за 2018 год»</w:t>
      </w:r>
      <w:r w:rsidRPr="00857E6C">
        <w:rPr>
          <w:sz w:val="28"/>
          <w:szCs w:val="28"/>
        </w:rPr>
        <w:t xml:space="preserve"> голосовать «ЗА» принятие следующего решения:</w:t>
      </w:r>
    </w:p>
    <w:p w:rsidR="00DC49AD" w:rsidRPr="00857E6C" w:rsidRDefault="00DC49AD" w:rsidP="00DC49AD">
      <w:pPr>
        <w:widowControl w:val="0"/>
        <w:ind w:firstLine="567"/>
        <w:jc w:val="both"/>
        <w:rPr>
          <w:sz w:val="28"/>
          <w:szCs w:val="28"/>
        </w:rPr>
      </w:pPr>
      <w:r w:rsidRPr="00857E6C">
        <w:rPr>
          <w:color w:val="000000"/>
          <w:spacing w:val="-2"/>
          <w:sz w:val="28"/>
          <w:szCs w:val="28"/>
        </w:rPr>
        <w:t xml:space="preserve">1.1. Принять к сведению отчет об исполнении бизнес-плана ОАО «Янтарьэнергосбыт» за 2018 год </w:t>
      </w:r>
      <w:r w:rsidRPr="00857E6C">
        <w:rPr>
          <w:sz w:val="28"/>
          <w:szCs w:val="28"/>
        </w:rPr>
        <w:t>в соответствии с Приложением к настоящему решению Совета директоров Общества.</w:t>
      </w:r>
    </w:p>
    <w:p w:rsidR="00DC49AD" w:rsidRPr="00857E6C" w:rsidRDefault="00DC49AD" w:rsidP="00DC49A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color w:val="000000"/>
          <w:spacing w:val="-2"/>
          <w:sz w:val="28"/>
          <w:szCs w:val="28"/>
        </w:rPr>
        <w:t>1.2. Отметить по итогам работы Общества за 2018 год</w:t>
      </w:r>
      <w:r w:rsidRPr="00857E6C">
        <w:rPr>
          <w:sz w:val="28"/>
          <w:szCs w:val="28"/>
        </w:rPr>
        <w:t xml:space="preserve"> неисполнение плановых показателей в соответствии с Приложением к настоящему решению </w:t>
      </w:r>
      <w:r w:rsidRPr="00857E6C">
        <w:rPr>
          <w:sz w:val="28"/>
          <w:szCs w:val="28"/>
        </w:rPr>
        <w:lastRenderedPageBreak/>
        <w:t xml:space="preserve">Совета директоров Общества. </w:t>
      </w:r>
    </w:p>
    <w:p w:rsidR="00DC49AD" w:rsidRPr="00857E6C" w:rsidRDefault="00DC49AD" w:rsidP="00DC49A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>1.3.</w:t>
      </w:r>
      <w:r w:rsidRPr="00857E6C">
        <w:rPr>
          <w:sz w:val="28"/>
          <w:szCs w:val="28"/>
        </w:rPr>
        <w:tab/>
        <w:t xml:space="preserve"> Обратить внимание Генерального директора Общества на неисполнение поручения, выданного Советом директоров ОАО «Янтарьэнергосбыт» по п. 3 решения Совета директоров Общества от 11.01.2018 (Протокол от 12.01.2018 № 8) по вопросу № 2 «О рассмотрении отчета об исполнении бизнес-плана ОАО «Янтарьэнергосбыт» за 9 месяцев 2017 года» в части исполнения показателей бизнес-плана, в том числе дебиторской и кредиторской задолженности по итогам 2018 года.</w:t>
      </w:r>
    </w:p>
    <w:p w:rsidR="00DC49AD" w:rsidRPr="00857E6C" w:rsidRDefault="00DC49AD" w:rsidP="00DC49AD">
      <w:pPr>
        <w:widowControl w:val="0"/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 xml:space="preserve">2. Поручить представителям АО «Янтарьэнерго» в Совете директоров </w:t>
      </w:r>
      <w:r w:rsidRPr="00857E6C">
        <w:rPr>
          <w:sz w:val="28"/>
          <w:szCs w:val="28"/>
        </w:rPr>
        <w:br/>
        <w:t xml:space="preserve">ОАО «Янтарьэнергосервис» по вопросу: «О рассмотрении </w:t>
      </w:r>
      <w:r w:rsidRPr="00857E6C">
        <w:rPr>
          <w:color w:val="000000"/>
          <w:spacing w:val="-2"/>
          <w:sz w:val="28"/>
          <w:szCs w:val="28"/>
        </w:rPr>
        <w:t>отчета об исполнении бизнес-плана ОАО «Янтарьэнергосервис» за 2018 год»</w:t>
      </w:r>
      <w:r w:rsidRPr="00857E6C">
        <w:rPr>
          <w:sz w:val="28"/>
          <w:szCs w:val="28"/>
        </w:rPr>
        <w:t xml:space="preserve"> голосовать «ЗА» принятие следующего решения:</w:t>
      </w:r>
    </w:p>
    <w:p w:rsidR="00DC49AD" w:rsidRPr="00857E6C" w:rsidRDefault="00DC49AD" w:rsidP="00DC49A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 xml:space="preserve">2.1. Принять к сведению отчет об исполнении бизнес-плана ОАО «Янтарьэнергосервис» за 2018 год в соответствии с Приложением к настоящему решению Совета директоров Общества. </w:t>
      </w:r>
    </w:p>
    <w:p w:rsidR="00DC49AD" w:rsidRPr="00857E6C" w:rsidRDefault="00DC49AD" w:rsidP="00DC49AD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857E6C">
        <w:rPr>
          <w:sz w:val="28"/>
          <w:szCs w:val="28"/>
        </w:rPr>
        <w:t>2.2. Отметить по итогам работы Общества за 2018 год неисполнение плановых показателей в соответствии с Приложением к настоящему решению Совета директоров Общества.</w:t>
      </w:r>
    </w:p>
    <w:p w:rsidR="00DC49AD" w:rsidRPr="00857E6C" w:rsidRDefault="00DC49AD" w:rsidP="00DC49AD">
      <w:pPr>
        <w:widowControl w:val="0"/>
        <w:tabs>
          <w:tab w:val="left" w:pos="993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857E6C">
        <w:rPr>
          <w:sz w:val="28"/>
          <w:szCs w:val="28"/>
        </w:rPr>
        <w:t>2.3. Обратить внимание Генерального директора Общества на неисполнение поручения, выданного Советом директоров ОАО «Янтарьэнергосервис» по п. 3 решения Совета директоров Общества от 28.12.2018 (Протокол от 29.12.2018 № 10) по вопросу № 2 «О рассмотрении отчета об исполнении бизнес-плана ОАО «Янтарьэнергосервис» за 1 полугодие 2018 года» в части исполнения показателей бизнес-плана, в том числе чистой прибыли по итогам 2018 года.</w:t>
      </w:r>
    </w:p>
    <w:p w:rsidR="00DC49AD" w:rsidRDefault="00DC49AD" w:rsidP="007E41D3">
      <w:pPr>
        <w:tabs>
          <w:tab w:val="right" w:pos="9356"/>
        </w:tabs>
        <w:contextualSpacing/>
        <w:jc w:val="both"/>
      </w:pPr>
    </w:p>
    <w:p w:rsidR="00DC49AD" w:rsidRPr="00857E6C" w:rsidRDefault="00D146BA" w:rsidP="00187CF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>По вопросу № 2:</w:t>
      </w:r>
      <w:r w:rsidR="00F47058" w:rsidRPr="005372C7">
        <w:rPr>
          <w:bCs/>
          <w:sz w:val="28"/>
          <w:szCs w:val="28"/>
        </w:rPr>
        <w:t xml:space="preserve"> </w:t>
      </w:r>
      <w:r w:rsidR="00DC49AD" w:rsidRPr="00857E6C">
        <w:rPr>
          <w:bCs/>
          <w:sz w:val="28"/>
          <w:szCs w:val="28"/>
        </w:rPr>
        <w:t xml:space="preserve">Принять к сведению Отчет об исполнении Сводного по РСБУ и Консолидированного на принципах МСФО бизнес-плана группы компаний АО «Янтарьэнерго» за 2018 год </w:t>
      </w:r>
      <w:r w:rsidR="00DC49AD" w:rsidRPr="00857E6C">
        <w:rPr>
          <w:sz w:val="28"/>
          <w:szCs w:val="28"/>
        </w:rPr>
        <w:t>в соответствии с Приложением № 1 к настоящему решению Совета директоров Общества.</w:t>
      </w:r>
    </w:p>
    <w:p w:rsidR="0008585C" w:rsidRPr="006A2B13" w:rsidRDefault="0008585C" w:rsidP="0008585C">
      <w:pPr>
        <w:shd w:val="clear" w:color="auto" w:fill="FFFFFF"/>
        <w:jc w:val="both"/>
        <w:rPr>
          <w:bCs/>
          <w:spacing w:val="-1"/>
          <w:sz w:val="28"/>
          <w:szCs w:val="28"/>
        </w:rPr>
      </w:pPr>
    </w:p>
    <w:p w:rsidR="00DC49AD" w:rsidRPr="00857E6C" w:rsidRDefault="00D16DFE" w:rsidP="00187CFF">
      <w:pPr>
        <w:widowControl w:val="0"/>
        <w:tabs>
          <w:tab w:val="left" w:pos="993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  <w:r w:rsidR="00DC49AD" w:rsidRPr="00857E6C">
        <w:rPr>
          <w:sz w:val="28"/>
          <w:szCs w:val="28"/>
        </w:rPr>
        <w:t>Принять к сведению информацию Общества по показателям уровня надежности и уровня качества оказываемых услуг, подлежащим тарифному регулированию на основе долгосрочных параметров регулирования деятельности за 2018 год в соответствии с Приложением № 2-13 к настоящему решению Совета директоров Общества.</w:t>
      </w:r>
    </w:p>
    <w:p w:rsidR="00832BD9" w:rsidRDefault="00832BD9" w:rsidP="00832BD9">
      <w:pPr>
        <w:jc w:val="both"/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C52375">
        <w:rPr>
          <w:rFonts w:eastAsiaTheme="minorHAnsi"/>
          <w:bCs/>
          <w:color w:val="000000"/>
          <w:sz w:val="28"/>
          <w:szCs w:val="28"/>
          <w:lang w:eastAsia="en-US"/>
        </w:rPr>
        <w:t>25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7D70BF">
        <w:rPr>
          <w:rFonts w:eastAsiaTheme="minorHAnsi"/>
          <w:bCs/>
          <w:color w:val="000000"/>
          <w:sz w:val="28"/>
          <w:szCs w:val="28"/>
          <w:lang w:eastAsia="en-US"/>
        </w:rPr>
        <w:t>июня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ED5" w:rsidRDefault="00365ED5" w:rsidP="001D1CEA">
      <w:r>
        <w:separator/>
      </w:r>
    </w:p>
  </w:endnote>
  <w:endnote w:type="continuationSeparator" w:id="0">
    <w:p w:rsidR="00365ED5" w:rsidRDefault="00365ED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harterCTT, 'Times New Roman'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ED5" w:rsidRDefault="00365ED5" w:rsidP="001D1CEA">
      <w:r>
        <w:separator/>
      </w:r>
    </w:p>
  </w:footnote>
  <w:footnote w:type="continuationSeparator" w:id="0">
    <w:p w:rsidR="00365ED5" w:rsidRDefault="00365ED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9A333D" w:rsidRDefault="009A333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23F">
          <w:rPr>
            <w:noProof/>
          </w:rPr>
          <w:t>4</w:t>
        </w:r>
        <w:r>
          <w:fldChar w:fldCharType="end"/>
        </w:r>
      </w:p>
    </w:sdtContent>
  </w:sdt>
  <w:p w:rsidR="009A333D" w:rsidRDefault="009A33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B7C"/>
    <w:multiLevelType w:val="hybridMultilevel"/>
    <w:tmpl w:val="A4F0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14DF3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0AB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521B"/>
    <w:multiLevelType w:val="hybridMultilevel"/>
    <w:tmpl w:val="576A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1308B3"/>
    <w:multiLevelType w:val="hybridMultilevel"/>
    <w:tmpl w:val="00BEEC2C"/>
    <w:lvl w:ilvl="0" w:tplc="7BDE7326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B4E5E"/>
    <w:multiLevelType w:val="hybridMultilevel"/>
    <w:tmpl w:val="52A84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0D62"/>
    <w:multiLevelType w:val="hybridMultilevel"/>
    <w:tmpl w:val="29BC6898"/>
    <w:lvl w:ilvl="0" w:tplc="2EAAAD7E">
      <w:start w:val="1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C02BE"/>
    <w:multiLevelType w:val="hybridMultilevel"/>
    <w:tmpl w:val="CBB6B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A67A4"/>
    <w:multiLevelType w:val="hybridMultilevel"/>
    <w:tmpl w:val="B0AA11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45E8D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C2A5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DE6BB2"/>
    <w:multiLevelType w:val="hybridMultilevel"/>
    <w:tmpl w:val="89EA7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7C0A93"/>
    <w:multiLevelType w:val="hybridMultilevel"/>
    <w:tmpl w:val="A750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0213C"/>
    <w:multiLevelType w:val="hybridMultilevel"/>
    <w:tmpl w:val="EE70BF76"/>
    <w:lvl w:ilvl="0" w:tplc="5C52204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945400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25446A"/>
    <w:multiLevelType w:val="hybridMultilevel"/>
    <w:tmpl w:val="34564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11334"/>
    <w:multiLevelType w:val="hybridMultilevel"/>
    <w:tmpl w:val="D122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D490B"/>
    <w:multiLevelType w:val="hybridMultilevel"/>
    <w:tmpl w:val="D8E8BF5A"/>
    <w:lvl w:ilvl="0" w:tplc="71E28D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"/>
  </w:num>
  <w:num w:numId="5">
    <w:abstractNumId w:val="5"/>
  </w:num>
  <w:num w:numId="6">
    <w:abstractNumId w:val="20"/>
  </w:num>
  <w:num w:numId="7">
    <w:abstractNumId w:val="15"/>
  </w:num>
  <w:num w:numId="8">
    <w:abstractNumId w:val="9"/>
  </w:num>
  <w:num w:numId="9">
    <w:abstractNumId w:val="23"/>
  </w:num>
  <w:num w:numId="10">
    <w:abstractNumId w:val="18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6"/>
  </w:num>
  <w:num w:numId="21">
    <w:abstractNumId w:val="4"/>
  </w:num>
  <w:num w:numId="22">
    <w:abstractNumId w:val="2"/>
  </w:num>
  <w:num w:numId="23">
    <w:abstractNumId w:val="7"/>
  </w:num>
  <w:num w:numId="24">
    <w:abstractNumId w:val="0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A39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763DD"/>
    <w:rsid w:val="000821DF"/>
    <w:rsid w:val="0008357F"/>
    <w:rsid w:val="00084DBC"/>
    <w:rsid w:val="0008585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2DAC"/>
    <w:rsid w:val="000E38A6"/>
    <w:rsid w:val="000E421D"/>
    <w:rsid w:val="000E4882"/>
    <w:rsid w:val="000E572B"/>
    <w:rsid w:val="000F08FC"/>
    <w:rsid w:val="000F5069"/>
    <w:rsid w:val="000F55C5"/>
    <w:rsid w:val="000F5A2F"/>
    <w:rsid w:val="000F5DEB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1848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353"/>
    <w:rsid w:val="00135D9F"/>
    <w:rsid w:val="0013692C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87CFF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DD4"/>
    <w:rsid w:val="001E0FE5"/>
    <w:rsid w:val="001E1506"/>
    <w:rsid w:val="001E1E36"/>
    <w:rsid w:val="001E380B"/>
    <w:rsid w:val="001E4FE7"/>
    <w:rsid w:val="001E55C3"/>
    <w:rsid w:val="001E5BE2"/>
    <w:rsid w:val="001E682C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01B3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05D2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4A01"/>
    <w:rsid w:val="002E525D"/>
    <w:rsid w:val="002E579D"/>
    <w:rsid w:val="002E76F2"/>
    <w:rsid w:val="002F2080"/>
    <w:rsid w:val="002F28AE"/>
    <w:rsid w:val="002F46A5"/>
    <w:rsid w:val="002F5403"/>
    <w:rsid w:val="002F7138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5ED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1BCA"/>
    <w:rsid w:val="003A364F"/>
    <w:rsid w:val="003A3B6A"/>
    <w:rsid w:val="003B0B09"/>
    <w:rsid w:val="003B1B58"/>
    <w:rsid w:val="003C026E"/>
    <w:rsid w:val="003C1691"/>
    <w:rsid w:val="003C464F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63EA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0BF3"/>
    <w:rsid w:val="0043357E"/>
    <w:rsid w:val="00434CF2"/>
    <w:rsid w:val="00441756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046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158"/>
    <w:rsid w:val="005314C2"/>
    <w:rsid w:val="0053365D"/>
    <w:rsid w:val="00536C4E"/>
    <w:rsid w:val="005372C7"/>
    <w:rsid w:val="00537E4E"/>
    <w:rsid w:val="00537F7C"/>
    <w:rsid w:val="005412A3"/>
    <w:rsid w:val="005413C1"/>
    <w:rsid w:val="00542B4F"/>
    <w:rsid w:val="00546F1A"/>
    <w:rsid w:val="00547026"/>
    <w:rsid w:val="00547493"/>
    <w:rsid w:val="00551AFE"/>
    <w:rsid w:val="00551FC5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8CC"/>
    <w:rsid w:val="00570C08"/>
    <w:rsid w:val="00570F1C"/>
    <w:rsid w:val="00572A15"/>
    <w:rsid w:val="00574BD7"/>
    <w:rsid w:val="0057623F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397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A02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002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277C8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902"/>
    <w:rsid w:val="00650A73"/>
    <w:rsid w:val="00652324"/>
    <w:rsid w:val="006603EB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2B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6F7726"/>
    <w:rsid w:val="007007BE"/>
    <w:rsid w:val="00700BBD"/>
    <w:rsid w:val="007021FE"/>
    <w:rsid w:val="0070502F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36B8C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4712"/>
    <w:rsid w:val="00775189"/>
    <w:rsid w:val="007751B7"/>
    <w:rsid w:val="007805B5"/>
    <w:rsid w:val="00780667"/>
    <w:rsid w:val="007818FC"/>
    <w:rsid w:val="00781D49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51C8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52B1"/>
    <w:rsid w:val="007C751D"/>
    <w:rsid w:val="007D048E"/>
    <w:rsid w:val="007D1DA6"/>
    <w:rsid w:val="007D280A"/>
    <w:rsid w:val="007D4A51"/>
    <w:rsid w:val="007D572E"/>
    <w:rsid w:val="007D6676"/>
    <w:rsid w:val="007D6E59"/>
    <w:rsid w:val="007D70BF"/>
    <w:rsid w:val="007D7284"/>
    <w:rsid w:val="007E0DC6"/>
    <w:rsid w:val="007E188B"/>
    <w:rsid w:val="007E1DC7"/>
    <w:rsid w:val="007E2C85"/>
    <w:rsid w:val="007E3309"/>
    <w:rsid w:val="007E41D3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328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2BD9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48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0DC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5AEB"/>
    <w:rsid w:val="00906994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435C"/>
    <w:rsid w:val="00924AF4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4819"/>
    <w:rsid w:val="00955F1E"/>
    <w:rsid w:val="0095757F"/>
    <w:rsid w:val="00957BCC"/>
    <w:rsid w:val="0096087D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333D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9F1"/>
    <w:rsid w:val="009E4D74"/>
    <w:rsid w:val="009E56DE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3B50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1CB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473D7"/>
    <w:rsid w:val="00B525EB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3A07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2BFE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375"/>
    <w:rsid w:val="00C52DF4"/>
    <w:rsid w:val="00C53108"/>
    <w:rsid w:val="00C535CB"/>
    <w:rsid w:val="00C5417E"/>
    <w:rsid w:val="00C561B8"/>
    <w:rsid w:val="00C61F9D"/>
    <w:rsid w:val="00C621B8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474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22F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1CE7"/>
    <w:rsid w:val="00D570BD"/>
    <w:rsid w:val="00D62F5C"/>
    <w:rsid w:val="00D640DE"/>
    <w:rsid w:val="00D66C36"/>
    <w:rsid w:val="00D72506"/>
    <w:rsid w:val="00D74B33"/>
    <w:rsid w:val="00D7532B"/>
    <w:rsid w:val="00D7669C"/>
    <w:rsid w:val="00D813DC"/>
    <w:rsid w:val="00D819BA"/>
    <w:rsid w:val="00D81FA9"/>
    <w:rsid w:val="00D8496E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061B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9AD"/>
    <w:rsid w:val="00DC4A8F"/>
    <w:rsid w:val="00DC78BB"/>
    <w:rsid w:val="00DD0F76"/>
    <w:rsid w:val="00DD1B6F"/>
    <w:rsid w:val="00DD1FF4"/>
    <w:rsid w:val="00DD280E"/>
    <w:rsid w:val="00DD2F62"/>
    <w:rsid w:val="00DD4DD8"/>
    <w:rsid w:val="00DD5934"/>
    <w:rsid w:val="00DD5C93"/>
    <w:rsid w:val="00DD5E98"/>
    <w:rsid w:val="00DD728E"/>
    <w:rsid w:val="00DE1427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4CE5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6EA7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5F21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8D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3CAA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52B9"/>
    <w:rsid w:val="00FF5547"/>
    <w:rsid w:val="00FF69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,Маркер,Буллет,Bullet_IRAO,Слабое выделение1,Title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,Маркер Знак,Буллет Знак,Bullet_IRAO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4D9D-5C95-4734-9765-1AFE2834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23</cp:revision>
  <cp:lastPrinted>2018-12-21T06:56:00Z</cp:lastPrinted>
  <dcterms:created xsi:type="dcterms:W3CDTF">2019-05-28T16:16:00Z</dcterms:created>
  <dcterms:modified xsi:type="dcterms:W3CDTF">2019-06-26T16:56:00Z</dcterms:modified>
</cp:coreProperties>
</file>