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9D" w:rsidRDefault="00E73890" w:rsidP="00353834">
      <w:pPr>
        <w:pStyle w:val="30"/>
        <w:shd w:val="clear" w:color="auto" w:fill="auto"/>
        <w:jc w:val="center"/>
      </w:pPr>
      <w:r>
        <w:t xml:space="preserve">Условия договоров по оказанию услуг по передаче </w:t>
      </w:r>
      <w:r w:rsidR="00353834">
        <w:t>электрической энергии</w:t>
      </w:r>
    </w:p>
    <w:p w:rsidR="00C4139D" w:rsidRDefault="00E73890">
      <w:pPr>
        <w:pStyle w:val="20"/>
        <w:shd w:val="clear" w:color="auto" w:fill="auto"/>
        <w:ind w:firstLine="740"/>
      </w:pPr>
      <w:r>
        <w:t>В рамках договора оказания услуг по передаче электрической энергии сетевая организация обязуется осуществлять комплекс организационно и технологически связанных действий, обеспечивающих передачу электрической энергии через технические устройства электрических сетей, а потребитель услуг - оплатить их.</w:t>
      </w:r>
    </w:p>
    <w:p w:rsidR="00C4139D" w:rsidRDefault="00E73890" w:rsidP="00353834">
      <w:pPr>
        <w:pStyle w:val="20"/>
        <w:shd w:val="clear" w:color="auto" w:fill="auto"/>
        <w:ind w:firstLine="708"/>
      </w:pPr>
      <w:r>
        <w:t>Существенные условия договоров оказания услуг по передаче электрической энергии изложены в постановлении Правительства Российской Федерации от 27 декабря 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 лиц к электрическим сетям», опубликованном в Российской Газете:</w:t>
      </w:r>
    </w:p>
    <w:p w:rsidR="00353834" w:rsidRDefault="00E73890" w:rsidP="00353834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ind w:firstLine="740"/>
      </w:pPr>
      <w:r>
        <w:t>Величина максимал</w:t>
      </w:r>
      <w:r w:rsidR="00353834">
        <w:t xml:space="preserve">ьной мощности энергопринимающих </w:t>
      </w:r>
      <w:r>
        <w:t>устройств, технологически присоединенных в установленном законодательством Российской Федерации порядке к электрической сети, с распределением указанной величины по каждой точке присоединения;</w:t>
      </w:r>
    </w:p>
    <w:p w:rsidR="00C4139D" w:rsidRDefault="00E73890" w:rsidP="00353834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ind w:firstLine="740"/>
      </w:pPr>
      <w:r>
        <w:t>Величина заявленной мощности, в пределах которой сетевая организация принимает на себя обязательства обеспечить передачу электрической энергии в указанных в договоре точках присоединения;</w:t>
      </w:r>
    </w:p>
    <w:p w:rsidR="00C4139D" w:rsidRDefault="00E73890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ind w:firstLine="740"/>
      </w:pPr>
      <w:r>
        <w:t>Ответственность потребителя услуг и сетевой организации за состояние и обслуживание объектов электросетевого хозяйства, которая определяется балансовой принадлежностью сетевой организации и потребителя услуг и фиксируется в акте разграничения балансовой принадлежности электросетей и акте эксплуатационной ответственности сторон, являющихся приложениями к договору;</w:t>
      </w:r>
    </w:p>
    <w:p w:rsidR="00C4139D" w:rsidRDefault="00E73890" w:rsidP="00353834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ind w:firstLine="740"/>
      </w:pPr>
      <w:r>
        <w:t>Обязательства сторон по оборудованию точек присоединения средствами измерения электрической энергии, в том числе измерительными приборами, соответствующими установленными законодательством Российской Федерации требованиям, а также по обеспечению их работоспособности и соблюдению в течение всего срока действия договора эксплуатационных требований к ним, установленных уполномоченным органом по техническому регулированию и метрологии и изготовителем. До исполнения обязательств по оборудованию точек присоединения приборами учета стороны применяют согласованный ими расчетный способ учета электрической энергии (мощности), применяемый при определении объемов переданной электроэнергии (мощности).</w:t>
      </w:r>
    </w:p>
    <w:sectPr w:rsidR="00C4139D" w:rsidSect="00353834">
      <w:pgSz w:w="11900" w:h="16840"/>
      <w:pgMar w:top="1134" w:right="794" w:bottom="1134" w:left="164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F1" w:rsidRDefault="001E06F1">
      <w:r>
        <w:separator/>
      </w:r>
    </w:p>
  </w:endnote>
  <w:endnote w:type="continuationSeparator" w:id="0">
    <w:p w:rsidR="001E06F1" w:rsidRDefault="001E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F1" w:rsidRDefault="001E06F1"/>
  </w:footnote>
  <w:footnote w:type="continuationSeparator" w:id="0">
    <w:p w:rsidR="001E06F1" w:rsidRDefault="001E06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54F3"/>
    <w:multiLevelType w:val="hybridMultilevel"/>
    <w:tmpl w:val="4D50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1C1FCA"/>
    <w:multiLevelType w:val="multilevel"/>
    <w:tmpl w:val="8EC80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139D"/>
    <w:rsid w:val="001E06F1"/>
    <w:rsid w:val="00353834"/>
    <w:rsid w:val="00C4139D"/>
    <w:rsid w:val="00DA5C56"/>
    <w:rsid w:val="00E73890"/>
    <w:rsid w:val="00F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88D7F-7E1C-4FDE-8C80-F090081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Ковалев Александр Владимирович</cp:lastModifiedBy>
  <cp:revision>3</cp:revision>
  <dcterms:created xsi:type="dcterms:W3CDTF">2017-02-27T15:19:00Z</dcterms:created>
  <dcterms:modified xsi:type="dcterms:W3CDTF">2017-02-28T07:47:00Z</dcterms:modified>
</cp:coreProperties>
</file>