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740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 w:bidi="ar-SA"/>
        </w:rPr>
        <w:drawing>
          <wp:anchor distT="0" distB="0" distL="0" distR="0" simplePos="0" relativeHeight="251659264" behindDoc="0" locked="0" layoutInCell="1" allowOverlap="1" wp14:anchorId="3823D1BE" wp14:editId="5132446F">
            <wp:simplePos x="0" y="0"/>
            <wp:positionH relativeFrom="column">
              <wp:posOffset>0</wp:posOffset>
            </wp:positionH>
            <wp:positionV relativeFrom="paragraph">
              <wp:posOffset>202565</wp:posOffset>
            </wp:positionV>
            <wp:extent cx="5797550" cy="1173480"/>
            <wp:effectExtent l="0" t="0" r="0" b="0"/>
            <wp:wrapSquare wrapText="largest"/>
            <wp:docPr id="4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7550" cy="11734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73740" w:rsidRDefault="00273740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344B8C" w:rsidRDefault="00344B8C" w:rsidP="00273740">
      <w:pPr>
        <w:jc w:val="center"/>
        <w:rPr>
          <w:rFonts w:ascii="Times New Roman" w:hAnsi="Times New Roman"/>
          <w:b/>
          <w:sz w:val="28"/>
          <w:szCs w:val="28"/>
        </w:rPr>
      </w:pPr>
    </w:p>
    <w:p w:rsidR="008F035A" w:rsidRDefault="008F035A" w:rsidP="008F035A">
      <w:pPr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ПРОТОКОЛ</w:t>
      </w:r>
    </w:p>
    <w:p w:rsidR="006909F9" w:rsidRDefault="006909F9" w:rsidP="008F035A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88629E">
        <w:rPr>
          <w:rFonts w:eastAsiaTheme="minorHAnsi"/>
          <w:b/>
          <w:sz w:val="28"/>
          <w:szCs w:val="28"/>
          <w:lang w:eastAsia="en-US"/>
        </w:rPr>
        <w:t>Заседания Совета директоров</w:t>
      </w:r>
    </w:p>
    <w:p w:rsidR="00105B0F" w:rsidRDefault="00237131" w:rsidP="00105B0F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0</w:t>
      </w:r>
      <w:r w:rsidR="00105B0F">
        <w:rPr>
          <w:rFonts w:eastAsiaTheme="minorHAnsi"/>
          <w:b/>
          <w:bCs/>
          <w:sz w:val="28"/>
          <w:szCs w:val="28"/>
          <w:lang w:eastAsia="en-US"/>
        </w:rPr>
        <w:t>2</w:t>
      </w:r>
      <w:r w:rsidR="00105B0F" w:rsidRPr="0088629E">
        <w:rPr>
          <w:rFonts w:eastAsiaTheme="minorHAnsi"/>
          <w:b/>
          <w:bCs/>
          <w:sz w:val="28"/>
          <w:szCs w:val="28"/>
          <w:lang w:eastAsia="en-US"/>
        </w:rPr>
        <w:t>.</w:t>
      </w:r>
      <w:r>
        <w:rPr>
          <w:rFonts w:eastAsiaTheme="minorHAnsi"/>
          <w:b/>
          <w:bCs/>
          <w:sz w:val="28"/>
          <w:szCs w:val="28"/>
          <w:lang w:eastAsia="en-US"/>
        </w:rPr>
        <w:t>1</w:t>
      </w:r>
      <w:r w:rsidR="00105B0F">
        <w:rPr>
          <w:rFonts w:eastAsiaTheme="minorHAnsi"/>
          <w:b/>
          <w:bCs/>
          <w:sz w:val="28"/>
          <w:szCs w:val="28"/>
          <w:lang w:eastAsia="en-US"/>
        </w:rPr>
        <w:t>2</w:t>
      </w:r>
      <w:r w:rsidR="00105B0F" w:rsidRPr="0088629E">
        <w:rPr>
          <w:rFonts w:eastAsiaTheme="minorHAnsi"/>
          <w:b/>
          <w:bCs/>
          <w:sz w:val="28"/>
          <w:szCs w:val="28"/>
          <w:lang w:eastAsia="en-US"/>
        </w:rPr>
        <w:t>.20</w:t>
      </w:r>
      <w:r w:rsidR="00105B0F">
        <w:rPr>
          <w:rFonts w:eastAsiaTheme="minorHAnsi"/>
          <w:b/>
          <w:bCs/>
          <w:sz w:val="28"/>
          <w:szCs w:val="28"/>
          <w:lang w:eastAsia="en-US"/>
        </w:rPr>
        <w:t>20</w:t>
      </w:r>
      <w:r w:rsidR="00105B0F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</w:t>
      </w:r>
      <w:r w:rsidR="00105B0F">
        <w:rPr>
          <w:rFonts w:eastAsiaTheme="minorHAnsi"/>
          <w:b/>
          <w:bCs/>
          <w:sz w:val="28"/>
          <w:szCs w:val="28"/>
          <w:lang w:eastAsia="en-US"/>
        </w:rPr>
        <w:t xml:space="preserve">  </w:t>
      </w:r>
      <w:r w:rsidR="00105B0F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</w:t>
      </w:r>
      <w:r w:rsidR="00105B0F">
        <w:rPr>
          <w:rFonts w:eastAsiaTheme="minorHAnsi"/>
          <w:b/>
          <w:bCs/>
          <w:sz w:val="28"/>
          <w:szCs w:val="28"/>
          <w:lang w:eastAsia="en-US"/>
        </w:rPr>
        <w:t xml:space="preserve">              </w:t>
      </w:r>
      <w:r w:rsidR="00105B0F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                                              </w:t>
      </w:r>
      <w:r w:rsidR="00105B0F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05B0F" w:rsidRPr="0088629E">
        <w:rPr>
          <w:rFonts w:eastAsiaTheme="minorHAnsi"/>
          <w:b/>
          <w:bCs/>
          <w:sz w:val="28"/>
          <w:szCs w:val="28"/>
          <w:lang w:eastAsia="en-US"/>
        </w:rPr>
        <w:t xml:space="preserve">      № </w:t>
      </w:r>
      <w:r w:rsidR="00105B0F">
        <w:rPr>
          <w:rFonts w:eastAsiaTheme="minorHAnsi"/>
          <w:b/>
          <w:bCs/>
          <w:sz w:val="28"/>
          <w:szCs w:val="28"/>
          <w:lang w:eastAsia="en-US"/>
        </w:rPr>
        <w:t>3</w:t>
      </w:r>
      <w:r>
        <w:rPr>
          <w:rFonts w:eastAsiaTheme="minorHAnsi"/>
          <w:b/>
          <w:bCs/>
          <w:sz w:val="28"/>
          <w:szCs w:val="28"/>
          <w:lang w:eastAsia="en-US"/>
        </w:rPr>
        <w:t>4</w:t>
      </w:r>
    </w:p>
    <w:p w:rsidR="00105B0F" w:rsidRDefault="00237131" w:rsidP="00105B0F">
      <w:pPr>
        <w:tabs>
          <w:tab w:val="left" w:pos="4065"/>
        </w:tabs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Тверь</w:t>
      </w:r>
    </w:p>
    <w:p w:rsidR="00105B0F" w:rsidRDefault="00105B0F" w:rsidP="00105B0F">
      <w:pPr>
        <w:tabs>
          <w:tab w:val="left" w:pos="4065"/>
        </w:tabs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05B0F" w:rsidRDefault="00105B0F" w:rsidP="00105B0F">
      <w:pPr>
        <w:widowControl w:val="0"/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Форма проведения заседания – </w:t>
      </w:r>
      <w:r w:rsidRPr="00D17C98">
        <w:rPr>
          <w:rFonts w:eastAsiaTheme="minorHAnsi"/>
          <w:sz w:val="28"/>
          <w:szCs w:val="28"/>
          <w:lang w:eastAsia="en-US"/>
        </w:rPr>
        <w:t>очно-заочная.</w:t>
      </w:r>
    </w:p>
    <w:p w:rsidR="00105B0F" w:rsidRDefault="00105B0F" w:rsidP="00105B0F">
      <w:pPr>
        <w:widowControl w:val="0"/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>Дата проведения заседания Совета директоров: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 w:rsidR="00237131">
        <w:rPr>
          <w:rFonts w:eastAsiaTheme="minorHAnsi"/>
          <w:b/>
          <w:bCs/>
          <w:sz w:val="28"/>
          <w:szCs w:val="28"/>
          <w:lang w:eastAsia="en-US"/>
        </w:rPr>
        <w:t>02</w:t>
      </w:r>
      <w:r w:rsidR="00237131" w:rsidRPr="0088629E">
        <w:rPr>
          <w:rFonts w:eastAsiaTheme="minorHAnsi"/>
          <w:b/>
          <w:bCs/>
          <w:sz w:val="28"/>
          <w:szCs w:val="28"/>
          <w:lang w:eastAsia="en-US"/>
        </w:rPr>
        <w:t>.</w:t>
      </w:r>
      <w:r w:rsidR="00237131">
        <w:rPr>
          <w:rFonts w:eastAsiaTheme="minorHAnsi"/>
          <w:b/>
          <w:bCs/>
          <w:sz w:val="28"/>
          <w:szCs w:val="28"/>
          <w:lang w:eastAsia="en-US"/>
        </w:rPr>
        <w:t>12</w:t>
      </w:r>
      <w:r w:rsidR="00237131" w:rsidRPr="0088629E">
        <w:rPr>
          <w:rFonts w:eastAsiaTheme="minorHAnsi"/>
          <w:b/>
          <w:bCs/>
          <w:sz w:val="28"/>
          <w:szCs w:val="28"/>
          <w:lang w:eastAsia="en-US"/>
        </w:rPr>
        <w:t>.20</w:t>
      </w:r>
      <w:r w:rsidR="00237131">
        <w:rPr>
          <w:rFonts w:eastAsiaTheme="minorHAnsi"/>
          <w:b/>
          <w:bCs/>
          <w:sz w:val="28"/>
          <w:szCs w:val="28"/>
          <w:lang w:eastAsia="en-US"/>
        </w:rPr>
        <w:t>20</w:t>
      </w:r>
      <w:r w:rsidRPr="004C12AA">
        <w:rPr>
          <w:rFonts w:eastAsiaTheme="minorHAnsi"/>
          <w:sz w:val="28"/>
          <w:szCs w:val="28"/>
          <w:lang w:eastAsia="en-US"/>
        </w:rPr>
        <w:t>.</w:t>
      </w:r>
    </w:p>
    <w:p w:rsidR="00105B0F" w:rsidRPr="00D17C98" w:rsidRDefault="00105B0F" w:rsidP="00105B0F">
      <w:pPr>
        <w:widowControl w:val="0"/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Время проведения заседания Совета директоров: </w:t>
      </w:r>
      <w:r w:rsidRPr="00D17C98">
        <w:rPr>
          <w:rFonts w:eastAsiaTheme="minorHAnsi"/>
          <w:sz w:val="28"/>
          <w:szCs w:val="28"/>
          <w:lang w:eastAsia="en-US"/>
        </w:rPr>
        <w:t>1</w:t>
      </w:r>
      <w:r w:rsidR="00237131">
        <w:rPr>
          <w:rFonts w:eastAsiaTheme="minorHAnsi"/>
          <w:sz w:val="28"/>
          <w:szCs w:val="28"/>
          <w:lang w:eastAsia="en-US"/>
        </w:rPr>
        <w:t>3</w:t>
      </w:r>
      <w:r w:rsidRPr="00D17C98">
        <w:rPr>
          <w:rFonts w:eastAsiaTheme="minorHAnsi"/>
          <w:sz w:val="28"/>
          <w:szCs w:val="28"/>
          <w:lang w:eastAsia="en-US"/>
        </w:rPr>
        <w:t>.</w:t>
      </w:r>
      <w:r w:rsidR="00237131">
        <w:rPr>
          <w:rFonts w:eastAsiaTheme="minorHAnsi"/>
          <w:sz w:val="28"/>
          <w:szCs w:val="28"/>
          <w:lang w:eastAsia="en-US"/>
        </w:rPr>
        <w:t>4</w:t>
      </w:r>
      <w:r w:rsidRPr="00D17C98">
        <w:rPr>
          <w:rFonts w:eastAsiaTheme="minorHAnsi"/>
          <w:sz w:val="28"/>
          <w:szCs w:val="28"/>
          <w:lang w:eastAsia="en-US"/>
        </w:rPr>
        <w:t xml:space="preserve">0 часов. </w:t>
      </w:r>
    </w:p>
    <w:p w:rsidR="00105B0F" w:rsidRPr="00D17C98" w:rsidRDefault="00105B0F" w:rsidP="00105B0F">
      <w:pPr>
        <w:widowControl w:val="0"/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 xml:space="preserve">Место проведения </w:t>
      </w:r>
      <w:proofErr w:type="gramStart"/>
      <w:r w:rsidRPr="00D17C98">
        <w:rPr>
          <w:rFonts w:eastAsiaTheme="minorHAnsi"/>
          <w:b/>
          <w:sz w:val="28"/>
          <w:szCs w:val="28"/>
          <w:lang w:eastAsia="en-US"/>
        </w:rPr>
        <w:t xml:space="preserve">заседания:  </w:t>
      </w:r>
      <w:r w:rsidR="00237131" w:rsidRPr="003A6AB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г.</w:t>
      </w:r>
      <w:proofErr w:type="gramEnd"/>
      <w:r w:rsidR="00237131" w:rsidRPr="003A6AB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 Тверь, ул. Бебеля, д. 1</w:t>
      </w:r>
      <w:r w:rsidRPr="00D17C98">
        <w:rPr>
          <w:rFonts w:eastAsiaTheme="minorHAnsi"/>
          <w:sz w:val="28"/>
          <w:szCs w:val="28"/>
          <w:lang w:eastAsia="en-US"/>
        </w:rPr>
        <w:t>.</w:t>
      </w:r>
    </w:p>
    <w:p w:rsidR="00105B0F" w:rsidRPr="00155F5D" w:rsidRDefault="00105B0F" w:rsidP="00105B0F">
      <w:pPr>
        <w:widowControl w:val="0"/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b/>
          <w:sz w:val="28"/>
          <w:szCs w:val="28"/>
          <w:lang w:eastAsia="en-US"/>
        </w:rPr>
        <w:t>Председательствовал: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88629E">
        <w:rPr>
          <w:rFonts w:eastAsiaTheme="minorHAnsi"/>
          <w:sz w:val="28"/>
          <w:szCs w:val="28"/>
          <w:lang w:eastAsia="en-US"/>
        </w:rPr>
        <w:t xml:space="preserve">Председатель </w:t>
      </w:r>
      <w:r>
        <w:rPr>
          <w:rFonts w:eastAsiaTheme="minorHAnsi"/>
          <w:sz w:val="28"/>
          <w:szCs w:val="28"/>
          <w:lang w:eastAsia="en-US"/>
        </w:rPr>
        <w:t>Совета директоров</w:t>
      </w:r>
      <w:r w:rsidRPr="0088629E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Маковский Игорь Владимирович</w:t>
      </w:r>
      <w:r>
        <w:rPr>
          <w:sz w:val="28"/>
          <w:szCs w:val="28"/>
        </w:rPr>
        <w:t>.</w:t>
      </w:r>
    </w:p>
    <w:p w:rsidR="00105B0F" w:rsidRDefault="00105B0F" w:rsidP="00105B0F">
      <w:pPr>
        <w:ind w:right="-142"/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b/>
          <w:sz w:val="28"/>
          <w:szCs w:val="28"/>
        </w:rPr>
        <w:t>Члены Совета директоров,</w:t>
      </w:r>
      <w:r w:rsidR="00237131">
        <w:rPr>
          <w:b/>
          <w:sz w:val="28"/>
          <w:szCs w:val="28"/>
        </w:rPr>
        <w:t xml:space="preserve"> </w:t>
      </w:r>
      <w:r w:rsidRPr="00D17C98">
        <w:rPr>
          <w:b/>
          <w:sz w:val="28"/>
          <w:szCs w:val="28"/>
        </w:rPr>
        <w:t>принявшие участие в заседании:</w:t>
      </w:r>
      <w:r w:rsidR="00237131">
        <w:rPr>
          <w:b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Маковский И.В.</w:t>
      </w:r>
      <w:r w:rsidRPr="00D17C98">
        <w:rPr>
          <w:b/>
          <w:sz w:val="28"/>
          <w:szCs w:val="28"/>
        </w:rPr>
        <w:t xml:space="preserve"> </w:t>
      </w:r>
      <w:r w:rsidRPr="004B235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                  </w:t>
      </w:r>
      <w:r w:rsidRPr="004B2351">
        <w:rPr>
          <w:sz w:val="28"/>
          <w:szCs w:val="28"/>
        </w:rPr>
        <w:t xml:space="preserve"> </w:t>
      </w:r>
      <w:r w:rsidRPr="00FE2F3A">
        <w:rPr>
          <w:sz w:val="28"/>
          <w:szCs w:val="28"/>
        </w:rPr>
        <w:t>Бычко М.А.,</w:t>
      </w:r>
      <w:r>
        <w:rPr>
          <w:sz w:val="28"/>
          <w:szCs w:val="28"/>
        </w:rPr>
        <w:t xml:space="preserve"> Колесников М.А., Павлов А.И.,</w:t>
      </w:r>
      <w:r w:rsidRPr="00D17C98">
        <w:rPr>
          <w:sz w:val="28"/>
          <w:szCs w:val="28"/>
        </w:rPr>
        <w:t xml:space="preserve"> </w:t>
      </w:r>
      <w:r w:rsidRPr="00FE2F3A">
        <w:rPr>
          <w:rFonts w:eastAsiaTheme="minorHAnsi"/>
          <w:sz w:val="28"/>
          <w:szCs w:val="28"/>
          <w:lang w:eastAsia="en-US"/>
        </w:rPr>
        <w:t>Парамонова Н.В.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="00237131">
        <w:rPr>
          <w:rFonts w:eastAsiaTheme="minorHAnsi"/>
          <w:sz w:val="28"/>
          <w:szCs w:val="28"/>
          <w:lang w:eastAsia="en-US"/>
        </w:rPr>
        <w:t>Чевкин Д.А.</w:t>
      </w:r>
    </w:p>
    <w:p w:rsidR="00780AF7" w:rsidRPr="00FE2F3A" w:rsidRDefault="00780AF7" w:rsidP="00105B0F">
      <w:pPr>
        <w:ind w:right="-142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Член Совета директоров К.А. Юткин не принимал участия в голосовании.</w:t>
      </w:r>
    </w:p>
    <w:p w:rsidR="00105B0F" w:rsidRPr="00D17C98" w:rsidRDefault="00105B0F" w:rsidP="00105B0F">
      <w:pPr>
        <w:jc w:val="both"/>
        <w:rPr>
          <w:rFonts w:hint="eastAsia"/>
          <w:sz w:val="28"/>
          <w:szCs w:val="28"/>
        </w:rPr>
      </w:pPr>
      <w:r w:rsidRPr="00D17C98">
        <w:rPr>
          <w:sz w:val="28"/>
          <w:szCs w:val="28"/>
        </w:rPr>
        <w:t xml:space="preserve">Число членов Совета директоров, принявших участие в голосовании, составляет </w:t>
      </w:r>
      <w:r w:rsidR="00237131">
        <w:rPr>
          <w:sz w:val="28"/>
          <w:szCs w:val="28"/>
        </w:rPr>
        <w:t>6</w:t>
      </w:r>
      <w:r w:rsidRPr="00D17C98">
        <w:rPr>
          <w:sz w:val="28"/>
          <w:szCs w:val="28"/>
        </w:rPr>
        <w:t xml:space="preserve"> из 7 избранных членов Совета директоров. </w:t>
      </w:r>
    </w:p>
    <w:p w:rsidR="00105B0F" w:rsidRDefault="00105B0F" w:rsidP="00105B0F">
      <w:pPr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8629E">
        <w:rPr>
          <w:rFonts w:eastAsiaTheme="minorHAnsi"/>
          <w:sz w:val="28"/>
          <w:szCs w:val="28"/>
          <w:lang w:eastAsia="en-US"/>
        </w:rPr>
        <w:t>Кворум  для</w:t>
      </w:r>
      <w:proofErr w:type="gramEnd"/>
      <w:r w:rsidRPr="0088629E">
        <w:rPr>
          <w:rFonts w:eastAsiaTheme="minorHAnsi"/>
          <w:sz w:val="28"/>
          <w:szCs w:val="28"/>
          <w:lang w:eastAsia="en-US"/>
        </w:rPr>
        <w:t xml:space="preserve"> проведения заседания Совета директоров составляет не менее половины от числа избранных членов Совета директоров Общества (пункт 15.12 статьи 15 Устава АО «Янтарьэнерго»). Кворум для проведения заседания Совета директоров имеется.</w:t>
      </w:r>
    </w:p>
    <w:p w:rsidR="00105B0F" w:rsidRDefault="00105B0F" w:rsidP="00105B0F">
      <w:pPr>
        <w:tabs>
          <w:tab w:val="left" w:pos="993"/>
          <w:tab w:val="num" w:pos="1495"/>
        </w:tabs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 xml:space="preserve">Приглашенные представители </w:t>
      </w:r>
      <w:r w:rsidRPr="00D17C98">
        <w:rPr>
          <w:rFonts w:eastAsiaTheme="minorHAnsi"/>
          <w:b/>
          <w:sz w:val="28"/>
          <w:szCs w:val="28"/>
          <w:lang w:eastAsia="en-US"/>
        </w:rPr>
        <w:t>АО «Янтарьэнерго»:</w:t>
      </w:r>
    </w:p>
    <w:p w:rsidR="00105B0F" w:rsidRPr="002822BA" w:rsidRDefault="00237131" w:rsidP="00105B0F">
      <w:pPr>
        <w:pStyle w:val="a8"/>
        <w:numPr>
          <w:ilvl w:val="0"/>
          <w:numId w:val="30"/>
        </w:numPr>
        <w:spacing w:after="12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Епифанов А.М. – </w:t>
      </w: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>. генерального директора АО «Янтарьэнерго»</w:t>
      </w:r>
      <w:r w:rsidR="002822BA">
        <w:rPr>
          <w:rFonts w:ascii="Times New Roman" w:hAnsi="Times New Roman"/>
          <w:sz w:val="28"/>
          <w:szCs w:val="28"/>
        </w:rPr>
        <w:t>;</w:t>
      </w:r>
    </w:p>
    <w:p w:rsidR="002822BA" w:rsidRPr="00845BFD" w:rsidRDefault="002822BA" w:rsidP="002822BA">
      <w:pPr>
        <w:pStyle w:val="a8"/>
        <w:numPr>
          <w:ilvl w:val="0"/>
          <w:numId w:val="30"/>
        </w:numPr>
        <w:spacing w:after="12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845BFD">
        <w:rPr>
          <w:rFonts w:ascii="Times New Roman" w:hAnsi="Times New Roman"/>
          <w:sz w:val="28"/>
          <w:szCs w:val="28"/>
        </w:rPr>
        <w:t>Василенко И.Е. – заместитель генерального директора по безопасности;</w:t>
      </w:r>
    </w:p>
    <w:p w:rsidR="002822BA" w:rsidRPr="002822BA" w:rsidRDefault="002822BA" w:rsidP="002822BA">
      <w:pPr>
        <w:pStyle w:val="a8"/>
        <w:numPr>
          <w:ilvl w:val="0"/>
          <w:numId w:val="30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2822BA">
        <w:rPr>
          <w:rFonts w:ascii="Times New Roman" w:hAnsi="Times New Roman"/>
          <w:sz w:val="28"/>
          <w:szCs w:val="28"/>
        </w:rPr>
        <w:t xml:space="preserve">Голов </w:t>
      </w:r>
      <w:proofErr w:type="gramStart"/>
      <w:r w:rsidRPr="002822BA">
        <w:rPr>
          <w:rFonts w:ascii="Times New Roman" w:hAnsi="Times New Roman"/>
          <w:sz w:val="28"/>
          <w:szCs w:val="28"/>
        </w:rPr>
        <w:t>Андрей  Валерьевич</w:t>
      </w:r>
      <w:proofErr w:type="gramEnd"/>
      <w:r w:rsidRPr="002822BA">
        <w:rPr>
          <w:rFonts w:ascii="Times New Roman" w:hAnsi="Times New Roman"/>
          <w:sz w:val="28"/>
          <w:szCs w:val="28"/>
        </w:rPr>
        <w:t xml:space="preserve"> - заместитель генерального директора по  инвестиционной деятельности</w:t>
      </w:r>
      <w:r>
        <w:rPr>
          <w:rFonts w:ascii="Times New Roman" w:hAnsi="Times New Roman"/>
          <w:sz w:val="28"/>
          <w:szCs w:val="28"/>
        </w:rPr>
        <w:t>;</w:t>
      </w:r>
      <w:r w:rsidRPr="002822BA">
        <w:rPr>
          <w:rFonts w:ascii="Times New Roman" w:hAnsi="Times New Roman"/>
          <w:sz w:val="28"/>
          <w:szCs w:val="28"/>
        </w:rPr>
        <w:t xml:space="preserve">  </w:t>
      </w:r>
    </w:p>
    <w:p w:rsidR="002822BA" w:rsidRPr="002822BA" w:rsidRDefault="002822BA" w:rsidP="002822BA">
      <w:pPr>
        <w:pStyle w:val="a8"/>
        <w:numPr>
          <w:ilvl w:val="0"/>
          <w:numId w:val="30"/>
        </w:num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822BA">
        <w:rPr>
          <w:rFonts w:ascii="Times New Roman" w:eastAsia="Times New Roman" w:hAnsi="Times New Roman"/>
          <w:sz w:val="28"/>
          <w:szCs w:val="28"/>
          <w:lang w:eastAsia="ru-RU"/>
        </w:rPr>
        <w:t xml:space="preserve">Горбачев Дмитрий Александрович - </w:t>
      </w:r>
      <w:r w:rsidRPr="002822BA">
        <w:rPr>
          <w:rFonts w:ascii="Times New Roman" w:hAnsi="Times New Roman"/>
          <w:sz w:val="28"/>
          <w:szCs w:val="28"/>
        </w:rPr>
        <w:t>руководитель аппарата</w:t>
      </w:r>
      <w:r>
        <w:rPr>
          <w:rFonts w:ascii="Times New Roman" w:hAnsi="Times New Roman"/>
          <w:sz w:val="28"/>
          <w:szCs w:val="28"/>
        </w:rPr>
        <w:t>;</w:t>
      </w:r>
    </w:p>
    <w:p w:rsidR="00105B0F" w:rsidRPr="002822BA" w:rsidRDefault="00105B0F" w:rsidP="00105B0F">
      <w:pPr>
        <w:pStyle w:val="a8"/>
        <w:numPr>
          <w:ilvl w:val="0"/>
          <w:numId w:val="30"/>
        </w:numPr>
        <w:spacing w:after="12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845BFD">
        <w:rPr>
          <w:rFonts w:ascii="Times New Roman" w:hAnsi="Times New Roman"/>
          <w:sz w:val="28"/>
          <w:szCs w:val="28"/>
        </w:rPr>
        <w:t xml:space="preserve">Зубрицкий М.Д. - </w:t>
      </w:r>
      <w:proofErr w:type="spellStart"/>
      <w:r w:rsidRPr="00845BFD">
        <w:rPr>
          <w:rFonts w:ascii="Times New Roman" w:hAnsi="Times New Roman"/>
          <w:sz w:val="28"/>
          <w:szCs w:val="28"/>
        </w:rPr>
        <w:t>врио</w:t>
      </w:r>
      <w:proofErr w:type="spellEnd"/>
      <w:r w:rsidRPr="00845BFD">
        <w:rPr>
          <w:rFonts w:ascii="Times New Roman" w:hAnsi="Times New Roman"/>
          <w:sz w:val="28"/>
          <w:szCs w:val="28"/>
        </w:rPr>
        <w:t xml:space="preserve"> первого заместителя генерального директора – главного инженера;</w:t>
      </w:r>
    </w:p>
    <w:p w:rsidR="00237131" w:rsidRPr="002822BA" w:rsidRDefault="00237131" w:rsidP="005652D1">
      <w:pPr>
        <w:pStyle w:val="a8"/>
        <w:numPr>
          <w:ilvl w:val="0"/>
          <w:numId w:val="30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237131">
        <w:rPr>
          <w:rFonts w:ascii="Times New Roman" w:hAnsi="Times New Roman"/>
          <w:sz w:val="28"/>
          <w:szCs w:val="28"/>
        </w:rPr>
        <w:t>Лукьянов П. Г</w:t>
      </w:r>
      <w:r>
        <w:rPr>
          <w:rFonts w:ascii="Times New Roman" w:hAnsi="Times New Roman"/>
          <w:sz w:val="28"/>
          <w:szCs w:val="28"/>
        </w:rPr>
        <w:t xml:space="preserve">. - </w:t>
      </w:r>
      <w:r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Врио </w:t>
      </w:r>
      <w:r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заместителя</w:t>
      </w:r>
      <w:r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генерального</w:t>
      </w:r>
      <w:r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директора</w:t>
      </w:r>
      <w:r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по экономике</w:t>
      </w:r>
      <w:r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и финансам</w:t>
      </w:r>
      <w:r w:rsidR="002822BA">
        <w:rPr>
          <w:rFonts w:ascii="Times New Roman" w:eastAsia="Times New Roman" w:hAnsi="Times New Roman"/>
          <w:bCs/>
          <w:sz w:val="28"/>
          <w:szCs w:val="28"/>
          <w:lang w:eastAsia="ru-RU"/>
        </w:rPr>
        <w:t>;</w:t>
      </w:r>
      <w:r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</w:t>
      </w:r>
    </w:p>
    <w:p w:rsidR="002822BA" w:rsidRPr="002822BA" w:rsidRDefault="002822BA" w:rsidP="002822BA">
      <w:pPr>
        <w:pStyle w:val="a8"/>
        <w:numPr>
          <w:ilvl w:val="0"/>
          <w:numId w:val="30"/>
        </w:numPr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2822BA">
        <w:rPr>
          <w:rFonts w:ascii="Times New Roman" w:eastAsiaTheme="minorHAnsi" w:hAnsi="Times New Roman"/>
          <w:sz w:val="28"/>
          <w:szCs w:val="28"/>
        </w:rPr>
        <w:t>Михайленко Константин Сергеевич</w:t>
      </w:r>
      <w:r>
        <w:rPr>
          <w:rFonts w:ascii="Times New Roman" w:eastAsiaTheme="minorHAnsi" w:hAnsi="Times New Roman"/>
          <w:sz w:val="28"/>
          <w:szCs w:val="28"/>
        </w:rPr>
        <w:t xml:space="preserve"> - </w:t>
      </w:r>
      <w:r w:rsidRPr="002822BA">
        <w:rPr>
          <w:rFonts w:ascii="Times New Roman" w:hAnsi="Times New Roman"/>
          <w:sz w:val="28"/>
          <w:szCs w:val="28"/>
        </w:rPr>
        <w:t>Заместитель генерального директора по развитию и цифровой трансформации</w:t>
      </w:r>
      <w:r>
        <w:rPr>
          <w:rFonts w:ascii="Times New Roman" w:hAnsi="Times New Roman"/>
          <w:sz w:val="28"/>
          <w:szCs w:val="28"/>
        </w:rPr>
        <w:t>;</w:t>
      </w:r>
    </w:p>
    <w:p w:rsidR="00237131" w:rsidRPr="002822BA" w:rsidRDefault="00105B0F" w:rsidP="00FF40B3">
      <w:pPr>
        <w:pStyle w:val="a8"/>
        <w:numPr>
          <w:ilvl w:val="0"/>
          <w:numId w:val="30"/>
        </w:numPr>
        <w:spacing w:after="120" w:line="240" w:lineRule="auto"/>
        <w:jc w:val="both"/>
        <w:rPr>
          <w:rFonts w:eastAsiaTheme="minorHAnsi"/>
          <w:sz w:val="28"/>
          <w:szCs w:val="28"/>
        </w:rPr>
      </w:pPr>
      <w:r w:rsidRPr="00237131">
        <w:rPr>
          <w:rFonts w:ascii="Times New Roman" w:eastAsiaTheme="minorHAnsi" w:hAnsi="Times New Roman"/>
          <w:sz w:val="28"/>
          <w:szCs w:val="28"/>
        </w:rPr>
        <w:t xml:space="preserve">Савостин А.Д. </w:t>
      </w:r>
      <w:r w:rsidRPr="00237131">
        <w:rPr>
          <w:rFonts w:ascii="Times New Roman" w:hAnsi="Times New Roman"/>
          <w:sz w:val="28"/>
          <w:szCs w:val="28"/>
        </w:rPr>
        <w:t>–</w:t>
      </w:r>
      <w:r w:rsidRPr="00237131">
        <w:rPr>
          <w:rFonts w:ascii="Times New Roman" w:eastAsiaTheme="minorHAnsi" w:hAnsi="Times New Roman"/>
          <w:sz w:val="28"/>
          <w:szCs w:val="28"/>
        </w:rPr>
        <w:t xml:space="preserve"> </w:t>
      </w:r>
      <w:r w:rsidR="002822BA">
        <w:rPr>
          <w:rFonts w:ascii="Times New Roman" w:eastAsiaTheme="minorHAnsi" w:hAnsi="Times New Roman"/>
          <w:bCs/>
          <w:sz w:val="28"/>
          <w:szCs w:val="28"/>
        </w:rPr>
        <w:t>з</w:t>
      </w:r>
      <w:r w:rsidR="00237131" w:rsidRPr="00237131">
        <w:rPr>
          <w:rFonts w:ascii="Times New Roman" w:eastAsiaTheme="minorHAnsi" w:hAnsi="Times New Roman"/>
          <w:bCs/>
          <w:sz w:val="28"/>
          <w:szCs w:val="28"/>
        </w:rPr>
        <w:t xml:space="preserve">аместитель генерального директора </w:t>
      </w:r>
      <w:r w:rsidR="00237131" w:rsidRPr="00237131">
        <w:rPr>
          <w:rFonts w:ascii="Times New Roman" w:eastAsiaTheme="minorHAnsi" w:hAnsi="Times New Roman"/>
          <w:sz w:val="28"/>
          <w:szCs w:val="28"/>
        </w:rPr>
        <w:t>по реализации и развитию услуг</w:t>
      </w:r>
      <w:r w:rsidR="002822BA">
        <w:rPr>
          <w:rFonts w:ascii="Times New Roman" w:eastAsiaTheme="minorHAnsi" w:hAnsi="Times New Roman"/>
          <w:sz w:val="28"/>
          <w:szCs w:val="28"/>
        </w:rPr>
        <w:t>;</w:t>
      </w:r>
      <w:r w:rsidR="00237131" w:rsidRPr="00237131">
        <w:rPr>
          <w:rFonts w:ascii="Times New Roman" w:eastAsiaTheme="minorHAnsi" w:hAnsi="Times New Roman"/>
          <w:b/>
          <w:sz w:val="28"/>
          <w:szCs w:val="28"/>
        </w:rPr>
        <w:t xml:space="preserve"> </w:t>
      </w:r>
    </w:p>
    <w:p w:rsidR="002822BA" w:rsidRPr="002822BA" w:rsidRDefault="002822BA" w:rsidP="002822BA">
      <w:pPr>
        <w:pStyle w:val="a8"/>
        <w:numPr>
          <w:ilvl w:val="0"/>
          <w:numId w:val="30"/>
        </w:numPr>
        <w:spacing w:after="0" w:line="240" w:lineRule="auto"/>
        <w:ind w:left="714" w:hanging="357"/>
        <w:jc w:val="both"/>
        <w:rPr>
          <w:rFonts w:ascii="Times New Roman" w:eastAsiaTheme="minorHAnsi" w:hAnsi="Times New Roman"/>
          <w:sz w:val="28"/>
          <w:szCs w:val="28"/>
        </w:rPr>
      </w:pPr>
      <w:r w:rsidRPr="002822BA">
        <w:rPr>
          <w:rFonts w:ascii="Times New Roman" w:hAnsi="Times New Roman"/>
          <w:sz w:val="28"/>
          <w:szCs w:val="28"/>
        </w:rPr>
        <w:t>Бекасов Глеб Владимирович</w:t>
      </w:r>
      <w:r>
        <w:rPr>
          <w:rFonts w:ascii="Times New Roman" w:hAnsi="Times New Roman"/>
          <w:sz w:val="28"/>
          <w:szCs w:val="28"/>
        </w:rPr>
        <w:t xml:space="preserve"> - д</w:t>
      </w:r>
      <w:r w:rsidRPr="002822BA">
        <w:rPr>
          <w:rFonts w:ascii="Times New Roman" w:hAnsi="Times New Roman"/>
          <w:sz w:val="28"/>
          <w:szCs w:val="28"/>
        </w:rPr>
        <w:t>иректор дирекции внутреннего аудита и контроля</w:t>
      </w:r>
      <w:r>
        <w:rPr>
          <w:rFonts w:ascii="Times New Roman" w:hAnsi="Times New Roman"/>
          <w:sz w:val="28"/>
          <w:szCs w:val="28"/>
        </w:rPr>
        <w:t>.</w:t>
      </w:r>
    </w:p>
    <w:p w:rsidR="00105B0F" w:rsidRPr="002822BA" w:rsidRDefault="00105B0F" w:rsidP="002822BA">
      <w:pPr>
        <w:spacing w:after="120"/>
        <w:ind w:left="360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2822BA">
        <w:rPr>
          <w:rFonts w:ascii="Times New Roman" w:eastAsiaTheme="minorHAnsi" w:hAnsi="Times New Roman" w:cs="Times New Roman"/>
          <w:b/>
          <w:sz w:val="28"/>
          <w:szCs w:val="28"/>
        </w:rPr>
        <w:t>Корпоративный секретарь:</w:t>
      </w:r>
      <w:r w:rsidRPr="002822BA">
        <w:rPr>
          <w:rFonts w:ascii="Times New Roman" w:eastAsiaTheme="minorHAnsi" w:hAnsi="Times New Roman" w:cs="Times New Roman"/>
          <w:sz w:val="28"/>
          <w:szCs w:val="28"/>
        </w:rPr>
        <w:t xml:space="preserve"> Кремков В. В.</w:t>
      </w:r>
    </w:p>
    <w:p w:rsidR="00105B0F" w:rsidRDefault="00105B0F" w:rsidP="00105B0F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105B0F" w:rsidRDefault="00105B0F" w:rsidP="00105B0F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764B47">
        <w:rPr>
          <w:rFonts w:eastAsiaTheme="minorHAnsi"/>
          <w:b/>
          <w:sz w:val="28"/>
          <w:szCs w:val="28"/>
          <w:lang w:eastAsia="en-US"/>
        </w:rPr>
        <w:t>Повестка дня:</w:t>
      </w:r>
    </w:p>
    <w:p w:rsidR="004A6377" w:rsidRPr="00505CE7" w:rsidRDefault="004A6377" w:rsidP="00505CE7">
      <w:pPr>
        <w:pStyle w:val="a8"/>
        <w:widowControl w:val="0"/>
        <w:numPr>
          <w:ilvl w:val="0"/>
          <w:numId w:val="39"/>
        </w:numPr>
        <w:tabs>
          <w:tab w:val="left" w:pos="28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8"/>
          <w:szCs w:val="25"/>
        </w:rPr>
      </w:pPr>
      <w:r w:rsidRPr="00505CE7">
        <w:rPr>
          <w:rFonts w:ascii="Times New Roman" w:eastAsiaTheme="minorHAnsi" w:hAnsi="Times New Roman"/>
          <w:bCs/>
          <w:sz w:val="28"/>
          <w:szCs w:val="25"/>
        </w:rPr>
        <w:t>О рассмотрении Отчета об исполнении бизнес-плана                                                АО «Янтарьэнерго» за 1 полугодие 2020 г.</w:t>
      </w:r>
    </w:p>
    <w:p w:rsidR="004A6377" w:rsidRPr="00505CE7" w:rsidRDefault="004A6377" w:rsidP="00505CE7">
      <w:pPr>
        <w:pStyle w:val="a8"/>
        <w:widowControl w:val="0"/>
        <w:numPr>
          <w:ilvl w:val="0"/>
          <w:numId w:val="39"/>
        </w:numPr>
        <w:tabs>
          <w:tab w:val="left" w:pos="28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8"/>
          <w:szCs w:val="25"/>
        </w:rPr>
      </w:pPr>
      <w:r w:rsidRPr="00505CE7">
        <w:rPr>
          <w:rFonts w:ascii="Times New Roman" w:eastAsiaTheme="minorHAnsi" w:hAnsi="Times New Roman"/>
          <w:bCs/>
          <w:sz w:val="28"/>
          <w:szCs w:val="25"/>
        </w:rPr>
        <w:t>Об рассмотрении отчета генерального директора Общества об исполнении инвестиционной программы за 2 квартал (1 полугодие) 2020г.</w:t>
      </w:r>
    </w:p>
    <w:p w:rsidR="00505CE7" w:rsidRPr="003A6ABD" w:rsidRDefault="00105B0F" w:rsidP="00505CE7">
      <w:pPr>
        <w:widowControl w:val="0"/>
        <w:tabs>
          <w:tab w:val="left" w:pos="284"/>
        </w:tabs>
        <w:contextualSpacing/>
        <w:jc w:val="both"/>
        <w:rPr>
          <w:rFonts w:ascii="Times New Roman" w:eastAsiaTheme="minorHAnsi" w:hAnsi="Times New Roman" w:cs="Times New Roman"/>
          <w:bCs/>
          <w:kern w:val="0"/>
          <w:sz w:val="28"/>
          <w:szCs w:val="25"/>
          <w:lang w:eastAsia="en-US" w:bidi="ar-SA"/>
        </w:rPr>
      </w:pPr>
      <w:r w:rsidRPr="00845BFD">
        <w:rPr>
          <w:rFonts w:ascii="Times New Roman" w:eastAsiaTheme="minorHAnsi" w:hAnsi="Times New Roman"/>
          <w:b/>
          <w:sz w:val="28"/>
          <w:szCs w:val="28"/>
        </w:rPr>
        <w:t>ВОПРОС № 1</w:t>
      </w:r>
      <w:r w:rsidRPr="00845BFD">
        <w:rPr>
          <w:rFonts w:ascii="Times New Roman" w:eastAsiaTheme="minorHAnsi" w:hAnsi="Times New Roman"/>
          <w:sz w:val="28"/>
          <w:szCs w:val="28"/>
        </w:rPr>
        <w:t>:</w:t>
      </w:r>
      <w:r w:rsidRPr="00845BFD">
        <w:rPr>
          <w:rFonts w:ascii="Times New Roman" w:hAnsi="Times New Roman"/>
          <w:sz w:val="28"/>
          <w:szCs w:val="28"/>
        </w:rPr>
        <w:t xml:space="preserve"> </w:t>
      </w:r>
      <w:r w:rsidR="00505CE7" w:rsidRPr="003A6ABD">
        <w:rPr>
          <w:rFonts w:ascii="Times New Roman" w:eastAsiaTheme="minorHAnsi" w:hAnsi="Times New Roman" w:cs="Times New Roman"/>
          <w:bCs/>
          <w:kern w:val="0"/>
          <w:sz w:val="28"/>
          <w:szCs w:val="25"/>
          <w:lang w:eastAsia="en-US" w:bidi="ar-SA"/>
        </w:rPr>
        <w:t xml:space="preserve">О рассмотрении Отчета об исполнении бизнес-плана </w:t>
      </w:r>
      <w:r w:rsidR="00780AF7">
        <w:rPr>
          <w:rFonts w:ascii="Times New Roman" w:eastAsiaTheme="minorHAnsi" w:hAnsi="Times New Roman" w:cs="Times New Roman"/>
          <w:bCs/>
          <w:kern w:val="0"/>
          <w:sz w:val="28"/>
          <w:szCs w:val="25"/>
          <w:lang w:eastAsia="en-US" w:bidi="ar-SA"/>
        </w:rPr>
        <w:t xml:space="preserve">                         </w:t>
      </w:r>
      <w:r w:rsidR="00505CE7" w:rsidRPr="003A6ABD">
        <w:rPr>
          <w:rFonts w:ascii="Times New Roman" w:eastAsiaTheme="minorHAnsi" w:hAnsi="Times New Roman" w:cs="Times New Roman"/>
          <w:bCs/>
          <w:kern w:val="0"/>
          <w:sz w:val="28"/>
          <w:szCs w:val="25"/>
          <w:lang w:eastAsia="en-US" w:bidi="ar-SA"/>
        </w:rPr>
        <w:t>АО «Янтарьэнерго» за 1 полугодие 2020 г.</w:t>
      </w:r>
    </w:p>
    <w:p w:rsidR="00105B0F" w:rsidRPr="00845BFD" w:rsidRDefault="00105B0F" w:rsidP="00105B0F">
      <w:pPr>
        <w:jc w:val="both"/>
        <w:rPr>
          <w:rFonts w:ascii="Times New Roman" w:eastAsiaTheme="minorHAnsi" w:hAnsi="Times New Roman" w:cs="Times New Roman"/>
          <w:iCs/>
          <w:sz w:val="28"/>
          <w:szCs w:val="28"/>
          <w:lang w:eastAsia="en-US"/>
        </w:rPr>
      </w:pPr>
      <w:r w:rsidRPr="00845BFD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 xml:space="preserve">Слушали: </w:t>
      </w:r>
      <w:bookmarkStart w:id="0" w:name="OLE_LINK1"/>
      <w:bookmarkStart w:id="1" w:name="OLE_LINK2"/>
      <w:r w:rsidR="00780AF7"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Врио </w:t>
      </w:r>
      <w:r w:rsidR="00780AF7"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заместителя</w:t>
      </w:r>
      <w:r w:rsidR="00780AF7"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80AF7"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генерального</w:t>
      </w:r>
      <w:r w:rsidR="00780AF7"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80AF7"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директора</w:t>
      </w:r>
      <w:r w:rsidR="00780AF7"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80AF7"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по экономике</w:t>
      </w:r>
      <w:r w:rsidR="00780AF7" w:rsidRPr="002371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780AF7" w:rsidRPr="00237131">
        <w:rPr>
          <w:rFonts w:ascii="Times New Roman" w:eastAsia="Times New Roman" w:hAnsi="Times New Roman" w:hint="eastAsia"/>
          <w:bCs/>
          <w:sz w:val="28"/>
          <w:szCs w:val="28"/>
          <w:lang w:eastAsia="ru-RU"/>
        </w:rPr>
        <w:t>и финансам</w:t>
      </w:r>
      <w:r w:rsidR="00780AF7" w:rsidRPr="00780AF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80AF7" w:rsidRPr="00237131">
        <w:rPr>
          <w:rFonts w:ascii="Times New Roman" w:eastAsia="Calibri" w:hAnsi="Times New Roman" w:cs="Times New Roman"/>
          <w:sz w:val="28"/>
          <w:szCs w:val="28"/>
        </w:rPr>
        <w:t>Лукьянов</w:t>
      </w:r>
      <w:r w:rsidR="00780AF7">
        <w:rPr>
          <w:rFonts w:ascii="Times New Roman" w:eastAsia="Calibri" w:hAnsi="Times New Roman" w:cs="Times New Roman"/>
          <w:sz w:val="28"/>
          <w:szCs w:val="28"/>
        </w:rPr>
        <w:t>а</w:t>
      </w:r>
      <w:r w:rsidR="00780AF7" w:rsidRPr="00237131">
        <w:rPr>
          <w:rFonts w:ascii="Times New Roman" w:eastAsia="Calibri" w:hAnsi="Times New Roman" w:cs="Times New Roman"/>
          <w:sz w:val="28"/>
          <w:szCs w:val="28"/>
        </w:rPr>
        <w:t xml:space="preserve"> П</w:t>
      </w:r>
      <w:r w:rsidR="00780AF7" w:rsidRPr="00237131">
        <w:rPr>
          <w:rFonts w:ascii="Times New Roman" w:hAnsi="Times New Roman"/>
          <w:sz w:val="28"/>
          <w:szCs w:val="28"/>
        </w:rPr>
        <w:t>.</w:t>
      </w:r>
      <w:r w:rsidR="00780AF7" w:rsidRPr="00237131">
        <w:rPr>
          <w:rFonts w:ascii="Times New Roman" w:eastAsia="Calibri" w:hAnsi="Times New Roman" w:cs="Times New Roman"/>
          <w:sz w:val="28"/>
          <w:szCs w:val="28"/>
        </w:rPr>
        <w:t xml:space="preserve"> Г</w:t>
      </w:r>
      <w:r w:rsidR="00AB64C6">
        <w:rPr>
          <w:rFonts w:ascii="Times New Roman" w:hAnsi="Times New Roman"/>
          <w:sz w:val="28"/>
          <w:szCs w:val="28"/>
        </w:rPr>
        <w:t>., с</w:t>
      </w:r>
      <w:r w:rsidR="00780AF7">
        <w:rPr>
          <w:rFonts w:ascii="Times New Roman" w:hAnsi="Times New Roman"/>
          <w:sz w:val="28"/>
          <w:szCs w:val="28"/>
        </w:rPr>
        <w:t xml:space="preserve">одокладчика - </w:t>
      </w:r>
      <w:r w:rsidR="00780AF7" w:rsidRPr="002822BA">
        <w:rPr>
          <w:rFonts w:ascii="Times New Roman" w:hAnsi="Times New Roman"/>
          <w:sz w:val="28"/>
          <w:szCs w:val="28"/>
        </w:rPr>
        <w:t>Бекасов</w:t>
      </w:r>
      <w:r w:rsidR="00780AF7">
        <w:rPr>
          <w:rFonts w:ascii="Times New Roman" w:hAnsi="Times New Roman"/>
          <w:sz w:val="28"/>
          <w:szCs w:val="28"/>
        </w:rPr>
        <w:t>а</w:t>
      </w:r>
      <w:r w:rsidR="00780AF7" w:rsidRPr="002822BA">
        <w:rPr>
          <w:rFonts w:ascii="Times New Roman" w:hAnsi="Times New Roman"/>
          <w:sz w:val="28"/>
          <w:szCs w:val="28"/>
        </w:rPr>
        <w:t xml:space="preserve"> Г</w:t>
      </w:r>
      <w:r w:rsidR="00780AF7">
        <w:rPr>
          <w:rFonts w:ascii="Times New Roman" w:hAnsi="Times New Roman"/>
          <w:sz w:val="28"/>
          <w:szCs w:val="28"/>
        </w:rPr>
        <w:t xml:space="preserve">. </w:t>
      </w:r>
      <w:r w:rsidR="00780AF7" w:rsidRPr="002822BA">
        <w:rPr>
          <w:rFonts w:ascii="Times New Roman" w:hAnsi="Times New Roman"/>
          <w:sz w:val="28"/>
          <w:szCs w:val="28"/>
        </w:rPr>
        <w:t>В</w:t>
      </w:r>
      <w:r w:rsidR="00780AF7">
        <w:rPr>
          <w:rFonts w:ascii="Times New Roman" w:hAnsi="Times New Roman"/>
          <w:sz w:val="28"/>
          <w:szCs w:val="28"/>
        </w:rPr>
        <w:t>. - д</w:t>
      </w:r>
      <w:r w:rsidR="00780AF7" w:rsidRPr="002822BA">
        <w:rPr>
          <w:rFonts w:ascii="Times New Roman" w:hAnsi="Times New Roman"/>
          <w:sz w:val="28"/>
          <w:szCs w:val="28"/>
        </w:rPr>
        <w:t>иректор</w:t>
      </w:r>
      <w:r w:rsidR="00780AF7">
        <w:rPr>
          <w:rFonts w:ascii="Times New Roman" w:hAnsi="Times New Roman"/>
          <w:sz w:val="28"/>
          <w:szCs w:val="28"/>
        </w:rPr>
        <w:t>а</w:t>
      </w:r>
      <w:r w:rsidR="00780AF7" w:rsidRPr="002822BA">
        <w:rPr>
          <w:rFonts w:ascii="Times New Roman" w:hAnsi="Times New Roman"/>
          <w:sz w:val="28"/>
          <w:szCs w:val="28"/>
        </w:rPr>
        <w:t xml:space="preserve"> дирекции внутреннего аудита и контроля</w:t>
      </w:r>
      <w:r w:rsidR="00EC45EB">
        <w:rPr>
          <w:rFonts w:ascii="Times New Roman" w:hAnsi="Times New Roman"/>
          <w:sz w:val="28"/>
          <w:szCs w:val="28"/>
        </w:rPr>
        <w:t>.</w:t>
      </w:r>
    </w:p>
    <w:p w:rsidR="00105B0F" w:rsidRPr="00D17C98" w:rsidRDefault="00105B0F" w:rsidP="00105B0F">
      <w:pPr>
        <w:jc w:val="both"/>
        <w:rPr>
          <w:rFonts w:eastAsiaTheme="minorHAnsi"/>
          <w:sz w:val="28"/>
          <w:szCs w:val="28"/>
          <w:lang w:eastAsia="en-US"/>
        </w:rPr>
      </w:pPr>
      <w:r w:rsidRPr="00D17C98">
        <w:rPr>
          <w:rFonts w:eastAsiaTheme="minorHAnsi"/>
          <w:sz w:val="28"/>
          <w:szCs w:val="28"/>
          <w:lang w:eastAsia="en-US"/>
        </w:rPr>
        <w:t>Докладчик</w:t>
      </w:r>
      <w:r w:rsidR="00780AF7">
        <w:rPr>
          <w:rFonts w:eastAsiaTheme="minorHAnsi"/>
          <w:sz w:val="28"/>
          <w:szCs w:val="28"/>
          <w:lang w:eastAsia="en-US"/>
        </w:rPr>
        <w:t>и</w:t>
      </w:r>
      <w:r w:rsidRPr="00D17C98">
        <w:rPr>
          <w:rFonts w:eastAsiaTheme="minorHAnsi"/>
          <w:sz w:val="28"/>
          <w:szCs w:val="28"/>
          <w:lang w:eastAsia="en-US"/>
        </w:rPr>
        <w:t xml:space="preserve"> ответил</w:t>
      </w:r>
      <w:r w:rsidR="00780AF7">
        <w:rPr>
          <w:rFonts w:eastAsiaTheme="minorHAnsi"/>
          <w:sz w:val="28"/>
          <w:szCs w:val="28"/>
          <w:lang w:eastAsia="en-US"/>
        </w:rPr>
        <w:t>и</w:t>
      </w:r>
      <w:r w:rsidRPr="00D17C98">
        <w:rPr>
          <w:rFonts w:eastAsiaTheme="minorHAnsi"/>
          <w:sz w:val="28"/>
          <w:szCs w:val="28"/>
          <w:lang w:eastAsia="en-US"/>
        </w:rPr>
        <w:t xml:space="preserve"> на вопросы членов Совета директоров Общества.</w:t>
      </w:r>
    </w:p>
    <w:bookmarkEnd w:id="0"/>
    <w:bookmarkEnd w:id="1"/>
    <w:p w:rsidR="00105B0F" w:rsidRDefault="00105B0F" w:rsidP="00105B0F">
      <w:pPr>
        <w:tabs>
          <w:tab w:val="left" w:pos="567"/>
        </w:tabs>
        <w:jc w:val="both"/>
        <w:rPr>
          <w:rFonts w:hint="eastAsia"/>
          <w:bCs/>
          <w:sz w:val="28"/>
          <w:szCs w:val="28"/>
        </w:rPr>
      </w:pPr>
      <w:r w:rsidRPr="00152715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152715">
        <w:rPr>
          <w:bCs/>
          <w:sz w:val="28"/>
          <w:szCs w:val="28"/>
        </w:rPr>
        <w:t xml:space="preserve"> </w:t>
      </w:r>
    </w:p>
    <w:p w:rsidR="00780AF7" w:rsidRPr="00806939" w:rsidRDefault="00780AF7" w:rsidP="00780AF7">
      <w:pPr>
        <w:ind w:firstLine="709"/>
        <w:jc w:val="both"/>
        <w:rPr>
          <w:rFonts w:hint="eastAsia"/>
          <w:sz w:val="28"/>
          <w:szCs w:val="28"/>
        </w:rPr>
      </w:pPr>
      <w:r w:rsidRPr="00806939">
        <w:rPr>
          <w:sz w:val="28"/>
          <w:szCs w:val="28"/>
        </w:rPr>
        <w:t xml:space="preserve">1. Принять к сведению Отчет об исполнении бизнес-плана </w:t>
      </w:r>
      <w:r>
        <w:rPr>
          <w:sz w:val="28"/>
          <w:szCs w:val="28"/>
        </w:rPr>
        <w:br/>
      </w:r>
      <w:r w:rsidRPr="00806939">
        <w:rPr>
          <w:sz w:val="28"/>
          <w:szCs w:val="28"/>
        </w:rPr>
        <w:t>АО «Янтарьэнерго» за 1 полугодие 2020 г</w:t>
      </w:r>
      <w:r>
        <w:rPr>
          <w:sz w:val="28"/>
          <w:szCs w:val="28"/>
        </w:rPr>
        <w:t>.</w:t>
      </w:r>
      <w:r w:rsidRPr="00806939">
        <w:rPr>
          <w:sz w:val="28"/>
          <w:szCs w:val="28"/>
        </w:rPr>
        <w:t xml:space="preserve"> в соответствии с </w:t>
      </w:r>
      <w:r>
        <w:rPr>
          <w:sz w:val="28"/>
          <w:szCs w:val="28"/>
        </w:rPr>
        <w:t>п</w:t>
      </w:r>
      <w:r w:rsidRPr="00806939">
        <w:rPr>
          <w:sz w:val="28"/>
          <w:szCs w:val="28"/>
        </w:rPr>
        <w:t>риложением</w:t>
      </w:r>
      <w:r>
        <w:rPr>
          <w:sz w:val="28"/>
          <w:szCs w:val="28"/>
        </w:rPr>
        <w:t xml:space="preserve"> 1 </w:t>
      </w:r>
      <w:r w:rsidRPr="00806939">
        <w:rPr>
          <w:sz w:val="28"/>
          <w:szCs w:val="28"/>
        </w:rPr>
        <w:t>к настоящему решению Совета директоров Общества.</w:t>
      </w:r>
    </w:p>
    <w:p w:rsidR="00780AF7" w:rsidRPr="000155EB" w:rsidRDefault="00780AF7" w:rsidP="00780AF7">
      <w:pPr>
        <w:ind w:firstLine="709"/>
        <w:jc w:val="both"/>
        <w:rPr>
          <w:rFonts w:hint="eastAsia"/>
          <w:sz w:val="28"/>
          <w:szCs w:val="28"/>
        </w:rPr>
      </w:pPr>
      <w:r w:rsidRPr="00806939">
        <w:rPr>
          <w:sz w:val="28"/>
          <w:szCs w:val="28"/>
        </w:rPr>
        <w:t xml:space="preserve">2. Отметить по итогам работы Общества за 1 полугодие 2020 </w:t>
      </w:r>
      <w:r>
        <w:rPr>
          <w:sz w:val="28"/>
          <w:szCs w:val="28"/>
        </w:rPr>
        <w:t>г.</w:t>
      </w:r>
      <w:r w:rsidRPr="00806939">
        <w:rPr>
          <w:sz w:val="28"/>
          <w:szCs w:val="28"/>
        </w:rPr>
        <w:t xml:space="preserve"> отклонение фактических показателей бизнес-плана от плановых в соответствии </w:t>
      </w:r>
      <w:r w:rsidRPr="00780AF7">
        <w:rPr>
          <w:sz w:val="28"/>
          <w:szCs w:val="28"/>
        </w:rPr>
        <w:t>с приложением 2</w:t>
      </w:r>
      <w:r w:rsidRPr="00806939">
        <w:rPr>
          <w:sz w:val="28"/>
          <w:szCs w:val="28"/>
        </w:rPr>
        <w:t xml:space="preserve"> к настоящему решению Совета директоров Общества.</w:t>
      </w:r>
    </w:p>
    <w:p w:rsidR="00105B0F" w:rsidRPr="0083746D" w:rsidRDefault="00105B0F" w:rsidP="00105B0F">
      <w:pPr>
        <w:widowControl w:val="0"/>
        <w:tabs>
          <w:tab w:val="left" w:pos="993"/>
        </w:tabs>
        <w:jc w:val="both"/>
        <w:rPr>
          <w:rFonts w:hint="eastAsia"/>
          <w:b/>
          <w:bCs/>
          <w:color w:val="000000"/>
          <w:sz w:val="28"/>
          <w:szCs w:val="28"/>
        </w:rPr>
      </w:pPr>
      <w:r w:rsidRPr="0083746D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523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1842"/>
      </w:tblGrid>
      <w:tr w:rsidR="00105B0F" w:rsidRPr="0083746D" w:rsidTr="00A24BF8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105B0F" w:rsidRPr="0083746D" w:rsidRDefault="00105B0F" w:rsidP="00A24BF8">
            <w:pPr>
              <w:ind w:firstLine="709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83746D">
              <w:rPr>
                <w:rFonts w:eastAsia="Calibri"/>
                <w:b/>
                <w:color w:val="000000"/>
                <w:lang w:eastAsia="en-US"/>
              </w:rPr>
              <w:t>Ф.И.О.</w:t>
            </w:r>
          </w:p>
          <w:p w:rsidR="00105B0F" w:rsidRPr="0083746D" w:rsidRDefault="00105B0F" w:rsidP="00A24BF8">
            <w:pPr>
              <w:ind w:firstLine="709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83746D">
              <w:rPr>
                <w:rFonts w:eastAsia="Calibri"/>
                <w:b/>
                <w:color w:val="000000"/>
                <w:lang w:eastAsia="en-US"/>
              </w:rPr>
              <w:t>члена Совета директоров</w:t>
            </w:r>
          </w:p>
        </w:tc>
        <w:tc>
          <w:tcPr>
            <w:tcW w:w="4940" w:type="dxa"/>
            <w:gridSpan w:val="3"/>
            <w:shd w:val="pct30" w:color="auto" w:fill="FFFFFF"/>
          </w:tcPr>
          <w:p w:rsidR="00105B0F" w:rsidRPr="0083746D" w:rsidRDefault="00105B0F" w:rsidP="00A24BF8">
            <w:pPr>
              <w:keepNext/>
              <w:keepLines/>
              <w:ind w:firstLine="709"/>
              <w:jc w:val="center"/>
              <w:outlineLvl w:val="1"/>
              <w:rPr>
                <w:rFonts w:eastAsia="Calibri Light"/>
                <w:b/>
                <w:i/>
                <w:iCs/>
                <w:color w:val="000000"/>
                <w:lang w:eastAsia="en-US"/>
              </w:rPr>
            </w:pPr>
            <w:r w:rsidRPr="0083746D">
              <w:rPr>
                <w:rFonts w:eastAsia="Calibri Light"/>
                <w:b/>
                <w:color w:val="000000"/>
                <w:lang w:eastAsia="en-US"/>
              </w:rPr>
              <w:t>Варианты голосования</w:t>
            </w:r>
          </w:p>
        </w:tc>
      </w:tr>
      <w:tr w:rsidR="00105B0F" w:rsidRPr="0083746D" w:rsidTr="00A24BF8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105B0F" w:rsidRPr="0083746D" w:rsidRDefault="00105B0F" w:rsidP="00A24BF8">
            <w:pPr>
              <w:ind w:firstLine="709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105B0F" w:rsidRPr="0083746D" w:rsidRDefault="00105B0F" w:rsidP="00A24BF8">
            <w:pPr>
              <w:keepNext/>
              <w:keepLines/>
              <w:jc w:val="both"/>
              <w:outlineLvl w:val="1"/>
              <w:rPr>
                <w:rFonts w:eastAsia="Calibri Light"/>
                <w:i/>
                <w:iCs/>
                <w:color w:val="000000"/>
                <w:lang w:eastAsia="en-US"/>
              </w:rPr>
            </w:pPr>
            <w:r w:rsidRPr="0083746D">
              <w:rPr>
                <w:rFonts w:eastAsia="Calibri Light"/>
                <w:color w:val="000000"/>
                <w:lang w:val="en-US" w:eastAsia="en-US"/>
              </w:rPr>
              <w:t xml:space="preserve">       </w:t>
            </w:r>
            <w:r w:rsidRPr="0083746D">
              <w:rPr>
                <w:rFonts w:eastAsia="Calibri Light"/>
                <w:color w:val="000000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105B0F" w:rsidRPr="0083746D" w:rsidRDefault="00105B0F" w:rsidP="00A24BF8">
            <w:pPr>
              <w:keepNext/>
              <w:keepLines/>
              <w:jc w:val="both"/>
              <w:outlineLvl w:val="1"/>
              <w:rPr>
                <w:rFonts w:eastAsia="Calibri Light"/>
                <w:i/>
                <w:iCs/>
                <w:color w:val="000000"/>
                <w:lang w:eastAsia="en-US"/>
              </w:rPr>
            </w:pPr>
            <w:r w:rsidRPr="0083746D">
              <w:rPr>
                <w:rFonts w:eastAsia="Calibri Light"/>
                <w:color w:val="000000"/>
                <w:lang w:eastAsia="en-US"/>
              </w:rPr>
              <w:t>“Против”</w:t>
            </w:r>
          </w:p>
        </w:tc>
        <w:tc>
          <w:tcPr>
            <w:tcW w:w="1842" w:type="dxa"/>
            <w:shd w:val="pct30" w:color="auto" w:fill="FFFFFF"/>
          </w:tcPr>
          <w:p w:rsidR="00105B0F" w:rsidRPr="0083746D" w:rsidRDefault="00105B0F" w:rsidP="00A24BF8">
            <w:pPr>
              <w:keepNext/>
              <w:keepLines/>
              <w:jc w:val="both"/>
              <w:outlineLvl w:val="1"/>
              <w:rPr>
                <w:rFonts w:eastAsia="Calibri Light"/>
                <w:i/>
                <w:iCs/>
                <w:color w:val="000000"/>
                <w:lang w:eastAsia="en-US"/>
              </w:rPr>
            </w:pPr>
            <w:r w:rsidRPr="0083746D">
              <w:rPr>
                <w:rFonts w:eastAsia="Calibri Light"/>
                <w:color w:val="000000"/>
                <w:lang w:eastAsia="en-US"/>
              </w:rPr>
              <w:t>“Воздержался”</w:t>
            </w:r>
          </w:p>
        </w:tc>
      </w:tr>
      <w:tr w:rsidR="00105B0F" w:rsidRPr="0083746D" w:rsidTr="00A24BF8">
        <w:tc>
          <w:tcPr>
            <w:tcW w:w="4583" w:type="dxa"/>
          </w:tcPr>
          <w:p w:rsidR="00105B0F" w:rsidRPr="0083746D" w:rsidRDefault="00105B0F" w:rsidP="00A24BF8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t>Маковский 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105B0F" w:rsidRPr="0083746D" w:rsidRDefault="00105B0F" w:rsidP="00A24BF8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05B0F" w:rsidRPr="0083746D" w:rsidRDefault="00105B0F" w:rsidP="00A24BF8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 xml:space="preserve">         -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vAlign w:val="center"/>
          </w:tcPr>
          <w:p w:rsidR="00105B0F" w:rsidRPr="0083746D" w:rsidRDefault="00105B0F" w:rsidP="00A24BF8">
            <w:pPr>
              <w:ind w:firstLine="709"/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 xml:space="preserve"> -</w:t>
            </w:r>
          </w:p>
        </w:tc>
      </w:tr>
      <w:tr w:rsidR="00105B0F" w:rsidRPr="0083746D" w:rsidTr="00A24BF8">
        <w:tc>
          <w:tcPr>
            <w:tcW w:w="4583" w:type="dxa"/>
          </w:tcPr>
          <w:p w:rsidR="00105B0F" w:rsidRPr="0083746D" w:rsidRDefault="00105B0F" w:rsidP="00A24BF8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105B0F" w:rsidRPr="0083746D" w:rsidTr="00A24BF8">
        <w:tc>
          <w:tcPr>
            <w:tcW w:w="4583" w:type="dxa"/>
            <w:tcBorders>
              <w:right w:val="single" w:sz="4" w:space="0" w:color="auto"/>
            </w:tcBorders>
          </w:tcPr>
          <w:p w:rsidR="00105B0F" w:rsidRPr="0083746D" w:rsidRDefault="00105B0F" w:rsidP="00A24BF8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color w:val="000000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05B0F" w:rsidRPr="0083746D" w:rsidRDefault="00A810E3" w:rsidP="00A24BF8">
            <w:pPr>
              <w:jc w:val="center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83746D">
              <w:rPr>
                <w:rFonts w:eastAsia="Calibri"/>
                <w:bCs/>
                <w:iCs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05B0F" w:rsidRPr="0083746D" w:rsidRDefault="00A810E3" w:rsidP="00A24BF8">
            <w:pPr>
              <w:jc w:val="center"/>
              <w:rPr>
                <w:rFonts w:eastAsia="Calibri"/>
                <w:bCs/>
                <w:iCs/>
                <w:color w:val="000000"/>
                <w:lang w:eastAsia="en-US"/>
              </w:rPr>
            </w:pPr>
            <w:r>
              <w:rPr>
                <w:rFonts w:eastAsia="Calibri Light"/>
                <w:color w:val="000000"/>
                <w:lang w:eastAsia="en-US"/>
              </w:rPr>
              <w:t>-</w:t>
            </w:r>
          </w:p>
        </w:tc>
      </w:tr>
      <w:tr w:rsidR="00105B0F" w:rsidRPr="0083746D" w:rsidTr="00A24BF8">
        <w:tc>
          <w:tcPr>
            <w:tcW w:w="4583" w:type="dxa"/>
          </w:tcPr>
          <w:p w:rsidR="00105B0F" w:rsidRPr="0083746D" w:rsidRDefault="00A17236" w:rsidP="00A24BF8">
            <w:pPr>
              <w:jc w:val="both"/>
              <w:rPr>
                <w:rFonts w:eastAsia="Calibri"/>
                <w:lang w:eastAsia="en-US"/>
              </w:rPr>
            </w:pPr>
            <w:r w:rsidRPr="00A17236">
              <w:t>Чевкин Дмитрий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105B0F" w:rsidRPr="0083746D" w:rsidTr="00A24BF8">
        <w:tc>
          <w:tcPr>
            <w:tcW w:w="4583" w:type="dxa"/>
          </w:tcPr>
          <w:p w:rsidR="00105B0F" w:rsidRPr="0083746D" w:rsidRDefault="00105B0F" w:rsidP="00A24BF8">
            <w:pPr>
              <w:jc w:val="both"/>
              <w:rPr>
                <w:rFonts w:hint="eastAsia"/>
                <w:color w:val="000000"/>
              </w:rPr>
            </w:pPr>
            <w:r w:rsidRPr="0083746D">
              <w:t>Павлов Алексей Игоревич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105B0F" w:rsidRPr="0083746D" w:rsidTr="00A24BF8">
        <w:trPr>
          <w:trHeight w:val="310"/>
        </w:trPr>
        <w:tc>
          <w:tcPr>
            <w:tcW w:w="4583" w:type="dxa"/>
          </w:tcPr>
          <w:p w:rsidR="00105B0F" w:rsidRPr="0083746D" w:rsidRDefault="00105B0F" w:rsidP="00A24BF8">
            <w:pPr>
              <w:rPr>
                <w:rFonts w:hint="eastAsia"/>
              </w:rPr>
            </w:pPr>
            <w:r w:rsidRPr="0083746D"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bCs/>
                <w:iCs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vAlign w:val="center"/>
          </w:tcPr>
          <w:p w:rsidR="00105B0F" w:rsidRPr="0083746D" w:rsidRDefault="00105B0F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A810E3" w:rsidRPr="0083746D" w:rsidTr="00A243C3">
        <w:tc>
          <w:tcPr>
            <w:tcW w:w="4583" w:type="dxa"/>
          </w:tcPr>
          <w:p w:rsidR="00A810E3" w:rsidRPr="0083746D" w:rsidRDefault="00A810E3" w:rsidP="00A24BF8">
            <w:pPr>
              <w:rPr>
                <w:rFonts w:hint="eastAsia"/>
              </w:rPr>
            </w:pPr>
            <w:r w:rsidRPr="0083746D">
              <w:rPr>
                <w:rFonts w:eastAsia="Calibri"/>
                <w:lang w:eastAsia="en-US"/>
              </w:rPr>
              <w:t>Юткин Кирилл Александрович</w:t>
            </w:r>
          </w:p>
        </w:tc>
        <w:tc>
          <w:tcPr>
            <w:tcW w:w="4940" w:type="dxa"/>
            <w:gridSpan w:val="3"/>
            <w:vAlign w:val="center"/>
          </w:tcPr>
          <w:p w:rsidR="00A810E3" w:rsidRPr="0083746D" w:rsidRDefault="00A810E3" w:rsidP="00A24BF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Не принимал участия в голосовании</w:t>
            </w:r>
          </w:p>
        </w:tc>
      </w:tr>
    </w:tbl>
    <w:p w:rsidR="00105B0F" w:rsidRPr="0083746D" w:rsidRDefault="00105B0F" w:rsidP="00105B0F">
      <w:pPr>
        <w:jc w:val="both"/>
        <w:rPr>
          <w:rFonts w:ascii="Calibri" w:eastAsia="Calibri" w:hAnsi="Calibri"/>
          <w:b/>
          <w:sz w:val="28"/>
          <w:szCs w:val="28"/>
          <w:lang w:val="x-none" w:eastAsia="en-US"/>
        </w:rPr>
      </w:pPr>
      <w:r w:rsidRPr="0083746D">
        <w:rPr>
          <w:rFonts w:eastAsia="Calibri"/>
          <w:b/>
          <w:bCs/>
          <w:color w:val="000000"/>
          <w:sz w:val="28"/>
          <w:szCs w:val="28"/>
          <w:lang w:eastAsia="en-US"/>
        </w:rPr>
        <w:t>Решение принято.</w:t>
      </w:r>
    </w:p>
    <w:p w:rsidR="00105B0F" w:rsidRDefault="00105B0F" w:rsidP="00105B0F">
      <w:pPr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</w:p>
    <w:p w:rsidR="004E208D" w:rsidRPr="00E31087" w:rsidRDefault="00105B0F" w:rsidP="004E208D">
      <w:pPr>
        <w:pStyle w:val="21"/>
        <w:widowControl w:val="0"/>
        <w:spacing w:after="0" w:line="240" w:lineRule="auto"/>
        <w:ind w:left="0"/>
        <w:jc w:val="both"/>
        <w:rPr>
          <w:sz w:val="28"/>
          <w:szCs w:val="28"/>
        </w:rPr>
      </w:pPr>
      <w:r w:rsidRPr="0003458C">
        <w:rPr>
          <w:rFonts w:eastAsiaTheme="minorHAnsi"/>
          <w:b/>
          <w:sz w:val="28"/>
          <w:szCs w:val="28"/>
          <w:lang w:eastAsia="en-US"/>
        </w:rPr>
        <w:t xml:space="preserve">ВОПРОС № </w:t>
      </w:r>
      <w:r>
        <w:rPr>
          <w:rFonts w:eastAsiaTheme="minorHAnsi"/>
          <w:b/>
          <w:sz w:val="28"/>
          <w:szCs w:val="28"/>
          <w:lang w:eastAsia="en-US"/>
        </w:rPr>
        <w:t>2</w:t>
      </w:r>
      <w:r w:rsidRPr="0003458C">
        <w:rPr>
          <w:rFonts w:eastAsiaTheme="minorHAnsi"/>
          <w:sz w:val="28"/>
          <w:szCs w:val="28"/>
          <w:lang w:eastAsia="en-US"/>
        </w:rPr>
        <w:t>:</w:t>
      </w:r>
      <w:r w:rsidRPr="009543BA">
        <w:t xml:space="preserve"> </w:t>
      </w:r>
      <w:r w:rsidR="004E208D" w:rsidRPr="006869B0">
        <w:rPr>
          <w:sz w:val="28"/>
          <w:szCs w:val="28"/>
        </w:rPr>
        <w:t>О рассмотрении отчета генерального директора Общества об исполнении инвестиционной программы за 2</w:t>
      </w:r>
      <w:r w:rsidR="004E208D">
        <w:rPr>
          <w:sz w:val="28"/>
          <w:szCs w:val="28"/>
        </w:rPr>
        <w:t xml:space="preserve"> квартал (1 полугодие) 2020 г.</w:t>
      </w:r>
    </w:p>
    <w:p w:rsidR="00105B0F" w:rsidRPr="0003458C" w:rsidRDefault="00105B0F" w:rsidP="00105B0F">
      <w:pPr>
        <w:jc w:val="both"/>
        <w:rPr>
          <w:rFonts w:eastAsiaTheme="minorHAnsi"/>
          <w:iCs/>
          <w:sz w:val="28"/>
          <w:szCs w:val="28"/>
          <w:lang w:eastAsia="en-US"/>
        </w:rPr>
      </w:pPr>
      <w:r w:rsidRPr="0003458C">
        <w:rPr>
          <w:rFonts w:eastAsiaTheme="minorHAnsi"/>
          <w:b/>
          <w:sz w:val="28"/>
          <w:szCs w:val="28"/>
          <w:lang w:eastAsia="en-US"/>
        </w:rPr>
        <w:t xml:space="preserve">Слушали: </w:t>
      </w:r>
      <w:r w:rsidR="00A059F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>заместителя</w:t>
      </w:r>
      <w:r w:rsidR="00A059FE" w:rsidRPr="003A6ABD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генерального директора по инвестиционной деятельности</w:t>
      </w:r>
      <w:r w:rsidR="00A059F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</w:t>
      </w:r>
      <w:r w:rsidR="00A059FE" w:rsidRPr="00A059F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>Голова А. В.</w:t>
      </w:r>
    </w:p>
    <w:p w:rsidR="00105B0F" w:rsidRPr="0003458C" w:rsidRDefault="00105B0F" w:rsidP="00105B0F">
      <w:pPr>
        <w:jc w:val="both"/>
        <w:rPr>
          <w:rFonts w:eastAsiaTheme="minorHAnsi"/>
          <w:sz w:val="28"/>
          <w:szCs w:val="28"/>
          <w:lang w:eastAsia="en-US"/>
        </w:rPr>
      </w:pPr>
      <w:r w:rsidRPr="0003458C">
        <w:rPr>
          <w:rFonts w:eastAsiaTheme="minorHAnsi"/>
          <w:sz w:val="28"/>
          <w:szCs w:val="28"/>
          <w:lang w:eastAsia="en-US"/>
        </w:rPr>
        <w:t>Докладчик ответил на вопросы членов Совета директоров Общества.</w:t>
      </w:r>
    </w:p>
    <w:p w:rsidR="00105B0F" w:rsidRDefault="00105B0F" w:rsidP="00105B0F">
      <w:pPr>
        <w:tabs>
          <w:tab w:val="left" w:pos="567"/>
        </w:tabs>
        <w:jc w:val="both"/>
        <w:rPr>
          <w:rFonts w:hint="eastAsia"/>
          <w:bCs/>
          <w:sz w:val="28"/>
          <w:szCs w:val="28"/>
        </w:rPr>
      </w:pPr>
      <w:r w:rsidRPr="0003458C">
        <w:rPr>
          <w:rFonts w:eastAsiaTheme="minorHAnsi"/>
          <w:b/>
          <w:sz w:val="28"/>
          <w:szCs w:val="28"/>
          <w:lang w:eastAsia="en-US"/>
        </w:rPr>
        <w:t>Вопрос, поставленный на голосование:</w:t>
      </w:r>
      <w:r w:rsidRPr="0003458C">
        <w:rPr>
          <w:bCs/>
          <w:sz w:val="28"/>
          <w:szCs w:val="28"/>
        </w:rPr>
        <w:t xml:space="preserve"> </w:t>
      </w:r>
    </w:p>
    <w:p w:rsidR="004E208D" w:rsidRPr="00786792" w:rsidRDefault="004E208D" w:rsidP="004E208D">
      <w:pPr>
        <w:ind w:firstLine="709"/>
        <w:jc w:val="both"/>
        <w:rPr>
          <w:rFonts w:hint="eastAsia"/>
          <w:sz w:val="28"/>
          <w:szCs w:val="28"/>
        </w:rPr>
      </w:pPr>
      <w:r w:rsidRPr="00786792">
        <w:rPr>
          <w:sz w:val="28"/>
          <w:szCs w:val="28"/>
        </w:rPr>
        <w:t>1.</w:t>
      </w:r>
      <w:r w:rsidRPr="00786792">
        <w:rPr>
          <w:sz w:val="28"/>
          <w:szCs w:val="28"/>
        </w:rPr>
        <w:tab/>
        <w:t>Принять к сведению Отчет об исполнении инвестиционной программы АО «Янтарьэнерго» за 1 полугодие 2020 г</w:t>
      </w:r>
      <w:r>
        <w:rPr>
          <w:sz w:val="28"/>
          <w:szCs w:val="28"/>
        </w:rPr>
        <w:t>.</w:t>
      </w:r>
      <w:r w:rsidRPr="00786792">
        <w:rPr>
          <w:sz w:val="28"/>
          <w:szCs w:val="28"/>
        </w:rPr>
        <w:t xml:space="preserve"> согласно приложению</w:t>
      </w:r>
      <w:r>
        <w:rPr>
          <w:sz w:val="28"/>
          <w:szCs w:val="28"/>
        </w:rPr>
        <w:t xml:space="preserve"> 3</w:t>
      </w:r>
      <w:r w:rsidRPr="00786792">
        <w:rPr>
          <w:sz w:val="28"/>
          <w:szCs w:val="28"/>
        </w:rPr>
        <w:t xml:space="preserve"> к настоящему решению Совета директоров Общества.</w:t>
      </w:r>
    </w:p>
    <w:p w:rsidR="004E208D" w:rsidRDefault="004E208D" w:rsidP="004E208D">
      <w:pPr>
        <w:ind w:firstLine="709"/>
        <w:jc w:val="both"/>
        <w:rPr>
          <w:rFonts w:hint="eastAsia"/>
          <w:sz w:val="28"/>
          <w:szCs w:val="28"/>
        </w:rPr>
      </w:pPr>
      <w:r w:rsidRPr="00786792">
        <w:rPr>
          <w:sz w:val="28"/>
          <w:szCs w:val="28"/>
        </w:rPr>
        <w:t>2.</w:t>
      </w:r>
      <w:r w:rsidRPr="00786792">
        <w:rPr>
          <w:sz w:val="28"/>
          <w:szCs w:val="28"/>
        </w:rPr>
        <w:tab/>
        <w:t>Отметить отклонения от плановых параметров инвестиционной программы АО «Янтарьэнерго», утвержденной приказом Минэнерго России от 12</w:t>
      </w:r>
      <w:r w:rsidRPr="009F362C">
        <w:rPr>
          <w:sz w:val="28"/>
          <w:szCs w:val="28"/>
        </w:rPr>
        <w:t xml:space="preserve"> декабря </w:t>
      </w:r>
      <w:r w:rsidRPr="00786792">
        <w:rPr>
          <w:sz w:val="28"/>
          <w:szCs w:val="28"/>
        </w:rPr>
        <w:t xml:space="preserve">2019 </w:t>
      </w:r>
      <w:r w:rsidRPr="009F362C">
        <w:rPr>
          <w:sz w:val="28"/>
          <w:szCs w:val="28"/>
        </w:rPr>
        <w:t xml:space="preserve">г. </w:t>
      </w:r>
      <w:r w:rsidRPr="00786792">
        <w:rPr>
          <w:sz w:val="28"/>
          <w:szCs w:val="28"/>
        </w:rPr>
        <w:t>№</w:t>
      </w:r>
      <w:r w:rsidRPr="009F362C">
        <w:rPr>
          <w:sz w:val="28"/>
          <w:szCs w:val="28"/>
        </w:rPr>
        <w:t xml:space="preserve"> </w:t>
      </w:r>
      <w:r w:rsidRPr="00786792">
        <w:rPr>
          <w:sz w:val="28"/>
          <w:szCs w:val="28"/>
        </w:rPr>
        <w:t>22@ по итогам выполнения за 1 полугодие 2020 года.</w:t>
      </w:r>
    </w:p>
    <w:p w:rsidR="004E208D" w:rsidRPr="00786792" w:rsidRDefault="00EC45EB" w:rsidP="004E208D">
      <w:pPr>
        <w:ind w:firstLine="709"/>
        <w:jc w:val="both"/>
        <w:rPr>
          <w:rFonts w:hint="eastAsia"/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4E208D">
        <w:rPr>
          <w:sz w:val="28"/>
          <w:szCs w:val="28"/>
        </w:rPr>
        <w:t xml:space="preserve">. </w:t>
      </w:r>
      <w:r w:rsidR="004E208D" w:rsidRPr="00786792">
        <w:rPr>
          <w:sz w:val="28"/>
          <w:szCs w:val="28"/>
        </w:rPr>
        <w:t>1.</w:t>
      </w:r>
      <w:r w:rsidR="004E208D" w:rsidRPr="00786792">
        <w:rPr>
          <w:sz w:val="28"/>
          <w:szCs w:val="28"/>
        </w:rPr>
        <w:tab/>
        <w:t>Отметить факт нарушения порядка совершения сделок по приобретению электросетевых объектов в части неполучения предварительного одобрения Советом директоров сделки по приобретению электросетевых активов у индивидуального предпринимателя Носырева О.В. в соответствии с требованиями подпункта 34 «б» пункта 12.1 статьи 12 Устава Общества.</w:t>
      </w:r>
    </w:p>
    <w:p w:rsidR="004E208D" w:rsidRDefault="004E208D" w:rsidP="004E208D">
      <w:pPr>
        <w:ind w:firstLine="709"/>
        <w:jc w:val="both"/>
        <w:rPr>
          <w:rFonts w:hint="eastAsia"/>
          <w:sz w:val="28"/>
          <w:szCs w:val="28"/>
        </w:rPr>
      </w:pPr>
      <w:r w:rsidRPr="00786792">
        <w:rPr>
          <w:sz w:val="28"/>
          <w:szCs w:val="28"/>
        </w:rPr>
        <w:t>3.</w:t>
      </w:r>
      <w:r w:rsidRPr="00786792">
        <w:rPr>
          <w:sz w:val="28"/>
          <w:szCs w:val="28"/>
        </w:rPr>
        <w:tab/>
        <w:t>Поручить Генеральному директору Общества</w:t>
      </w:r>
      <w:r>
        <w:rPr>
          <w:sz w:val="28"/>
          <w:szCs w:val="28"/>
        </w:rPr>
        <w:t>:</w:t>
      </w:r>
    </w:p>
    <w:p w:rsidR="004E208D" w:rsidRPr="00786792" w:rsidRDefault="004E208D" w:rsidP="004E208D">
      <w:pPr>
        <w:ind w:firstLine="709"/>
        <w:jc w:val="both"/>
        <w:rPr>
          <w:rFonts w:hint="eastAsia"/>
          <w:sz w:val="28"/>
          <w:szCs w:val="28"/>
        </w:rPr>
      </w:pPr>
      <w:r>
        <w:rPr>
          <w:sz w:val="28"/>
          <w:szCs w:val="28"/>
        </w:rPr>
        <w:t>3.1.</w:t>
      </w:r>
      <w:r w:rsidRPr="00786792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786792">
        <w:rPr>
          <w:sz w:val="28"/>
          <w:szCs w:val="28"/>
        </w:rPr>
        <w:t>ринять меры по безусловному исполнению плановых параметров объектов утвержденной инвестиционно</w:t>
      </w:r>
      <w:r>
        <w:rPr>
          <w:sz w:val="28"/>
          <w:szCs w:val="28"/>
        </w:rPr>
        <w:t>й программы по итогам 2020 г.</w:t>
      </w:r>
    </w:p>
    <w:p w:rsidR="004E208D" w:rsidRPr="00A23456" w:rsidRDefault="004E208D" w:rsidP="004E208D">
      <w:pPr>
        <w:ind w:firstLine="709"/>
        <w:jc w:val="both"/>
        <w:rPr>
          <w:rFonts w:hint="eastAsia"/>
          <w:sz w:val="28"/>
          <w:szCs w:val="28"/>
        </w:rPr>
      </w:pPr>
      <w:r>
        <w:rPr>
          <w:sz w:val="28"/>
          <w:szCs w:val="28"/>
        </w:rPr>
        <w:t>3.2. В</w:t>
      </w:r>
      <w:r w:rsidRPr="00786792">
        <w:rPr>
          <w:sz w:val="28"/>
          <w:szCs w:val="28"/>
        </w:rPr>
        <w:t xml:space="preserve"> целях выполнения решения Совета директоров от 31</w:t>
      </w:r>
      <w:r>
        <w:rPr>
          <w:sz w:val="28"/>
          <w:szCs w:val="28"/>
        </w:rPr>
        <w:t xml:space="preserve"> мая </w:t>
      </w:r>
      <w:r w:rsidRPr="00786792">
        <w:rPr>
          <w:sz w:val="28"/>
          <w:szCs w:val="28"/>
        </w:rPr>
        <w:t>2018</w:t>
      </w:r>
      <w:r>
        <w:rPr>
          <w:sz w:val="28"/>
          <w:szCs w:val="28"/>
        </w:rPr>
        <w:t xml:space="preserve"> г.</w:t>
      </w:r>
      <w:r w:rsidRPr="00786792">
        <w:rPr>
          <w:sz w:val="28"/>
          <w:szCs w:val="28"/>
        </w:rPr>
        <w:t xml:space="preserve"> (протокол от 31</w:t>
      </w:r>
      <w:r>
        <w:rPr>
          <w:sz w:val="28"/>
          <w:szCs w:val="28"/>
        </w:rPr>
        <w:t xml:space="preserve"> мая </w:t>
      </w:r>
      <w:r w:rsidRPr="00786792">
        <w:rPr>
          <w:sz w:val="28"/>
          <w:szCs w:val="28"/>
        </w:rPr>
        <w:t>2018</w:t>
      </w:r>
      <w:r>
        <w:rPr>
          <w:sz w:val="28"/>
          <w:szCs w:val="28"/>
        </w:rPr>
        <w:t xml:space="preserve"> г.</w:t>
      </w:r>
      <w:r w:rsidRPr="00786792">
        <w:rPr>
          <w:sz w:val="28"/>
          <w:szCs w:val="28"/>
        </w:rPr>
        <w:t xml:space="preserve"> № 29) обеспечить вынесение вопроса о последующем одобрении сделки по приобретению электросетевых активов у индивидуального</w:t>
      </w:r>
      <w:r>
        <w:rPr>
          <w:sz w:val="28"/>
          <w:szCs w:val="28"/>
        </w:rPr>
        <w:t xml:space="preserve"> предпринимателя Носырева О.В. </w:t>
      </w:r>
      <w:r w:rsidRPr="00786792">
        <w:rPr>
          <w:sz w:val="28"/>
          <w:szCs w:val="28"/>
        </w:rPr>
        <w:t>в установленном порядке</w:t>
      </w:r>
      <w:r>
        <w:rPr>
          <w:sz w:val="28"/>
          <w:szCs w:val="28"/>
        </w:rPr>
        <w:t>.</w:t>
      </w:r>
    </w:p>
    <w:p w:rsidR="004E208D" w:rsidRPr="0083746D" w:rsidRDefault="004E208D" w:rsidP="004E208D">
      <w:pPr>
        <w:widowControl w:val="0"/>
        <w:tabs>
          <w:tab w:val="left" w:pos="993"/>
        </w:tabs>
        <w:jc w:val="both"/>
        <w:rPr>
          <w:rFonts w:hint="eastAsia"/>
          <w:b/>
          <w:bCs/>
          <w:color w:val="000000"/>
          <w:sz w:val="28"/>
          <w:szCs w:val="28"/>
        </w:rPr>
      </w:pPr>
      <w:r w:rsidRPr="0083746D">
        <w:rPr>
          <w:b/>
          <w:bCs/>
          <w:color w:val="000000"/>
          <w:sz w:val="28"/>
          <w:szCs w:val="28"/>
        </w:rPr>
        <w:t>Итоги голосования по данному вопросу:</w:t>
      </w:r>
    </w:p>
    <w:tbl>
      <w:tblPr>
        <w:tblW w:w="9523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83"/>
        <w:gridCol w:w="1680"/>
        <w:gridCol w:w="1418"/>
        <w:gridCol w:w="1842"/>
      </w:tblGrid>
      <w:tr w:rsidR="004E208D" w:rsidRPr="0083746D" w:rsidTr="005D1895">
        <w:tc>
          <w:tcPr>
            <w:tcW w:w="4583" w:type="dxa"/>
            <w:tcBorders>
              <w:bottom w:val="nil"/>
            </w:tcBorders>
            <w:shd w:val="pct30" w:color="auto" w:fill="FFFFFF"/>
          </w:tcPr>
          <w:p w:rsidR="004E208D" w:rsidRPr="0083746D" w:rsidRDefault="004E208D" w:rsidP="005D1895">
            <w:pPr>
              <w:ind w:firstLine="709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83746D">
              <w:rPr>
                <w:rFonts w:eastAsia="Calibri"/>
                <w:b/>
                <w:color w:val="000000"/>
                <w:lang w:eastAsia="en-US"/>
              </w:rPr>
              <w:t>Ф.И.О.</w:t>
            </w:r>
          </w:p>
          <w:p w:rsidR="004E208D" w:rsidRPr="0083746D" w:rsidRDefault="004E208D" w:rsidP="005D1895">
            <w:pPr>
              <w:ind w:firstLine="709"/>
              <w:jc w:val="center"/>
              <w:rPr>
                <w:rFonts w:eastAsia="Calibri"/>
                <w:b/>
                <w:color w:val="000000"/>
                <w:lang w:eastAsia="en-US"/>
              </w:rPr>
            </w:pPr>
            <w:r w:rsidRPr="0083746D">
              <w:rPr>
                <w:rFonts w:eastAsia="Calibri"/>
                <w:b/>
                <w:color w:val="000000"/>
                <w:lang w:eastAsia="en-US"/>
              </w:rPr>
              <w:t>члена Совета директоров</w:t>
            </w:r>
          </w:p>
        </w:tc>
        <w:tc>
          <w:tcPr>
            <w:tcW w:w="4940" w:type="dxa"/>
            <w:gridSpan w:val="3"/>
            <w:shd w:val="pct30" w:color="auto" w:fill="FFFFFF"/>
          </w:tcPr>
          <w:p w:rsidR="004E208D" w:rsidRPr="0083746D" w:rsidRDefault="004E208D" w:rsidP="005D1895">
            <w:pPr>
              <w:keepNext/>
              <w:keepLines/>
              <w:ind w:firstLine="709"/>
              <w:jc w:val="center"/>
              <w:outlineLvl w:val="1"/>
              <w:rPr>
                <w:rFonts w:eastAsia="Calibri Light"/>
                <w:b/>
                <w:i/>
                <w:iCs/>
                <w:color w:val="000000"/>
                <w:lang w:eastAsia="en-US"/>
              </w:rPr>
            </w:pPr>
            <w:r w:rsidRPr="0083746D">
              <w:rPr>
                <w:rFonts w:eastAsia="Calibri Light"/>
                <w:b/>
                <w:color w:val="000000"/>
                <w:lang w:eastAsia="en-US"/>
              </w:rPr>
              <w:t>Варианты голосования</w:t>
            </w:r>
          </w:p>
        </w:tc>
      </w:tr>
      <w:tr w:rsidR="004E208D" w:rsidRPr="0083746D" w:rsidTr="005D1895">
        <w:tc>
          <w:tcPr>
            <w:tcW w:w="4583" w:type="dxa"/>
            <w:tcBorders>
              <w:top w:val="nil"/>
            </w:tcBorders>
            <w:shd w:val="pct30" w:color="auto" w:fill="FFFFFF"/>
          </w:tcPr>
          <w:p w:rsidR="004E208D" w:rsidRPr="0083746D" w:rsidRDefault="004E208D" w:rsidP="005D1895">
            <w:pPr>
              <w:ind w:firstLine="709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680" w:type="dxa"/>
            <w:shd w:val="pct30" w:color="auto" w:fill="FFFFFF"/>
            <w:vAlign w:val="center"/>
          </w:tcPr>
          <w:p w:rsidR="004E208D" w:rsidRPr="0083746D" w:rsidRDefault="004E208D" w:rsidP="005D1895">
            <w:pPr>
              <w:keepNext/>
              <w:keepLines/>
              <w:jc w:val="both"/>
              <w:outlineLvl w:val="1"/>
              <w:rPr>
                <w:rFonts w:eastAsia="Calibri Light"/>
                <w:i/>
                <w:iCs/>
                <w:color w:val="000000"/>
                <w:lang w:eastAsia="en-US"/>
              </w:rPr>
            </w:pPr>
            <w:r w:rsidRPr="0083746D">
              <w:rPr>
                <w:rFonts w:eastAsia="Calibri Light"/>
                <w:color w:val="000000"/>
                <w:lang w:val="en-US" w:eastAsia="en-US"/>
              </w:rPr>
              <w:t xml:space="preserve">       </w:t>
            </w:r>
            <w:r w:rsidRPr="0083746D">
              <w:rPr>
                <w:rFonts w:eastAsia="Calibri Light"/>
                <w:color w:val="000000"/>
                <w:lang w:eastAsia="en-US"/>
              </w:rPr>
              <w:t>“За”</w:t>
            </w:r>
          </w:p>
        </w:tc>
        <w:tc>
          <w:tcPr>
            <w:tcW w:w="1418" w:type="dxa"/>
            <w:shd w:val="pct30" w:color="auto" w:fill="FFFFFF"/>
          </w:tcPr>
          <w:p w:rsidR="004E208D" w:rsidRPr="0083746D" w:rsidRDefault="004E208D" w:rsidP="005D1895">
            <w:pPr>
              <w:keepNext/>
              <w:keepLines/>
              <w:jc w:val="both"/>
              <w:outlineLvl w:val="1"/>
              <w:rPr>
                <w:rFonts w:eastAsia="Calibri Light"/>
                <w:i/>
                <w:iCs/>
                <w:color w:val="000000"/>
                <w:lang w:eastAsia="en-US"/>
              </w:rPr>
            </w:pPr>
            <w:r w:rsidRPr="0083746D">
              <w:rPr>
                <w:rFonts w:eastAsia="Calibri Light"/>
                <w:color w:val="000000"/>
                <w:lang w:eastAsia="en-US"/>
              </w:rPr>
              <w:t>“Против”</w:t>
            </w:r>
          </w:p>
        </w:tc>
        <w:tc>
          <w:tcPr>
            <w:tcW w:w="1842" w:type="dxa"/>
            <w:shd w:val="pct30" w:color="auto" w:fill="FFFFFF"/>
          </w:tcPr>
          <w:p w:rsidR="004E208D" w:rsidRPr="0083746D" w:rsidRDefault="004E208D" w:rsidP="005D1895">
            <w:pPr>
              <w:keepNext/>
              <w:keepLines/>
              <w:jc w:val="both"/>
              <w:outlineLvl w:val="1"/>
              <w:rPr>
                <w:rFonts w:eastAsia="Calibri Light"/>
                <w:i/>
                <w:iCs/>
                <w:color w:val="000000"/>
                <w:lang w:eastAsia="en-US"/>
              </w:rPr>
            </w:pPr>
            <w:r w:rsidRPr="0083746D">
              <w:rPr>
                <w:rFonts w:eastAsia="Calibri Light"/>
                <w:color w:val="000000"/>
                <w:lang w:eastAsia="en-US"/>
              </w:rPr>
              <w:t>“Воздержался”</w:t>
            </w:r>
          </w:p>
        </w:tc>
      </w:tr>
      <w:tr w:rsidR="004E208D" w:rsidRPr="0083746D" w:rsidTr="005D1895">
        <w:tc>
          <w:tcPr>
            <w:tcW w:w="4583" w:type="dxa"/>
          </w:tcPr>
          <w:p w:rsidR="004E208D" w:rsidRPr="0083746D" w:rsidRDefault="004E208D" w:rsidP="005D1895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t>Маковский Игорь Владимирович</w:t>
            </w:r>
          </w:p>
        </w:tc>
        <w:tc>
          <w:tcPr>
            <w:tcW w:w="1680" w:type="dxa"/>
            <w:tcBorders>
              <w:right w:val="single" w:sz="4" w:space="0" w:color="auto"/>
            </w:tcBorders>
            <w:vAlign w:val="center"/>
          </w:tcPr>
          <w:p w:rsidR="004E208D" w:rsidRPr="0083746D" w:rsidRDefault="004E208D" w:rsidP="005D1895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 xml:space="preserve">       «ЗА»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208D" w:rsidRPr="0083746D" w:rsidRDefault="004E208D" w:rsidP="005D1895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 xml:space="preserve">         -</w:t>
            </w:r>
          </w:p>
        </w:tc>
        <w:tc>
          <w:tcPr>
            <w:tcW w:w="1842" w:type="dxa"/>
            <w:tcBorders>
              <w:left w:val="single" w:sz="4" w:space="0" w:color="auto"/>
            </w:tcBorders>
            <w:vAlign w:val="center"/>
          </w:tcPr>
          <w:p w:rsidR="004E208D" w:rsidRPr="0083746D" w:rsidRDefault="004E208D" w:rsidP="005D1895">
            <w:pPr>
              <w:ind w:firstLine="709"/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 xml:space="preserve"> -</w:t>
            </w:r>
          </w:p>
        </w:tc>
      </w:tr>
      <w:tr w:rsidR="004E208D" w:rsidRPr="0083746D" w:rsidTr="005D1895">
        <w:tc>
          <w:tcPr>
            <w:tcW w:w="4583" w:type="dxa"/>
          </w:tcPr>
          <w:p w:rsidR="004E208D" w:rsidRPr="0083746D" w:rsidRDefault="004E208D" w:rsidP="005D1895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t>Бычко Михаил Александрович</w:t>
            </w:r>
          </w:p>
        </w:tc>
        <w:tc>
          <w:tcPr>
            <w:tcW w:w="168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4E208D" w:rsidRPr="0083746D" w:rsidTr="005D1895">
        <w:tc>
          <w:tcPr>
            <w:tcW w:w="4583" w:type="dxa"/>
            <w:tcBorders>
              <w:right w:val="single" w:sz="4" w:space="0" w:color="auto"/>
            </w:tcBorders>
          </w:tcPr>
          <w:p w:rsidR="004E208D" w:rsidRPr="0083746D" w:rsidRDefault="004E208D" w:rsidP="005D1895">
            <w:pPr>
              <w:jc w:val="both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color w:val="000000"/>
              </w:rPr>
              <w:t>Колесников Михаил Александрович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bCs/>
                <w:iCs/>
                <w:color w:val="000000"/>
                <w:lang w:eastAsia="en-US"/>
              </w:rPr>
            </w:pPr>
            <w:r w:rsidRPr="0083746D">
              <w:rPr>
                <w:rFonts w:eastAsia="Calibri"/>
                <w:bCs/>
                <w:iCs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bCs/>
                <w:iCs/>
                <w:color w:val="000000"/>
                <w:lang w:eastAsia="en-US"/>
              </w:rPr>
            </w:pPr>
            <w:r>
              <w:rPr>
                <w:rFonts w:eastAsia="Calibri Light"/>
                <w:color w:val="000000"/>
                <w:lang w:eastAsia="en-US"/>
              </w:rPr>
              <w:t>-</w:t>
            </w:r>
          </w:p>
        </w:tc>
      </w:tr>
      <w:tr w:rsidR="004E208D" w:rsidRPr="0083746D" w:rsidTr="005D1895">
        <w:tc>
          <w:tcPr>
            <w:tcW w:w="4583" w:type="dxa"/>
          </w:tcPr>
          <w:p w:rsidR="004E208D" w:rsidRPr="0083746D" w:rsidRDefault="00A17236" w:rsidP="005D1895">
            <w:pPr>
              <w:jc w:val="both"/>
              <w:rPr>
                <w:rFonts w:eastAsia="Calibri"/>
                <w:lang w:eastAsia="en-US"/>
              </w:rPr>
            </w:pPr>
            <w:r w:rsidRPr="00A17236">
              <w:t>Чевкин Дмитрий Александрович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4E208D" w:rsidRPr="0083746D" w:rsidTr="005D1895">
        <w:tc>
          <w:tcPr>
            <w:tcW w:w="4583" w:type="dxa"/>
          </w:tcPr>
          <w:p w:rsidR="004E208D" w:rsidRPr="0083746D" w:rsidRDefault="004E208D" w:rsidP="005D1895">
            <w:pPr>
              <w:jc w:val="both"/>
              <w:rPr>
                <w:rFonts w:hint="eastAsia"/>
                <w:color w:val="000000"/>
              </w:rPr>
            </w:pPr>
            <w:r w:rsidRPr="0083746D">
              <w:t>Павлов Алексей Игоревич</w:t>
            </w:r>
          </w:p>
        </w:tc>
        <w:tc>
          <w:tcPr>
            <w:tcW w:w="1680" w:type="dxa"/>
            <w:tcBorders>
              <w:top w:val="single" w:sz="6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tcBorders>
              <w:top w:val="single" w:sz="6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4E208D" w:rsidRPr="0083746D" w:rsidTr="005D1895">
        <w:trPr>
          <w:trHeight w:val="310"/>
        </w:trPr>
        <w:tc>
          <w:tcPr>
            <w:tcW w:w="4583" w:type="dxa"/>
          </w:tcPr>
          <w:p w:rsidR="004E208D" w:rsidRPr="0083746D" w:rsidRDefault="004E208D" w:rsidP="005D1895">
            <w:pPr>
              <w:rPr>
                <w:rFonts w:hint="eastAsia"/>
              </w:rPr>
            </w:pPr>
            <w:r w:rsidRPr="0083746D">
              <w:t>Парамонова Наталья Владимировна</w:t>
            </w:r>
          </w:p>
        </w:tc>
        <w:tc>
          <w:tcPr>
            <w:tcW w:w="1680" w:type="dxa"/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bCs/>
                <w:iCs/>
                <w:color w:val="000000"/>
                <w:lang w:eastAsia="en-US"/>
              </w:rPr>
              <w:t>«ЗА»</w:t>
            </w:r>
          </w:p>
        </w:tc>
        <w:tc>
          <w:tcPr>
            <w:tcW w:w="1418" w:type="dxa"/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  <w:tc>
          <w:tcPr>
            <w:tcW w:w="1842" w:type="dxa"/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83746D">
              <w:rPr>
                <w:rFonts w:eastAsia="Calibri"/>
                <w:color w:val="000000"/>
                <w:lang w:eastAsia="en-US"/>
              </w:rPr>
              <w:t>-</w:t>
            </w:r>
          </w:p>
        </w:tc>
      </w:tr>
      <w:tr w:rsidR="004E208D" w:rsidRPr="0083746D" w:rsidTr="005D1895">
        <w:tc>
          <w:tcPr>
            <w:tcW w:w="4583" w:type="dxa"/>
          </w:tcPr>
          <w:p w:rsidR="004E208D" w:rsidRPr="0083746D" w:rsidRDefault="004E208D" w:rsidP="005D1895">
            <w:pPr>
              <w:rPr>
                <w:rFonts w:hint="eastAsia"/>
              </w:rPr>
            </w:pPr>
            <w:r w:rsidRPr="0083746D">
              <w:rPr>
                <w:rFonts w:eastAsia="Calibri"/>
                <w:lang w:eastAsia="en-US"/>
              </w:rPr>
              <w:t>Юткин Кирилл Александрович</w:t>
            </w:r>
          </w:p>
        </w:tc>
        <w:tc>
          <w:tcPr>
            <w:tcW w:w="4940" w:type="dxa"/>
            <w:gridSpan w:val="3"/>
            <w:vAlign w:val="center"/>
          </w:tcPr>
          <w:p w:rsidR="004E208D" w:rsidRPr="0083746D" w:rsidRDefault="004E208D" w:rsidP="005D1895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Не принимал участия в голосовании</w:t>
            </w:r>
          </w:p>
        </w:tc>
      </w:tr>
    </w:tbl>
    <w:p w:rsidR="004E208D" w:rsidRPr="0083746D" w:rsidRDefault="004E208D" w:rsidP="004E208D">
      <w:pPr>
        <w:jc w:val="both"/>
        <w:rPr>
          <w:rFonts w:ascii="Calibri" w:eastAsia="Calibri" w:hAnsi="Calibri"/>
          <w:b/>
          <w:sz w:val="28"/>
          <w:szCs w:val="28"/>
          <w:lang w:val="x-none" w:eastAsia="en-US"/>
        </w:rPr>
      </w:pPr>
      <w:r w:rsidRPr="0083746D">
        <w:rPr>
          <w:rFonts w:eastAsia="Calibri"/>
          <w:b/>
          <w:bCs/>
          <w:color w:val="000000"/>
          <w:sz w:val="28"/>
          <w:szCs w:val="28"/>
          <w:lang w:eastAsia="en-US"/>
        </w:rPr>
        <w:t>Решение принято.</w:t>
      </w:r>
      <w:bookmarkStart w:id="2" w:name="_GoBack"/>
      <w:bookmarkEnd w:id="2"/>
    </w:p>
    <w:p w:rsidR="00105B0F" w:rsidRDefault="00105B0F" w:rsidP="00105B0F">
      <w:pPr>
        <w:widowControl w:val="0"/>
        <w:jc w:val="both"/>
        <w:rPr>
          <w:rFonts w:hint="eastAsia"/>
          <w:b/>
          <w:sz w:val="28"/>
          <w:szCs w:val="28"/>
        </w:rPr>
      </w:pPr>
    </w:p>
    <w:p w:rsidR="00105B0F" w:rsidRDefault="00105B0F" w:rsidP="00105B0F">
      <w:pPr>
        <w:widowControl w:val="0"/>
        <w:tabs>
          <w:tab w:val="left" w:pos="2550"/>
        </w:tabs>
        <w:jc w:val="both"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152715">
        <w:rPr>
          <w:rFonts w:eastAsiaTheme="minorHAnsi"/>
          <w:b/>
          <w:bCs/>
          <w:color w:val="000000"/>
          <w:sz w:val="28"/>
          <w:szCs w:val="28"/>
          <w:lang w:eastAsia="en-US"/>
        </w:rPr>
        <w:t>Принят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>ы</w:t>
      </w:r>
      <w:r w:rsidRPr="00152715">
        <w:rPr>
          <w:rFonts w:eastAsiaTheme="minorHAnsi"/>
          <w:b/>
          <w:bCs/>
          <w:color w:val="000000"/>
          <w:sz w:val="28"/>
          <w:szCs w:val="28"/>
          <w:lang w:eastAsia="en-US"/>
        </w:rPr>
        <w:t>е решени</w:t>
      </w:r>
      <w:r>
        <w:rPr>
          <w:rFonts w:eastAsiaTheme="minorHAnsi"/>
          <w:b/>
          <w:bCs/>
          <w:color w:val="000000"/>
          <w:sz w:val="28"/>
          <w:szCs w:val="28"/>
          <w:lang w:eastAsia="en-US"/>
        </w:rPr>
        <w:t>я:</w:t>
      </w:r>
    </w:p>
    <w:p w:rsidR="00105B0F" w:rsidRDefault="00105B0F" w:rsidP="00105B0F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</w:t>
      </w:r>
      <w:r w:rsidRPr="00152715">
        <w:rPr>
          <w:rFonts w:eastAsia="Calibri"/>
          <w:b/>
          <w:sz w:val="28"/>
          <w:szCs w:val="28"/>
          <w:lang w:eastAsia="en-US"/>
        </w:rPr>
        <w:t>о вопросу № 1: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2D3EFE" w:rsidRPr="00806939" w:rsidRDefault="002D3EFE" w:rsidP="002D3EFE">
      <w:pPr>
        <w:ind w:firstLine="709"/>
        <w:jc w:val="both"/>
        <w:rPr>
          <w:rFonts w:hint="eastAsia"/>
          <w:sz w:val="28"/>
          <w:szCs w:val="28"/>
        </w:rPr>
      </w:pPr>
      <w:r w:rsidRPr="00806939">
        <w:rPr>
          <w:sz w:val="28"/>
          <w:szCs w:val="28"/>
        </w:rPr>
        <w:t xml:space="preserve">1. Принять к сведению Отчет об исполнении бизнес-плана </w:t>
      </w:r>
      <w:r>
        <w:rPr>
          <w:sz w:val="28"/>
          <w:szCs w:val="28"/>
        </w:rPr>
        <w:br/>
      </w:r>
      <w:r w:rsidRPr="00806939">
        <w:rPr>
          <w:sz w:val="28"/>
          <w:szCs w:val="28"/>
        </w:rPr>
        <w:t>АО «Янтарьэнерго» за 1 полугодие 2020 г</w:t>
      </w:r>
      <w:r>
        <w:rPr>
          <w:sz w:val="28"/>
          <w:szCs w:val="28"/>
        </w:rPr>
        <w:t>.</w:t>
      </w:r>
      <w:r w:rsidRPr="00806939">
        <w:rPr>
          <w:sz w:val="28"/>
          <w:szCs w:val="28"/>
        </w:rPr>
        <w:t xml:space="preserve"> в соответствии с </w:t>
      </w:r>
      <w:r>
        <w:rPr>
          <w:sz w:val="28"/>
          <w:szCs w:val="28"/>
        </w:rPr>
        <w:t>п</w:t>
      </w:r>
      <w:r w:rsidRPr="00806939">
        <w:rPr>
          <w:sz w:val="28"/>
          <w:szCs w:val="28"/>
        </w:rPr>
        <w:t>риложением</w:t>
      </w:r>
      <w:r>
        <w:rPr>
          <w:sz w:val="28"/>
          <w:szCs w:val="28"/>
        </w:rPr>
        <w:t xml:space="preserve"> 1 </w:t>
      </w:r>
      <w:r w:rsidRPr="00806939">
        <w:rPr>
          <w:sz w:val="28"/>
          <w:szCs w:val="28"/>
        </w:rPr>
        <w:t>к настоящему решению Совета директоров Общества.</w:t>
      </w:r>
    </w:p>
    <w:p w:rsidR="002D3EFE" w:rsidRPr="000155EB" w:rsidRDefault="002D3EFE" w:rsidP="002D3EFE">
      <w:pPr>
        <w:ind w:firstLine="709"/>
        <w:jc w:val="both"/>
        <w:rPr>
          <w:rFonts w:hint="eastAsia"/>
          <w:sz w:val="28"/>
          <w:szCs w:val="28"/>
        </w:rPr>
      </w:pPr>
      <w:r w:rsidRPr="00806939">
        <w:rPr>
          <w:sz w:val="28"/>
          <w:szCs w:val="28"/>
        </w:rPr>
        <w:t xml:space="preserve">2. Отметить по итогам работы Общества за 1 полугодие 2020 </w:t>
      </w:r>
      <w:r>
        <w:rPr>
          <w:sz w:val="28"/>
          <w:szCs w:val="28"/>
        </w:rPr>
        <w:t>г.</w:t>
      </w:r>
      <w:r w:rsidRPr="00806939">
        <w:rPr>
          <w:sz w:val="28"/>
          <w:szCs w:val="28"/>
        </w:rPr>
        <w:t xml:space="preserve"> отклонение фактических показателей бизнес-плана от плановых в соответствии </w:t>
      </w:r>
      <w:r w:rsidRPr="00780AF7">
        <w:rPr>
          <w:sz w:val="28"/>
          <w:szCs w:val="28"/>
        </w:rPr>
        <w:t>с приложением 2</w:t>
      </w:r>
      <w:r w:rsidRPr="00806939">
        <w:rPr>
          <w:sz w:val="28"/>
          <w:szCs w:val="28"/>
        </w:rPr>
        <w:t xml:space="preserve"> к настоящему решению Совета директоров Общества.</w:t>
      </w:r>
    </w:p>
    <w:p w:rsidR="00105B0F" w:rsidRDefault="00105B0F" w:rsidP="00105B0F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</w:p>
    <w:p w:rsidR="00105B0F" w:rsidRDefault="00105B0F" w:rsidP="00105B0F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По вопросу № 2</w:t>
      </w:r>
      <w:r w:rsidRPr="00152715">
        <w:rPr>
          <w:rFonts w:eastAsia="Calibri"/>
          <w:b/>
          <w:sz w:val="28"/>
          <w:szCs w:val="28"/>
          <w:lang w:eastAsia="en-US"/>
        </w:rPr>
        <w:t>:</w:t>
      </w:r>
      <w:r w:rsidRPr="00152715">
        <w:rPr>
          <w:rFonts w:eastAsiaTheme="minorHAnsi"/>
          <w:sz w:val="28"/>
          <w:szCs w:val="28"/>
          <w:lang w:eastAsia="en-US"/>
        </w:rPr>
        <w:t xml:space="preserve"> </w:t>
      </w:r>
    </w:p>
    <w:p w:rsidR="002D3EFE" w:rsidRPr="00786792" w:rsidRDefault="002D3EFE" w:rsidP="002D3EFE">
      <w:pPr>
        <w:ind w:firstLine="709"/>
        <w:jc w:val="both"/>
        <w:rPr>
          <w:rFonts w:hint="eastAsia"/>
          <w:sz w:val="28"/>
          <w:szCs w:val="28"/>
        </w:rPr>
      </w:pPr>
      <w:r w:rsidRPr="00786792">
        <w:rPr>
          <w:sz w:val="28"/>
          <w:szCs w:val="28"/>
        </w:rPr>
        <w:t>1.</w:t>
      </w:r>
      <w:r w:rsidRPr="00786792">
        <w:rPr>
          <w:sz w:val="28"/>
          <w:szCs w:val="28"/>
        </w:rPr>
        <w:tab/>
        <w:t>Принять к сведению Отчет об исполнении инвестиционной программы АО «Янтарьэнерго» за 1 полугодие 2020 г</w:t>
      </w:r>
      <w:r>
        <w:rPr>
          <w:sz w:val="28"/>
          <w:szCs w:val="28"/>
        </w:rPr>
        <w:t>.</w:t>
      </w:r>
      <w:r w:rsidRPr="00786792">
        <w:rPr>
          <w:sz w:val="28"/>
          <w:szCs w:val="28"/>
        </w:rPr>
        <w:t xml:space="preserve"> согласно приложению</w:t>
      </w:r>
      <w:r>
        <w:rPr>
          <w:sz w:val="28"/>
          <w:szCs w:val="28"/>
        </w:rPr>
        <w:t xml:space="preserve"> 3</w:t>
      </w:r>
      <w:r w:rsidRPr="00786792">
        <w:rPr>
          <w:sz w:val="28"/>
          <w:szCs w:val="28"/>
        </w:rPr>
        <w:t xml:space="preserve"> к настоящему решению Совета директоров Общества.</w:t>
      </w:r>
    </w:p>
    <w:p w:rsidR="002D3EFE" w:rsidRDefault="002D3EFE" w:rsidP="002D3EFE">
      <w:pPr>
        <w:ind w:firstLine="709"/>
        <w:jc w:val="both"/>
        <w:rPr>
          <w:rFonts w:hint="eastAsia"/>
          <w:sz w:val="28"/>
          <w:szCs w:val="28"/>
        </w:rPr>
      </w:pPr>
      <w:r w:rsidRPr="00786792">
        <w:rPr>
          <w:sz w:val="28"/>
          <w:szCs w:val="28"/>
        </w:rPr>
        <w:t>2.</w:t>
      </w:r>
      <w:r w:rsidRPr="00786792">
        <w:rPr>
          <w:sz w:val="28"/>
          <w:szCs w:val="28"/>
        </w:rPr>
        <w:tab/>
        <w:t>Отметить отклонения от плановых параметров инвестиционной программы АО «Янтарьэнерго», утвержденной приказом Минэнерго России от 12</w:t>
      </w:r>
      <w:r w:rsidRPr="009F362C">
        <w:rPr>
          <w:sz w:val="28"/>
          <w:szCs w:val="28"/>
        </w:rPr>
        <w:t xml:space="preserve"> декабря </w:t>
      </w:r>
      <w:r w:rsidRPr="00786792">
        <w:rPr>
          <w:sz w:val="28"/>
          <w:szCs w:val="28"/>
        </w:rPr>
        <w:t xml:space="preserve">2019 </w:t>
      </w:r>
      <w:r w:rsidRPr="009F362C">
        <w:rPr>
          <w:sz w:val="28"/>
          <w:szCs w:val="28"/>
        </w:rPr>
        <w:t xml:space="preserve">г. </w:t>
      </w:r>
      <w:r w:rsidRPr="00786792">
        <w:rPr>
          <w:sz w:val="28"/>
          <w:szCs w:val="28"/>
        </w:rPr>
        <w:t>№</w:t>
      </w:r>
      <w:r w:rsidRPr="009F362C">
        <w:rPr>
          <w:sz w:val="28"/>
          <w:szCs w:val="28"/>
        </w:rPr>
        <w:t xml:space="preserve"> </w:t>
      </w:r>
      <w:r w:rsidRPr="00786792">
        <w:rPr>
          <w:sz w:val="28"/>
          <w:szCs w:val="28"/>
        </w:rPr>
        <w:t>22@ по итогам выполнения за 1 полугодие 2020 года.</w:t>
      </w:r>
    </w:p>
    <w:p w:rsidR="002D3EFE" w:rsidRPr="00786792" w:rsidRDefault="00EC45EB" w:rsidP="002D3EFE">
      <w:pPr>
        <w:ind w:firstLine="709"/>
        <w:jc w:val="both"/>
        <w:rPr>
          <w:rFonts w:hint="eastAsia"/>
          <w:sz w:val="28"/>
          <w:szCs w:val="28"/>
        </w:rPr>
      </w:pPr>
      <w:r>
        <w:rPr>
          <w:sz w:val="28"/>
          <w:szCs w:val="28"/>
        </w:rPr>
        <w:t>2</w:t>
      </w:r>
      <w:r w:rsidR="002D3EFE">
        <w:rPr>
          <w:sz w:val="28"/>
          <w:szCs w:val="28"/>
        </w:rPr>
        <w:t xml:space="preserve">. </w:t>
      </w:r>
      <w:r w:rsidR="002D3EFE" w:rsidRPr="00786792">
        <w:rPr>
          <w:sz w:val="28"/>
          <w:szCs w:val="28"/>
        </w:rPr>
        <w:t>1.</w:t>
      </w:r>
      <w:r w:rsidR="002D3EFE" w:rsidRPr="00786792">
        <w:rPr>
          <w:sz w:val="28"/>
          <w:szCs w:val="28"/>
        </w:rPr>
        <w:tab/>
        <w:t>Отметить факт нарушения порядка совершения сделок по приобретению электросетевых объектов в части неполучения предварительного одобрения Советом директоров сделки по приобретению электросетевых активов у индивидуального предпринимателя Носырева О.В. в соответствии с требованиями подпункта 34 «б» пункта 12.1 статьи 12 Устава Общества.</w:t>
      </w:r>
    </w:p>
    <w:p w:rsidR="002D3EFE" w:rsidRDefault="002D3EFE" w:rsidP="002D3EFE">
      <w:pPr>
        <w:ind w:firstLine="709"/>
        <w:jc w:val="both"/>
        <w:rPr>
          <w:rFonts w:hint="eastAsia"/>
          <w:sz w:val="28"/>
          <w:szCs w:val="28"/>
        </w:rPr>
      </w:pPr>
      <w:r w:rsidRPr="00786792">
        <w:rPr>
          <w:sz w:val="28"/>
          <w:szCs w:val="28"/>
        </w:rPr>
        <w:lastRenderedPageBreak/>
        <w:t>3.</w:t>
      </w:r>
      <w:r w:rsidRPr="00786792">
        <w:rPr>
          <w:sz w:val="28"/>
          <w:szCs w:val="28"/>
        </w:rPr>
        <w:tab/>
        <w:t>Поручить Генеральному директору Общества</w:t>
      </w:r>
      <w:r>
        <w:rPr>
          <w:sz w:val="28"/>
          <w:szCs w:val="28"/>
        </w:rPr>
        <w:t>:</w:t>
      </w:r>
    </w:p>
    <w:p w:rsidR="002D3EFE" w:rsidRPr="00786792" w:rsidRDefault="002D3EFE" w:rsidP="002D3EFE">
      <w:pPr>
        <w:ind w:firstLine="709"/>
        <w:jc w:val="both"/>
        <w:rPr>
          <w:rFonts w:hint="eastAsia"/>
          <w:sz w:val="28"/>
          <w:szCs w:val="28"/>
        </w:rPr>
      </w:pPr>
      <w:r>
        <w:rPr>
          <w:sz w:val="28"/>
          <w:szCs w:val="28"/>
        </w:rPr>
        <w:t>3.1.</w:t>
      </w:r>
      <w:r w:rsidRPr="00786792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786792">
        <w:rPr>
          <w:sz w:val="28"/>
          <w:szCs w:val="28"/>
        </w:rPr>
        <w:t>ринять меры по безусловному исполнению плановых параметров объектов утвержденной инвестиционно</w:t>
      </w:r>
      <w:r>
        <w:rPr>
          <w:sz w:val="28"/>
          <w:szCs w:val="28"/>
        </w:rPr>
        <w:t>й программы по итогам 2020 г.</w:t>
      </w:r>
    </w:p>
    <w:p w:rsidR="002D3EFE" w:rsidRPr="00A23456" w:rsidRDefault="002D3EFE" w:rsidP="002D3EFE">
      <w:pPr>
        <w:ind w:firstLine="709"/>
        <w:jc w:val="both"/>
        <w:rPr>
          <w:rFonts w:hint="eastAsia"/>
          <w:sz w:val="28"/>
          <w:szCs w:val="28"/>
        </w:rPr>
      </w:pPr>
      <w:r>
        <w:rPr>
          <w:sz w:val="28"/>
          <w:szCs w:val="28"/>
        </w:rPr>
        <w:t>3.2. В</w:t>
      </w:r>
      <w:r w:rsidRPr="00786792">
        <w:rPr>
          <w:sz w:val="28"/>
          <w:szCs w:val="28"/>
        </w:rPr>
        <w:t xml:space="preserve"> целях выполнения решения Совета директоров от 31</w:t>
      </w:r>
      <w:r>
        <w:rPr>
          <w:sz w:val="28"/>
          <w:szCs w:val="28"/>
        </w:rPr>
        <w:t xml:space="preserve"> мая </w:t>
      </w:r>
      <w:r w:rsidRPr="00786792">
        <w:rPr>
          <w:sz w:val="28"/>
          <w:szCs w:val="28"/>
        </w:rPr>
        <w:t>2018</w:t>
      </w:r>
      <w:r>
        <w:rPr>
          <w:sz w:val="28"/>
          <w:szCs w:val="28"/>
        </w:rPr>
        <w:t xml:space="preserve"> г.</w:t>
      </w:r>
      <w:r w:rsidRPr="00786792">
        <w:rPr>
          <w:sz w:val="28"/>
          <w:szCs w:val="28"/>
        </w:rPr>
        <w:t xml:space="preserve"> (протокол от 31</w:t>
      </w:r>
      <w:r>
        <w:rPr>
          <w:sz w:val="28"/>
          <w:szCs w:val="28"/>
        </w:rPr>
        <w:t xml:space="preserve"> мая </w:t>
      </w:r>
      <w:r w:rsidRPr="00786792">
        <w:rPr>
          <w:sz w:val="28"/>
          <w:szCs w:val="28"/>
        </w:rPr>
        <w:t>2018</w:t>
      </w:r>
      <w:r>
        <w:rPr>
          <w:sz w:val="28"/>
          <w:szCs w:val="28"/>
        </w:rPr>
        <w:t xml:space="preserve"> г.</w:t>
      </w:r>
      <w:r w:rsidRPr="00786792">
        <w:rPr>
          <w:sz w:val="28"/>
          <w:szCs w:val="28"/>
        </w:rPr>
        <w:t xml:space="preserve"> № 29) обеспечить вынесение вопроса о последующем одобрении сделки по приобретению электросетевых активов у индивидуального</w:t>
      </w:r>
      <w:r>
        <w:rPr>
          <w:sz w:val="28"/>
          <w:szCs w:val="28"/>
        </w:rPr>
        <w:t xml:space="preserve"> предпринимателя Носырева О.В. </w:t>
      </w:r>
      <w:r w:rsidRPr="00786792">
        <w:rPr>
          <w:sz w:val="28"/>
          <w:szCs w:val="28"/>
        </w:rPr>
        <w:t>в установленном порядке</w:t>
      </w:r>
      <w:r>
        <w:rPr>
          <w:sz w:val="28"/>
          <w:szCs w:val="28"/>
        </w:rPr>
        <w:t>.</w:t>
      </w:r>
    </w:p>
    <w:p w:rsidR="00105B0F" w:rsidRDefault="00105B0F" w:rsidP="00105B0F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</w:p>
    <w:p w:rsidR="00105B0F" w:rsidRDefault="00105B0F" w:rsidP="00105B0F">
      <w:pPr>
        <w:widowControl w:val="0"/>
        <w:tabs>
          <w:tab w:val="left" w:pos="2550"/>
        </w:tabs>
        <w:jc w:val="both"/>
        <w:rPr>
          <w:rFonts w:eastAsiaTheme="minorHAnsi"/>
          <w:sz w:val="28"/>
          <w:szCs w:val="28"/>
          <w:lang w:eastAsia="en-US"/>
        </w:rPr>
      </w:pPr>
    </w:p>
    <w:p w:rsidR="00105B0F" w:rsidRPr="0088629E" w:rsidRDefault="00105B0F" w:rsidP="00105B0F">
      <w:pPr>
        <w:jc w:val="both"/>
        <w:rPr>
          <w:rFonts w:eastAsiaTheme="minorHAnsi"/>
          <w:bCs/>
          <w:color w:val="000000"/>
          <w:sz w:val="28"/>
          <w:szCs w:val="28"/>
          <w:lang w:eastAsia="en-US"/>
        </w:rPr>
      </w:pPr>
      <w:r w:rsidRPr="00BC35BE">
        <w:rPr>
          <w:rFonts w:eastAsiaTheme="minorHAnsi"/>
          <w:bCs/>
          <w:color w:val="000000"/>
          <w:sz w:val="28"/>
          <w:szCs w:val="28"/>
          <w:lang w:eastAsia="en-US"/>
        </w:rPr>
        <w:t xml:space="preserve">Дата составления </w:t>
      </w:r>
      <w:r w:rsidRPr="00877EFF">
        <w:rPr>
          <w:rFonts w:eastAsiaTheme="minorHAnsi"/>
          <w:bCs/>
          <w:color w:val="000000"/>
          <w:sz w:val="28"/>
          <w:szCs w:val="28"/>
          <w:lang w:eastAsia="en-US"/>
        </w:rPr>
        <w:t>протокола</w:t>
      </w:r>
      <w:r>
        <w:rPr>
          <w:rFonts w:eastAsiaTheme="minorHAnsi"/>
          <w:bCs/>
          <w:color w:val="000000"/>
          <w:sz w:val="28"/>
          <w:szCs w:val="28"/>
          <w:lang w:eastAsia="en-US"/>
        </w:rPr>
        <w:t xml:space="preserve"> </w:t>
      </w:r>
      <w:r w:rsidR="002D3EFE">
        <w:rPr>
          <w:rFonts w:eastAsiaTheme="minorHAnsi"/>
          <w:bCs/>
          <w:color w:val="000000"/>
          <w:sz w:val="28"/>
          <w:szCs w:val="28"/>
          <w:lang w:eastAsia="en-US"/>
        </w:rPr>
        <w:t>0</w:t>
      </w:r>
      <w:r>
        <w:rPr>
          <w:rFonts w:eastAsiaTheme="minorHAnsi"/>
          <w:bCs/>
          <w:color w:val="000000"/>
          <w:sz w:val="28"/>
          <w:szCs w:val="28"/>
          <w:lang w:eastAsia="en-US"/>
        </w:rPr>
        <w:t xml:space="preserve">2 </w:t>
      </w:r>
      <w:r w:rsidR="002D3EFE">
        <w:rPr>
          <w:rFonts w:eastAsiaTheme="minorHAnsi"/>
          <w:bCs/>
          <w:color w:val="000000"/>
          <w:sz w:val="28"/>
          <w:szCs w:val="28"/>
          <w:lang w:eastAsia="en-US"/>
        </w:rPr>
        <w:t>декабря</w:t>
      </w:r>
      <w:r>
        <w:rPr>
          <w:rFonts w:eastAsiaTheme="minorHAnsi"/>
          <w:bCs/>
          <w:color w:val="000000"/>
          <w:sz w:val="28"/>
          <w:szCs w:val="28"/>
          <w:lang w:eastAsia="en-US"/>
        </w:rPr>
        <w:t xml:space="preserve"> 2020</w:t>
      </w:r>
      <w:r w:rsidRPr="004F6EA6">
        <w:rPr>
          <w:rFonts w:eastAsiaTheme="minorHAnsi"/>
          <w:bCs/>
          <w:color w:val="000000"/>
          <w:sz w:val="28"/>
          <w:szCs w:val="28"/>
          <w:lang w:eastAsia="en-US"/>
        </w:rPr>
        <w:t xml:space="preserve"> года.</w:t>
      </w:r>
    </w:p>
    <w:p w:rsidR="00105B0F" w:rsidRDefault="00105B0F" w:rsidP="00105B0F">
      <w:pPr>
        <w:jc w:val="both"/>
        <w:rPr>
          <w:rFonts w:eastAsiaTheme="minorHAnsi"/>
          <w:sz w:val="28"/>
          <w:szCs w:val="28"/>
          <w:lang w:eastAsia="en-US"/>
        </w:rPr>
      </w:pPr>
    </w:p>
    <w:p w:rsidR="00105B0F" w:rsidRDefault="00105B0F" w:rsidP="00105B0F">
      <w:pPr>
        <w:jc w:val="both"/>
        <w:rPr>
          <w:rFonts w:eastAsiaTheme="minorHAnsi"/>
          <w:sz w:val="28"/>
          <w:szCs w:val="28"/>
          <w:lang w:eastAsia="en-US"/>
        </w:rPr>
      </w:pPr>
    </w:p>
    <w:p w:rsidR="00105B0F" w:rsidRDefault="00105B0F" w:rsidP="00105B0F">
      <w:pPr>
        <w:jc w:val="both"/>
        <w:rPr>
          <w:rFonts w:eastAsiaTheme="minorHAnsi"/>
          <w:sz w:val="28"/>
          <w:szCs w:val="28"/>
          <w:lang w:eastAsia="en-US"/>
        </w:rPr>
      </w:pPr>
    </w:p>
    <w:p w:rsidR="00105B0F" w:rsidRPr="0034411F" w:rsidRDefault="00105B0F" w:rsidP="00105B0F">
      <w:pPr>
        <w:jc w:val="both"/>
        <w:rPr>
          <w:rFonts w:eastAsiaTheme="minorHAnsi"/>
          <w:sz w:val="28"/>
          <w:szCs w:val="28"/>
          <w:lang w:val="it-IT" w:eastAsia="en-US"/>
        </w:rPr>
      </w:pPr>
      <w:r w:rsidRPr="0088629E">
        <w:rPr>
          <w:rFonts w:eastAsiaTheme="minorHAnsi"/>
          <w:sz w:val="28"/>
          <w:szCs w:val="28"/>
          <w:lang w:eastAsia="en-US"/>
        </w:rPr>
        <w:t xml:space="preserve">Председатель Совета директоров  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88629E">
        <w:rPr>
          <w:rFonts w:eastAsiaTheme="minorHAnsi"/>
          <w:sz w:val="28"/>
          <w:szCs w:val="28"/>
          <w:lang w:eastAsia="en-US"/>
        </w:rPr>
        <w:t xml:space="preserve">                                          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88629E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sz w:val="28"/>
          <w:szCs w:val="28"/>
        </w:rPr>
        <w:t>И.В. Маковский</w:t>
      </w:r>
      <w:r w:rsidRPr="0034411F">
        <w:rPr>
          <w:sz w:val="28"/>
          <w:szCs w:val="28"/>
        </w:rPr>
        <w:t xml:space="preserve"> </w:t>
      </w:r>
    </w:p>
    <w:p w:rsidR="00105B0F" w:rsidRPr="00674A73" w:rsidRDefault="00105B0F" w:rsidP="00105B0F">
      <w:pPr>
        <w:rPr>
          <w:rFonts w:eastAsiaTheme="minorHAnsi"/>
          <w:bCs/>
          <w:color w:val="000000"/>
          <w:sz w:val="28"/>
          <w:szCs w:val="28"/>
          <w:lang w:val="it-IT" w:eastAsia="en-US"/>
        </w:rPr>
      </w:pPr>
    </w:p>
    <w:p w:rsidR="00105B0F" w:rsidRDefault="00105B0F" w:rsidP="00105B0F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105B0F" w:rsidRDefault="00105B0F" w:rsidP="00105B0F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105B0F" w:rsidRDefault="00105B0F" w:rsidP="00105B0F">
      <w:pPr>
        <w:rPr>
          <w:rFonts w:eastAsiaTheme="minorHAnsi"/>
          <w:bCs/>
          <w:color w:val="000000"/>
          <w:sz w:val="28"/>
          <w:szCs w:val="28"/>
          <w:lang w:eastAsia="en-US"/>
        </w:rPr>
      </w:pPr>
    </w:p>
    <w:p w:rsidR="00105B0F" w:rsidRDefault="00105B0F" w:rsidP="00105B0F">
      <w:pPr>
        <w:rPr>
          <w:rFonts w:hint="eastAsia"/>
        </w:rPr>
      </w:pPr>
      <w:r w:rsidRPr="0088629E">
        <w:rPr>
          <w:rFonts w:eastAsiaTheme="minorHAnsi"/>
          <w:bCs/>
          <w:color w:val="000000"/>
          <w:sz w:val="28"/>
          <w:szCs w:val="28"/>
          <w:lang w:eastAsia="en-US"/>
        </w:rPr>
        <w:t>Корпоративный секретарь                                                                В. В. Кремков</w:t>
      </w:r>
    </w:p>
    <w:p w:rsidR="00105B0F" w:rsidRDefault="00105B0F" w:rsidP="00105B0F">
      <w:pPr>
        <w:jc w:val="both"/>
        <w:rPr>
          <w:rFonts w:eastAsiaTheme="minorHAnsi"/>
          <w:sz w:val="28"/>
          <w:szCs w:val="28"/>
          <w:lang w:eastAsia="en-US"/>
        </w:rPr>
      </w:pPr>
    </w:p>
    <w:p w:rsidR="006909F9" w:rsidRDefault="006909F9" w:rsidP="00105B0F">
      <w:pPr>
        <w:jc w:val="center"/>
        <w:rPr>
          <w:rFonts w:eastAsiaTheme="minorHAnsi"/>
          <w:sz w:val="28"/>
          <w:szCs w:val="28"/>
          <w:lang w:eastAsia="en-US"/>
        </w:rPr>
      </w:pPr>
    </w:p>
    <w:sectPr w:rsidR="006909F9" w:rsidSect="00AA6C75">
      <w:pgSz w:w="11906" w:h="16838"/>
      <w:pgMar w:top="1135" w:right="709" w:bottom="1134" w:left="1701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6480C"/>
    <w:multiLevelType w:val="hybridMultilevel"/>
    <w:tmpl w:val="526443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11FBD"/>
    <w:multiLevelType w:val="hybridMultilevel"/>
    <w:tmpl w:val="C78AA818"/>
    <w:lvl w:ilvl="0" w:tplc="BC7EDBBE">
      <w:start w:val="1"/>
      <w:numFmt w:val="decimal"/>
      <w:lvlText w:val="%1."/>
      <w:lvlJc w:val="left"/>
      <w:pPr>
        <w:ind w:left="1189" w:hanging="480"/>
      </w:pPr>
      <w:rPr>
        <w:rFonts w:eastAsia="Calibri" w:hint="default"/>
        <w:i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24335EB"/>
    <w:multiLevelType w:val="hybridMultilevel"/>
    <w:tmpl w:val="DA9E7D58"/>
    <w:lvl w:ilvl="0" w:tplc="7B083F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35C5AD0"/>
    <w:multiLevelType w:val="hybridMultilevel"/>
    <w:tmpl w:val="89AAD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307D8E"/>
    <w:multiLevelType w:val="hybridMultilevel"/>
    <w:tmpl w:val="89AAD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F46B13"/>
    <w:multiLevelType w:val="hybridMultilevel"/>
    <w:tmpl w:val="11F8B4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BC11D7"/>
    <w:multiLevelType w:val="hybridMultilevel"/>
    <w:tmpl w:val="7B444680"/>
    <w:lvl w:ilvl="0" w:tplc="267E22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BD909C5"/>
    <w:multiLevelType w:val="hybridMultilevel"/>
    <w:tmpl w:val="F1BA0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A832ED"/>
    <w:multiLevelType w:val="hybridMultilevel"/>
    <w:tmpl w:val="3B8E0AFC"/>
    <w:lvl w:ilvl="0" w:tplc="B72E0F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395824"/>
    <w:multiLevelType w:val="hybridMultilevel"/>
    <w:tmpl w:val="89AAD4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5C68A5"/>
    <w:multiLevelType w:val="hybridMultilevel"/>
    <w:tmpl w:val="6A108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3043AC"/>
    <w:multiLevelType w:val="hybridMultilevel"/>
    <w:tmpl w:val="A6F6A5EC"/>
    <w:lvl w:ilvl="0" w:tplc="B29ED326">
      <w:start w:val="1"/>
      <w:numFmt w:val="bullet"/>
      <w:lvlText w:val="­"/>
      <w:lvlJc w:val="left"/>
      <w:pPr>
        <w:ind w:left="2204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B230AA9"/>
    <w:multiLevelType w:val="multilevel"/>
    <w:tmpl w:val="01F0C10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 w15:restartNumberingAfterBreak="0">
    <w:nsid w:val="2ED26040"/>
    <w:multiLevelType w:val="hybridMultilevel"/>
    <w:tmpl w:val="DA9E7D58"/>
    <w:lvl w:ilvl="0" w:tplc="7B083F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E772C9"/>
    <w:multiLevelType w:val="hybridMultilevel"/>
    <w:tmpl w:val="913C4C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1D553B"/>
    <w:multiLevelType w:val="hybridMultilevel"/>
    <w:tmpl w:val="E146B82E"/>
    <w:lvl w:ilvl="0" w:tplc="B72E0F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75347E"/>
    <w:multiLevelType w:val="hybridMultilevel"/>
    <w:tmpl w:val="09F2F1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861C0A"/>
    <w:multiLevelType w:val="hybridMultilevel"/>
    <w:tmpl w:val="A9A230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8E40C9"/>
    <w:multiLevelType w:val="hybridMultilevel"/>
    <w:tmpl w:val="7B444680"/>
    <w:lvl w:ilvl="0" w:tplc="267E22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2741356"/>
    <w:multiLevelType w:val="multilevel"/>
    <w:tmpl w:val="01F0C10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 w15:restartNumberingAfterBreak="0">
    <w:nsid w:val="42E871DE"/>
    <w:multiLevelType w:val="hybridMultilevel"/>
    <w:tmpl w:val="334E7D88"/>
    <w:lvl w:ilvl="0" w:tplc="6100A576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21" w15:restartNumberingAfterBreak="0">
    <w:nsid w:val="47526876"/>
    <w:multiLevelType w:val="hybridMultilevel"/>
    <w:tmpl w:val="A68CF8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E028AD"/>
    <w:multiLevelType w:val="hybridMultilevel"/>
    <w:tmpl w:val="A27261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530ADF"/>
    <w:multiLevelType w:val="hybridMultilevel"/>
    <w:tmpl w:val="99C005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EA2769"/>
    <w:multiLevelType w:val="hybridMultilevel"/>
    <w:tmpl w:val="334E7D88"/>
    <w:lvl w:ilvl="0" w:tplc="6100A576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25" w15:restartNumberingAfterBreak="0">
    <w:nsid w:val="5219571E"/>
    <w:multiLevelType w:val="hybridMultilevel"/>
    <w:tmpl w:val="D72413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B5222E"/>
    <w:multiLevelType w:val="hybridMultilevel"/>
    <w:tmpl w:val="D1227B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F30494"/>
    <w:multiLevelType w:val="hybridMultilevel"/>
    <w:tmpl w:val="A6E889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B8308F9"/>
    <w:multiLevelType w:val="hybridMultilevel"/>
    <w:tmpl w:val="CB5AF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E41376"/>
    <w:multiLevelType w:val="hybridMultilevel"/>
    <w:tmpl w:val="A9A230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630B5E"/>
    <w:multiLevelType w:val="hybridMultilevel"/>
    <w:tmpl w:val="421EFA7C"/>
    <w:lvl w:ilvl="0" w:tplc="6100A576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31" w15:restartNumberingAfterBreak="0">
    <w:nsid w:val="6CDC096B"/>
    <w:multiLevelType w:val="hybridMultilevel"/>
    <w:tmpl w:val="2396AF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ECE2D72"/>
    <w:multiLevelType w:val="hybridMultilevel"/>
    <w:tmpl w:val="E7A2C5DE"/>
    <w:lvl w:ilvl="0" w:tplc="597C7A44">
      <w:start w:val="1"/>
      <w:numFmt w:val="decimal"/>
      <w:lvlText w:val="%1."/>
      <w:lvlJc w:val="left"/>
      <w:pPr>
        <w:ind w:left="2346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3066" w:hanging="360"/>
      </w:pPr>
    </w:lvl>
    <w:lvl w:ilvl="2" w:tplc="0419001B" w:tentative="1">
      <w:start w:val="1"/>
      <w:numFmt w:val="lowerRoman"/>
      <w:lvlText w:val="%3."/>
      <w:lvlJc w:val="right"/>
      <w:pPr>
        <w:ind w:left="3786" w:hanging="180"/>
      </w:pPr>
    </w:lvl>
    <w:lvl w:ilvl="3" w:tplc="0419000F" w:tentative="1">
      <w:start w:val="1"/>
      <w:numFmt w:val="decimal"/>
      <w:lvlText w:val="%4."/>
      <w:lvlJc w:val="left"/>
      <w:pPr>
        <w:ind w:left="4506" w:hanging="360"/>
      </w:pPr>
    </w:lvl>
    <w:lvl w:ilvl="4" w:tplc="04190019" w:tentative="1">
      <w:start w:val="1"/>
      <w:numFmt w:val="lowerLetter"/>
      <w:lvlText w:val="%5."/>
      <w:lvlJc w:val="left"/>
      <w:pPr>
        <w:ind w:left="5226" w:hanging="360"/>
      </w:pPr>
    </w:lvl>
    <w:lvl w:ilvl="5" w:tplc="0419001B" w:tentative="1">
      <w:start w:val="1"/>
      <w:numFmt w:val="lowerRoman"/>
      <w:lvlText w:val="%6."/>
      <w:lvlJc w:val="right"/>
      <w:pPr>
        <w:ind w:left="5946" w:hanging="180"/>
      </w:pPr>
    </w:lvl>
    <w:lvl w:ilvl="6" w:tplc="0419000F" w:tentative="1">
      <w:start w:val="1"/>
      <w:numFmt w:val="decimal"/>
      <w:lvlText w:val="%7."/>
      <w:lvlJc w:val="left"/>
      <w:pPr>
        <w:ind w:left="6666" w:hanging="360"/>
      </w:pPr>
    </w:lvl>
    <w:lvl w:ilvl="7" w:tplc="04190019" w:tentative="1">
      <w:start w:val="1"/>
      <w:numFmt w:val="lowerLetter"/>
      <w:lvlText w:val="%8."/>
      <w:lvlJc w:val="left"/>
      <w:pPr>
        <w:ind w:left="7386" w:hanging="360"/>
      </w:pPr>
    </w:lvl>
    <w:lvl w:ilvl="8" w:tplc="0419001B" w:tentative="1">
      <w:start w:val="1"/>
      <w:numFmt w:val="lowerRoman"/>
      <w:lvlText w:val="%9."/>
      <w:lvlJc w:val="right"/>
      <w:pPr>
        <w:ind w:left="8106" w:hanging="180"/>
      </w:pPr>
    </w:lvl>
  </w:abstractNum>
  <w:abstractNum w:abstractNumId="33" w15:restartNumberingAfterBreak="0">
    <w:nsid w:val="72045A06"/>
    <w:multiLevelType w:val="hybridMultilevel"/>
    <w:tmpl w:val="A01AA1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0E1AF2"/>
    <w:multiLevelType w:val="hybridMultilevel"/>
    <w:tmpl w:val="24366CB8"/>
    <w:lvl w:ilvl="0" w:tplc="B72E0F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046198"/>
    <w:multiLevelType w:val="hybridMultilevel"/>
    <w:tmpl w:val="E146B82E"/>
    <w:lvl w:ilvl="0" w:tplc="B72E0F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4A1C31"/>
    <w:multiLevelType w:val="multilevel"/>
    <w:tmpl w:val="01F0C10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7" w15:restartNumberingAfterBreak="0">
    <w:nsid w:val="7E0B3327"/>
    <w:multiLevelType w:val="hybridMultilevel"/>
    <w:tmpl w:val="1B6C5C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C45234"/>
    <w:multiLevelType w:val="hybridMultilevel"/>
    <w:tmpl w:val="E146B82E"/>
    <w:lvl w:ilvl="0" w:tplc="B72E0F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4"/>
  </w:num>
  <w:num w:numId="4">
    <w:abstractNumId w:val="11"/>
  </w:num>
  <w:num w:numId="5">
    <w:abstractNumId w:val="22"/>
  </w:num>
  <w:num w:numId="6">
    <w:abstractNumId w:val="3"/>
  </w:num>
  <w:num w:numId="7">
    <w:abstractNumId w:val="9"/>
  </w:num>
  <w:num w:numId="8">
    <w:abstractNumId w:val="28"/>
  </w:num>
  <w:num w:numId="9">
    <w:abstractNumId w:val="34"/>
  </w:num>
  <w:num w:numId="10">
    <w:abstractNumId w:val="8"/>
  </w:num>
  <w:num w:numId="11">
    <w:abstractNumId w:val="15"/>
  </w:num>
  <w:num w:numId="12">
    <w:abstractNumId w:val="38"/>
  </w:num>
  <w:num w:numId="13">
    <w:abstractNumId w:val="35"/>
  </w:num>
  <w:num w:numId="14">
    <w:abstractNumId w:val="18"/>
  </w:num>
  <w:num w:numId="15">
    <w:abstractNumId w:val="6"/>
  </w:num>
  <w:num w:numId="16">
    <w:abstractNumId w:val="26"/>
  </w:num>
  <w:num w:numId="17">
    <w:abstractNumId w:val="37"/>
  </w:num>
  <w:num w:numId="18">
    <w:abstractNumId w:val="25"/>
  </w:num>
  <w:num w:numId="19">
    <w:abstractNumId w:val="14"/>
  </w:num>
  <w:num w:numId="20">
    <w:abstractNumId w:val="33"/>
  </w:num>
  <w:num w:numId="21">
    <w:abstractNumId w:val="5"/>
  </w:num>
  <w:num w:numId="22">
    <w:abstractNumId w:val="31"/>
  </w:num>
  <w:num w:numId="23">
    <w:abstractNumId w:val="19"/>
  </w:num>
  <w:num w:numId="24">
    <w:abstractNumId w:val="12"/>
  </w:num>
  <w:num w:numId="25">
    <w:abstractNumId w:val="36"/>
  </w:num>
  <w:num w:numId="26">
    <w:abstractNumId w:val="0"/>
  </w:num>
  <w:num w:numId="27">
    <w:abstractNumId w:val="16"/>
  </w:num>
  <w:num w:numId="2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</w:num>
  <w:num w:numId="30">
    <w:abstractNumId w:val="21"/>
  </w:num>
  <w:num w:numId="31">
    <w:abstractNumId w:val="27"/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4"/>
  </w:num>
  <w:num w:numId="34">
    <w:abstractNumId w:val="30"/>
  </w:num>
  <w:num w:numId="35">
    <w:abstractNumId w:val="2"/>
  </w:num>
  <w:num w:numId="36">
    <w:abstractNumId w:val="20"/>
  </w:num>
  <w:num w:numId="37">
    <w:abstractNumId w:val="10"/>
  </w:num>
  <w:num w:numId="38">
    <w:abstractNumId w:val="32"/>
  </w:num>
  <w:num w:numId="3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131"/>
    <w:rsid w:val="000169A9"/>
    <w:rsid w:val="000307C3"/>
    <w:rsid w:val="000325A1"/>
    <w:rsid w:val="00040F66"/>
    <w:rsid w:val="00044C49"/>
    <w:rsid w:val="00057476"/>
    <w:rsid w:val="000801D3"/>
    <w:rsid w:val="000947FF"/>
    <w:rsid w:val="000E02FC"/>
    <w:rsid w:val="000E3995"/>
    <w:rsid w:val="000F1861"/>
    <w:rsid w:val="00105B0F"/>
    <w:rsid w:val="0012460E"/>
    <w:rsid w:val="00134498"/>
    <w:rsid w:val="001373C3"/>
    <w:rsid w:val="00176A7E"/>
    <w:rsid w:val="001779F5"/>
    <w:rsid w:val="001B0716"/>
    <w:rsid w:val="001E3350"/>
    <w:rsid w:val="001F32F7"/>
    <w:rsid w:val="001F521E"/>
    <w:rsid w:val="00233DD3"/>
    <w:rsid w:val="00237131"/>
    <w:rsid w:val="00272131"/>
    <w:rsid w:val="00273740"/>
    <w:rsid w:val="002822BA"/>
    <w:rsid w:val="002B7853"/>
    <w:rsid w:val="002C4462"/>
    <w:rsid w:val="002D261E"/>
    <w:rsid w:val="002D3EFE"/>
    <w:rsid w:val="002E4DE8"/>
    <w:rsid w:val="00307F9F"/>
    <w:rsid w:val="00310BED"/>
    <w:rsid w:val="00344B8C"/>
    <w:rsid w:val="00352D0B"/>
    <w:rsid w:val="00360CED"/>
    <w:rsid w:val="00361DDF"/>
    <w:rsid w:val="00385467"/>
    <w:rsid w:val="00391AB5"/>
    <w:rsid w:val="003A2672"/>
    <w:rsid w:val="003E28E0"/>
    <w:rsid w:val="004004ED"/>
    <w:rsid w:val="00405A12"/>
    <w:rsid w:val="00470765"/>
    <w:rsid w:val="0047228A"/>
    <w:rsid w:val="00472C77"/>
    <w:rsid w:val="00485009"/>
    <w:rsid w:val="004875C5"/>
    <w:rsid w:val="004A6377"/>
    <w:rsid w:val="004C343B"/>
    <w:rsid w:val="004D2D98"/>
    <w:rsid w:val="004D5C79"/>
    <w:rsid w:val="004E208D"/>
    <w:rsid w:val="004F5471"/>
    <w:rsid w:val="004F77AA"/>
    <w:rsid w:val="00501E6A"/>
    <w:rsid w:val="00505CE7"/>
    <w:rsid w:val="005270F2"/>
    <w:rsid w:val="005571B9"/>
    <w:rsid w:val="0057092F"/>
    <w:rsid w:val="00582B6C"/>
    <w:rsid w:val="005A5109"/>
    <w:rsid w:val="005D3F85"/>
    <w:rsid w:val="005D7B3B"/>
    <w:rsid w:val="00602EEC"/>
    <w:rsid w:val="00617470"/>
    <w:rsid w:val="00627473"/>
    <w:rsid w:val="0063370A"/>
    <w:rsid w:val="00641A9A"/>
    <w:rsid w:val="006909F9"/>
    <w:rsid w:val="006A7643"/>
    <w:rsid w:val="006D1EF9"/>
    <w:rsid w:val="006D7078"/>
    <w:rsid w:val="006E7C1C"/>
    <w:rsid w:val="006F0A6E"/>
    <w:rsid w:val="00744DE2"/>
    <w:rsid w:val="00780AF7"/>
    <w:rsid w:val="00792800"/>
    <w:rsid w:val="007A78F4"/>
    <w:rsid w:val="007D775A"/>
    <w:rsid w:val="007F6890"/>
    <w:rsid w:val="00815C67"/>
    <w:rsid w:val="008161ED"/>
    <w:rsid w:val="008262B9"/>
    <w:rsid w:val="00845BFD"/>
    <w:rsid w:val="00853527"/>
    <w:rsid w:val="00893CA7"/>
    <w:rsid w:val="008A27AA"/>
    <w:rsid w:val="008B61AB"/>
    <w:rsid w:val="008E5ECB"/>
    <w:rsid w:val="008F035A"/>
    <w:rsid w:val="008F41D3"/>
    <w:rsid w:val="009B2C2B"/>
    <w:rsid w:val="009C1B3E"/>
    <w:rsid w:val="009F0584"/>
    <w:rsid w:val="00A059FE"/>
    <w:rsid w:val="00A17236"/>
    <w:rsid w:val="00A37ADC"/>
    <w:rsid w:val="00A46A4C"/>
    <w:rsid w:val="00A46EEC"/>
    <w:rsid w:val="00A47520"/>
    <w:rsid w:val="00A80413"/>
    <w:rsid w:val="00A810E3"/>
    <w:rsid w:val="00A814AA"/>
    <w:rsid w:val="00AA6C75"/>
    <w:rsid w:val="00AB0A50"/>
    <w:rsid w:val="00AB41E4"/>
    <w:rsid w:val="00AB64C6"/>
    <w:rsid w:val="00AC6161"/>
    <w:rsid w:val="00AE1935"/>
    <w:rsid w:val="00AF015C"/>
    <w:rsid w:val="00AF4763"/>
    <w:rsid w:val="00AF5BA7"/>
    <w:rsid w:val="00B0563F"/>
    <w:rsid w:val="00B1512F"/>
    <w:rsid w:val="00B607F0"/>
    <w:rsid w:val="00B81F83"/>
    <w:rsid w:val="00BD1CC6"/>
    <w:rsid w:val="00BD70E6"/>
    <w:rsid w:val="00BE1849"/>
    <w:rsid w:val="00BE73AE"/>
    <w:rsid w:val="00BF125A"/>
    <w:rsid w:val="00C44238"/>
    <w:rsid w:val="00C51CCF"/>
    <w:rsid w:val="00C61C1E"/>
    <w:rsid w:val="00C94EA8"/>
    <w:rsid w:val="00C9692F"/>
    <w:rsid w:val="00CB7A88"/>
    <w:rsid w:val="00CC0D07"/>
    <w:rsid w:val="00CE17A7"/>
    <w:rsid w:val="00CF4A5B"/>
    <w:rsid w:val="00D0742B"/>
    <w:rsid w:val="00D50BB4"/>
    <w:rsid w:val="00D55407"/>
    <w:rsid w:val="00D95A80"/>
    <w:rsid w:val="00DA0FBA"/>
    <w:rsid w:val="00DB543A"/>
    <w:rsid w:val="00DC63FC"/>
    <w:rsid w:val="00DD2E04"/>
    <w:rsid w:val="00DD3A9D"/>
    <w:rsid w:val="00DF0C10"/>
    <w:rsid w:val="00DF7C79"/>
    <w:rsid w:val="00E44AD7"/>
    <w:rsid w:val="00E472A7"/>
    <w:rsid w:val="00E50969"/>
    <w:rsid w:val="00E95B6A"/>
    <w:rsid w:val="00EB1E35"/>
    <w:rsid w:val="00EC45EB"/>
    <w:rsid w:val="00EC46D9"/>
    <w:rsid w:val="00EC65C4"/>
    <w:rsid w:val="00ED37FF"/>
    <w:rsid w:val="00F24CC4"/>
    <w:rsid w:val="00F348FE"/>
    <w:rsid w:val="00F61A5E"/>
    <w:rsid w:val="00F639DE"/>
    <w:rsid w:val="00F667B4"/>
    <w:rsid w:val="00F93D75"/>
    <w:rsid w:val="00FF1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DB1048-45D4-4B25-AD6C-808E4D816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Mangal"/>
        <w:kern w:val="2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2C2B"/>
    <w:rPr>
      <w:sz w:val="24"/>
    </w:rPr>
  </w:style>
  <w:style w:type="paragraph" w:styleId="2">
    <w:name w:val="heading 2"/>
    <w:basedOn w:val="a"/>
    <w:next w:val="a"/>
    <w:link w:val="20"/>
    <w:qFormat/>
    <w:rsid w:val="00273740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character" w:customStyle="1" w:styleId="20">
    <w:name w:val="Заголовок 2 Знак"/>
    <w:basedOn w:val="a0"/>
    <w:link w:val="2"/>
    <w:rsid w:val="00273740"/>
    <w:rPr>
      <w:rFonts w:ascii="Arial" w:eastAsia="Times New Roman" w:hAnsi="Arial" w:cs="Arial"/>
      <w:b/>
      <w:bCs/>
      <w:i/>
      <w:iCs/>
      <w:kern w:val="0"/>
      <w:sz w:val="28"/>
      <w:szCs w:val="28"/>
      <w:lang w:eastAsia="ru-RU" w:bidi="ar-SA"/>
    </w:rPr>
  </w:style>
  <w:style w:type="paragraph" w:styleId="a8">
    <w:name w:val="List Paragraph"/>
    <w:aliases w:val="AC List 01,Нумерованый список,List Paragraph1,List Paragraph,Абзац списка1,ПАРАГРАФ,Абзац списка2,Маркер,Ненумерованный список,3_Абзац списка,Нумерованный спиков,Title,Нум 2 ур,SL_Абзац списка,Bullet List,FooterText,numbered,СпБезКС,head 5"/>
    <w:basedOn w:val="a"/>
    <w:link w:val="a9"/>
    <w:uiPriority w:val="99"/>
    <w:qFormat/>
    <w:rsid w:val="00273740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customStyle="1" w:styleId="a9">
    <w:name w:val="Абзац списка Знак"/>
    <w:aliases w:val="AC List 01 Знак,Нумерованый список Знак,List Paragraph1 Знак,List Paragraph Знак,Абзац списка1 Знак,ПАРАГРАФ Знак,Абзац списка2 Знак,Маркер Знак,Ненумерованный список Знак,3_Абзац списка Знак,Нумерованный спиков Знак,Title Знак"/>
    <w:link w:val="a8"/>
    <w:uiPriority w:val="99"/>
    <w:locked/>
    <w:rsid w:val="00273740"/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aa">
    <w:name w:val="Normal (Web)"/>
    <w:basedOn w:val="a"/>
    <w:uiPriority w:val="99"/>
    <w:rsid w:val="00273740"/>
    <w:pPr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21">
    <w:name w:val="Body Text Indent 2"/>
    <w:basedOn w:val="a"/>
    <w:link w:val="22"/>
    <w:uiPriority w:val="99"/>
    <w:semiHidden/>
    <w:rsid w:val="004E208D"/>
    <w:pPr>
      <w:spacing w:after="120" w:line="480" w:lineRule="auto"/>
      <w:ind w:left="283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4E208D"/>
    <w:rPr>
      <w:rFonts w:ascii="Times New Roman" w:eastAsia="Times New Roman" w:hAnsi="Times New Roman" w:cs="Times New Roman"/>
      <w:kern w:val="0"/>
      <w:sz w:val="24"/>
      <w:lang w:eastAsia="ru-RU" w:bidi="ar-SA"/>
    </w:rPr>
  </w:style>
  <w:style w:type="paragraph" w:styleId="ab">
    <w:name w:val="Balloon Text"/>
    <w:basedOn w:val="a"/>
    <w:link w:val="ac"/>
    <w:uiPriority w:val="99"/>
    <w:semiHidden/>
    <w:unhideWhenUsed/>
    <w:rsid w:val="00EC45EB"/>
    <w:rPr>
      <w:rFonts w:ascii="Segoe UI" w:hAnsi="Segoe UI"/>
      <w:sz w:val="18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C45EB"/>
    <w:rPr>
      <w:rFonts w:ascii="Segoe UI" w:hAnsi="Segoe UI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95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1076</Words>
  <Characters>6138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Сидоркина Ирина Николаевна</dc:creator>
  <dc:description/>
  <cp:lastModifiedBy>Котельникова Светлана Евгеньевна</cp:lastModifiedBy>
  <cp:revision>2</cp:revision>
  <cp:lastPrinted>2020-12-02T14:22:00Z</cp:lastPrinted>
  <dcterms:created xsi:type="dcterms:W3CDTF">2020-12-03T06:51:00Z</dcterms:created>
  <dcterms:modified xsi:type="dcterms:W3CDTF">2020-12-03T06:51:00Z</dcterms:modified>
  <dc:language>ru-RU</dc:language>
</cp:coreProperties>
</file>