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63C4" w:rsidRPr="001563C4" w:rsidRDefault="001563C4" w:rsidP="001563C4">
      <w:pPr>
        <w:spacing w:after="300" w:line="288" w:lineRule="auto"/>
        <w:outlineLvl w:val="0"/>
        <w:rPr>
          <w:rFonts w:ascii="Arial" w:eastAsia="Times New Roman" w:hAnsi="Arial" w:cs="Arial"/>
          <w:color w:val="333333"/>
          <w:kern w:val="36"/>
          <w:sz w:val="29"/>
          <w:szCs w:val="29"/>
          <w:lang w:eastAsia="ru-RU"/>
        </w:rPr>
      </w:pPr>
      <w:r w:rsidRPr="001563C4">
        <w:rPr>
          <w:rFonts w:ascii="Arial" w:eastAsia="Times New Roman" w:hAnsi="Arial" w:cs="Arial"/>
          <w:color w:val="333333"/>
          <w:kern w:val="36"/>
          <w:sz w:val="29"/>
          <w:szCs w:val="29"/>
          <w:lang w:eastAsia="ru-RU"/>
        </w:rPr>
        <w:t>Протокол заседания комиссии по вскрытию конвертов, поступивших на предварительный этап аукциона продавца № 893270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1563C4" w:rsidRPr="001563C4">
        <w:trPr>
          <w:tblCellSpacing w:w="15" w:type="dxa"/>
        </w:trPr>
        <w:tc>
          <w:tcPr>
            <w:tcW w:w="2500" w:type="pct"/>
            <w:hideMark/>
          </w:tcPr>
          <w:p w:rsidR="001563C4" w:rsidRPr="001563C4" w:rsidRDefault="001563C4" w:rsidP="001563C4">
            <w:pPr>
              <w:spacing w:after="300" w:line="288" w:lineRule="auto"/>
              <w:outlineLvl w:val="0"/>
              <w:rPr>
                <w:rFonts w:ascii="Arial" w:eastAsia="Times New Roman" w:hAnsi="Arial" w:cs="Arial"/>
                <w:color w:val="333333"/>
                <w:kern w:val="36"/>
                <w:sz w:val="32"/>
                <w:szCs w:val="32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kern w:val="36"/>
                <w:sz w:val="32"/>
                <w:szCs w:val="32"/>
                <w:lang w:eastAsia="ru-RU"/>
              </w:rPr>
              <w:t>№ 893270</w:t>
            </w:r>
          </w:p>
        </w:tc>
        <w:tc>
          <w:tcPr>
            <w:tcW w:w="2500" w:type="pct"/>
            <w:hideMark/>
          </w:tcPr>
          <w:p w:rsidR="001563C4" w:rsidRPr="001563C4" w:rsidRDefault="001563C4" w:rsidP="001563C4">
            <w:pPr>
              <w:spacing w:after="300" w:line="288" w:lineRule="auto"/>
              <w:jc w:val="right"/>
              <w:outlineLvl w:val="0"/>
              <w:rPr>
                <w:rFonts w:ascii="Arial" w:eastAsia="Times New Roman" w:hAnsi="Arial" w:cs="Arial"/>
                <w:color w:val="333333"/>
                <w:kern w:val="36"/>
                <w:sz w:val="32"/>
                <w:szCs w:val="32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kern w:val="36"/>
                <w:sz w:val="32"/>
                <w:szCs w:val="32"/>
                <w:lang w:eastAsia="ru-RU"/>
              </w:rPr>
              <w:t>17.10.2017</w:t>
            </w:r>
          </w:p>
        </w:tc>
      </w:tr>
    </w:tbl>
    <w:p w:rsidR="001563C4" w:rsidRPr="001563C4" w:rsidRDefault="001563C4" w:rsidP="001563C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г. Калининград, ул. Театральная, д. 34, </w:t>
      </w:r>
      <w:proofErr w:type="spellStart"/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каб</w:t>
      </w:r>
      <w:proofErr w:type="spellEnd"/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. 229</w:t>
      </w:r>
    </w:p>
    <w:p w:rsidR="001563C4" w:rsidRPr="001563C4" w:rsidRDefault="001563C4" w:rsidP="001563C4">
      <w:pPr>
        <w:spacing w:before="100" w:beforeAutospacing="1" w:after="100" w:afterAutospacing="1" w:line="288" w:lineRule="auto"/>
        <w:outlineLvl w:val="1"/>
        <w:rPr>
          <w:rFonts w:ascii="Arial" w:eastAsia="Times New Roman" w:hAnsi="Arial" w:cs="Arial"/>
          <w:color w:val="333333"/>
          <w:sz w:val="25"/>
          <w:szCs w:val="25"/>
          <w:lang w:eastAsia="ru-RU"/>
        </w:rPr>
      </w:pPr>
      <w:r w:rsidRPr="001563C4">
        <w:rPr>
          <w:rFonts w:ascii="Arial" w:eastAsia="Times New Roman" w:hAnsi="Arial" w:cs="Arial"/>
          <w:color w:val="333333"/>
          <w:sz w:val="25"/>
          <w:szCs w:val="25"/>
          <w:lang w:eastAsia="ru-RU"/>
        </w:rPr>
        <w:t>Сведения о заказчике</w:t>
      </w:r>
    </w:p>
    <w:p w:rsidR="001563C4" w:rsidRPr="001563C4" w:rsidRDefault="001563C4" w:rsidP="001563C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Акционерное общество "Янтарьэнерго" (Россия, 236040, Калининградская область, г. Калининград, ул. Театральная 34)</w:t>
      </w:r>
    </w:p>
    <w:p w:rsidR="001563C4" w:rsidRPr="001563C4" w:rsidRDefault="001563C4" w:rsidP="001563C4">
      <w:pPr>
        <w:spacing w:before="100" w:beforeAutospacing="1" w:after="100" w:afterAutospacing="1" w:line="288" w:lineRule="auto"/>
        <w:outlineLvl w:val="1"/>
        <w:rPr>
          <w:rFonts w:ascii="Arial" w:eastAsia="Times New Roman" w:hAnsi="Arial" w:cs="Arial"/>
          <w:color w:val="333333"/>
          <w:sz w:val="25"/>
          <w:szCs w:val="25"/>
          <w:lang w:eastAsia="ru-RU"/>
        </w:rPr>
      </w:pPr>
      <w:r w:rsidRPr="001563C4">
        <w:rPr>
          <w:rFonts w:ascii="Arial" w:eastAsia="Times New Roman" w:hAnsi="Arial" w:cs="Arial"/>
          <w:color w:val="333333"/>
          <w:sz w:val="25"/>
          <w:szCs w:val="25"/>
          <w:lang w:eastAsia="ru-RU"/>
        </w:rPr>
        <w:t>Наименование продукции</w:t>
      </w:r>
    </w:p>
    <w:p w:rsidR="001563C4" w:rsidRPr="001563C4" w:rsidRDefault="001563C4" w:rsidP="001563C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Аукцион по продаже недвижимого имущества находящегося в собственности АО "Янтарьэнерго": Нежилое </w:t>
      </w:r>
      <w:proofErr w:type="gramStart"/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двух этажное</w:t>
      </w:r>
      <w:proofErr w:type="gramEnd"/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 административное здание с подвалом, общей площадью 135,2 кв. м, до 1945 года постройки, расположенное по адресу: Калининградская область, г. Гвардейск, ул. Тельмана, дом № 7а.</w:t>
      </w:r>
    </w:p>
    <w:p w:rsidR="001563C4" w:rsidRPr="001563C4" w:rsidRDefault="001563C4" w:rsidP="001563C4">
      <w:pPr>
        <w:spacing w:before="100" w:beforeAutospacing="1" w:after="100" w:afterAutospacing="1" w:line="288" w:lineRule="auto"/>
        <w:outlineLvl w:val="1"/>
        <w:rPr>
          <w:rFonts w:ascii="Arial" w:eastAsia="Times New Roman" w:hAnsi="Arial" w:cs="Arial"/>
          <w:color w:val="333333"/>
          <w:sz w:val="25"/>
          <w:szCs w:val="25"/>
          <w:lang w:eastAsia="ru-RU"/>
        </w:rPr>
      </w:pPr>
      <w:r w:rsidRPr="001563C4">
        <w:rPr>
          <w:rFonts w:ascii="Arial" w:eastAsia="Times New Roman" w:hAnsi="Arial" w:cs="Arial"/>
          <w:color w:val="333333"/>
          <w:sz w:val="25"/>
          <w:szCs w:val="25"/>
          <w:lang w:eastAsia="ru-RU"/>
        </w:rPr>
        <w:t>Количество продукции</w:t>
      </w:r>
    </w:p>
    <w:p w:rsidR="001563C4" w:rsidRPr="001563C4" w:rsidRDefault="001563C4" w:rsidP="001563C4">
      <w:pPr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1 шт.</w:t>
      </w:r>
    </w:p>
    <w:p w:rsidR="001563C4" w:rsidRPr="001563C4" w:rsidRDefault="001563C4" w:rsidP="001563C4">
      <w:pPr>
        <w:spacing w:before="100" w:beforeAutospacing="1" w:after="100" w:afterAutospacing="1" w:line="288" w:lineRule="auto"/>
        <w:outlineLvl w:val="1"/>
        <w:rPr>
          <w:rFonts w:ascii="Arial" w:eastAsia="Times New Roman" w:hAnsi="Arial" w:cs="Arial"/>
          <w:color w:val="333333"/>
          <w:sz w:val="25"/>
          <w:szCs w:val="25"/>
          <w:lang w:eastAsia="ru-RU"/>
        </w:rPr>
      </w:pPr>
      <w:r w:rsidRPr="001563C4">
        <w:rPr>
          <w:rFonts w:ascii="Arial" w:eastAsia="Times New Roman" w:hAnsi="Arial" w:cs="Arial"/>
          <w:color w:val="333333"/>
          <w:sz w:val="25"/>
          <w:szCs w:val="25"/>
          <w:lang w:eastAsia="ru-RU"/>
        </w:rPr>
        <w:t>Присутствовали</w:t>
      </w:r>
    </w:p>
    <w:p w:rsidR="001563C4" w:rsidRPr="001563C4" w:rsidRDefault="001563C4" w:rsidP="001563C4">
      <w:pPr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b/>
          <w:bCs/>
          <w:color w:val="333333"/>
          <w:sz w:val="18"/>
          <w:szCs w:val="18"/>
          <w:lang w:eastAsia="ru-RU"/>
        </w:rPr>
        <w:t>Аукционная комиссия в составе:</w:t>
      </w:r>
    </w:p>
    <w:p w:rsidR="001563C4" w:rsidRPr="001563C4" w:rsidRDefault="001563C4" w:rsidP="001563C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Члены Аукционной комиссии:</w:t>
      </w:r>
    </w:p>
    <w:p w:rsidR="001563C4" w:rsidRPr="001563C4" w:rsidRDefault="001563C4" w:rsidP="001563C4">
      <w:pPr>
        <w:numPr>
          <w:ilvl w:val="0"/>
          <w:numId w:val="1"/>
        </w:numPr>
        <w:spacing w:before="100" w:beforeAutospacing="1" w:after="100" w:afterAutospacing="1" w:line="240" w:lineRule="auto"/>
        <w:ind w:right="600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Синицин Вячеслав Владимирович, Начальник Департамента логистики и МТО</w:t>
      </w:r>
    </w:p>
    <w:p w:rsidR="001563C4" w:rsidRPr="001563C4" w:rsidRDefault="001563C4" w:rsidP="001563C4">
      <w:pPr>
        <w:numPr>
          <w:ilvl w:val="0"/>
          <w:numId w:val="1"/>
        </w:numPr>
        <w:spacing w:before="100" w:beforeAutospacing="1" w:after="100" w:afterAutospacing="1" w:line="240" w:lineRule="auto"/>
        <w:ind w:right="600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Котельникова Светлана Евгеньевна, Начальник </w:t>
      </w:r>
      <w:proofErr w:type="spellStart"/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депаратамента</w:t>
      </w:r>
      <w:proofErr w:type="spellEnd"/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 корпоративного управления и управления собственностью</w:t>
      </w:r>
    </w:p>
    <w:p w:rsidR="001563C4" w:rsidRPr="001563C4" w:rsidRDefault="001563C4" w:rsidP="001563C4">
      <w:pPr>
        <w:numPr>
          <w:ilvl w:val="0"/>
          <w:numId w:val="1"/>
        </w:numPr>
        <w:spacing w:before="100" w:beforeAutospacing="1" w:after="100" w:afterAutospacing="1" w:line="240" w:lineRule="auto"/>
        <w:ind w:right="600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Полухин Константин Викторович, Ведущий специалист ДБ</w:t>
      </w:r>
    </w:p>
    <w:p w:rsidR="001563C4" w:rsidRPr="001563C4" w:rsidRDefault="001563C4" w:rsidP="001563C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Ответственный секретарь Аукционной комиссии: Малинаускене Татьяна Васильевна, Начальник управления собственностью</w:t>
      </w:r>
    </w:p>
    <w:p w:rsidR="001563C4" w:rsidRPr="001563C4" w:rsidRDefault="001563C4" w:rsidP="001563C4">
      <w:pPr>
        <w:spacing w:before="100" w:beforeAutospacing="1" w:after="100" w:afterAutospacing="1" w:line="288" w:lineRule="auto"/>
        <w:outlineLvl w:val="1"/>
        <w:rPr>
          <w:rFonts w:ascii="Arial" w:eastAsia="Times New Roman" w:hAnsi="Arial" w:cs="Arial"/>
          <w:color w:val="333333"/>
          <w:sz w:val="25"/>
          <w:szCs w:val="25"/>
          <w:lang w:eastAsia="ru-RU"/>
        </w:rPr>
      </w:pPr>
      <w:r w:rsidRPr="001563C4">
        <w:rPr>
          <w:rFonts w:ascii="Arial" w:eastAsia="Times New Roman" w:hAnsi="Arial" w:cs="Arial"/>
          <w:color w:val="333333"/>
          <w:sz w:val="25"/>
          <w:szCs w:val="25"/>
          <w:lang w:eastAsia="ru-RU"/>
        </w:rPr>
        <w:t>Вопросы заседания комиссии:</w:t>
      </w:r>
    </w:p>
    <w:p w:rsidR="001563C4" w:rsidRPr="001563C4" w:rsidRDefault="001563C4" w:rsidP="001563C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В ходе проведения предварительного этапа аукциона продавца было получено 1 предложение, конверты с которыми были размещены в электронном виде на Торговой площадке Системы www.b2b-center.ru.</w:t>
      </w:r>
    </w:p>
    <w:p w:rsidR="001563C4" w:rsidRPr="001563C4" w:rsidRDefault="001563C4" w:rsidP="001563C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Вскрытие конвертов было осуществлено в электронном сейфе организатора аукциона продавца на Торговой площадке Системы www.b2b-center.ru автоматически.</w:t>
      </w:r>
    </w:p>
    <w:p w:rsidR="001563C4" w:rsidRPr="001563C4" w:rsidRDefault="001563C4" w:rsidP="001563C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Дата и время начала процедуры вскрытия конвертов с предложениями участников на предварительный этап:</w:t>
      </w:r>
    </w:p>
    <w:p w:rsidR="001563C4" w:rsidRPr="001563C4" w:rsidRDefault="001563C4" w:rsidP="001563C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15:00 17.10.2017</w:t>
      </w:r>
    </w:p>
    <w:p w:rsidR="001563C4" w:rsidRPr="001563C4" w:rsidRDefault="001563C4" w:rsidP="001563C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Место проведения процедуры вскрытия конвертов с предложениями участников на предварительный этап:</w:t>
      </w:r>
    </w:p>
    <w:p w:rsidR="001563C4" w:rsidRPr="001563C4" w:rsidRDefault="001563C4" w:rsidP="001563C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Торговая площадка Системы www.b2b-center.ru</w:t>
      </w:r>
    </w:p>
    <w:p w:rsidR="001563C4" w:rsidRPr="001563C4" w:rsidRDefault="001563C4" w:rsidP="001563C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В конвертах обнаружены предложения на предварительный этап следующих участников аукциона продавца: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6" w:type="dxa"/>
          <w:left w:w="36" w:type="dxa"/>
          <w:bottom w:w="36" w:type="dxa"/>
          <w:right w:w="36" w:type="dxa"/>
        </w:tblCellMar>
        <w:tblLook w:val="04A0" w:firstRow="1" w:lastRow="0" w:firstColumn="1" w:lastColumn="0" w:noHBand="0" w:noVBand="1"/>
      </w:tblPr>
      <w:tblGrid>
        <w:gridCol w:w="325"/>
        <w:gridCol w:w="4331"/>
        <w:gridCol w:w="4683"/>
      </w:tblGrid>
      <w:tr w:rsidR="001563C4" w:rsidRPr="00156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lastRenderedPageBreak/>
              <w:t>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Наименование участника и его адрес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Наименование и размер файла с предложением на предварительный этап аукциона продавца</w:t>
            </w:r>
          </w:p>
        </w:tc>
      </w:tr>
      <w:tr w:rsidR="001563C4" w:rsidRPr="001563C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ООО "ОРИОН" (236001, Россия, Калининградская обл., г. Калининград, ул. Свердлова, д. 39 А)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Тельмана.pdf (3 МБ)</w:t>
            </w: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br/>
              <w:t xml:space="preserve">4 </w:t>
            </w:r>
            <w:proofErr w:type="spellStart"/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ЕГРЮЛ.rar</w:t>
            </w:r>
            <w:proofErr w:type="spellEnd"/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 (24 </w:t>
            </w:r>
            <w:proofErr w:type="gramStart"/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МБ)</w:t>
            </w: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br/>
            </w:r>
            <w:proofErr w:type="spellStart"/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Общий.rar</w:t>
            </w:r>
            <w:proofErr w:type="spellEnd"/>
            <w:proofErr w:type="gramEnd"/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 (14 МБ)</w:t>
            </w: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br/>
              <w:t>отчет июль 2017.rar (233 КБ)</w:t>
            </w: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br/>
              <w:t xml:space="preserve">Отчетность 2016 и 1 </w:t>
            </w:r>
            <w:proofErr w:type="spellStart"/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кв</w:t>
            </w:r>
            <w:proofErr w:type="spellEnd"/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 2017.pdf (4 МБ)</w:t>
            </w: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br/>
              <w:t>Устав 2017.rar (18 МБ)</w:t>
            </w:r>
          </w:p>
        </w:tc>
      </w:tr>
    </w:tbl>
    <w:p w:rsidR="001563C4" w:rsidRPr="001563C4" w:rsidRDefault="001563C4" w:rsidP="001563C4">
      <w:pPr>
        <w:spacing w:before="100" w:beforeAutospacing="1" w:after="100" w:afterAutospacing="1" w:line="288" w:lineRule="auto"/>
        <w:outlineLvl w:val="1"/>
        <w:rPr>
          <w:rFonts w:ascii="Arial" w:eastAsia="Times New Roman" w:hAnsi="Arial" w:cs="Arial"/>
          <w:color w:val="333333"/>
          <w:sz w:val="25"/>
          <w:szCs w:val="25"/>
          <w:lang w:eastAsia="ru-RU"/>
        </w:rPr>
      </w:pPr>
      <w:r w:rsidRPr="001563C4">
        <w:rPr>
          <w:rFonts w:ascii="Arial" w:eastAsia="Times New Roman" w:hAnsi="Arial" w:cs="Arial"/>
          <w:color w:val="333333"/>
          <w:sz w:val="25"/>
          <w:szCs w:val="25"/>
          <w:lang w:eastAsia="ru-RU"/>
        </w:rPr>
        <w:t>Решили:</w:t>
      </w:r>
    </w:p>
    <w:p w:rsidR="001563C4" w:rsidRPr="001563C4" w:rsidRDefault="001563C4" w:rsidP="001563C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1563C4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Утвердить протокол заседания закупочной комиссии по вскрытию конвертов, поступивших на предварительный этап аукциона продавца.</w:t>
      </w:r>
    </w:p>
    <w:p w:rsidR="001563C4" w:rsidRPr="001563C4" w:rsidRDefault="001563C4" w:rsidP="001563C4">
      <w:pPr>
        <w:spacing w:before="100" w:beforeAutospacing="1" w:after="100" w:afterAutospacing="1" w:line="288" w:lineRule="auto"/>
        <w:outlineLvl w:val="1"/>
        <w:rPr>
          <w:rFonts w:ascii="Arial" w:eastAsia="Times New Roman" w:hAnsi="Arial" w:cs="Arial"/>
          <w:color w:val="333333"/>
          <w:sz w:val="25"/>
          <w:szCs w:val="25"/>
          <w:lang w:eastAsia="ru-RU"/>
        </w:rPr>
      </w:pPr>
      <w:r w:rsidRPr="001563C4">
        <w:rPr>
          <w:rFonts w:ascii="Arial" w:eastAsia="Times New Roman" w:hAnsi="Arial" w:cs="Arial"/>
          <w:color w:val="333333"/>
          <w:sz w:val="25"/>
          <w:szCs w:val="25"/>
          <w:lang w:eastAsia="ru-RU"/>
        </w:rPr>
        <w:t>Результаты голосования:</w:t>
      </w:r>
    </w:p>
    <w:tbl>
      <w:tblPr>
        <w:tblW w:w="5000" w:type="pct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78"/>
        <w:gridCol w:w="7377"/>
      </w:tblGrid>
      <w:tr w:rsidR="001563C4" w:rsidRPr="001563C4">
        <w:trPr>
          <w:tblCellSpacing w:w="12" w:type="dxa"/>
        </w:trPr>
        <w:tc>
          <w:tcPr>
            <w:tcW w:w="0" w:type="auto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«ЗA»:</w:t>
            </w:r>
          </w:p>
        </w:tc>
        <w:tc>
          <w:tcPr>
            <w:tcW w:w="4950" w:type="pct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Синицин Вячеслав Владимирович</w:t>
            </w: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br/>
              <w:t>Котельникова Светлана Евгеньевна</w:t>
            </w: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br/>
              <w:t>Полухин Константин Викторович</w:t>
            </w:r>
          </w:p>
        </w:tc>
      </w:tr>
      <w:tr w:rsidR="001563C4" w:rsidRPr="001563C4">
        <w:trPr>
          <w:tblCellSpacing w:w="12" w:type="dxa"/>
        </w:trPr>
        <w:tc>
          <w:tcPr>
            <w:tcW w:w="0" w:type="auto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«ПРОТИВ»:</w:t>
            </w:r>
          </w:p>
        </w:tc>
        <w:tc>
          <w:tcPr>
            <w:tcW w:w="0" w:type="auto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Нет.</w:t>
            </w:r>
          </w:p>
        </w:tc>
      </w:tr>
      <w:tr w:rsidR="001563C4" w:rsidRPr="001563C4">
        <w:trPr>
          <w:tblCellSpacing w:w="12" w:type="dxa"/>
        </w:trPr>
        <w:tc>
          <w:tcPr>
            <w:tcW w:w="0" w:type="auto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ВОЗДЕРЖАЛИСЬ:</w:t>
            </w:r>
          </w:p>
        </w:tc>
        <w:tc>
          <w:tcPr>
            <w:tcW w:w="0" w:type="auto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Нет.</w:t>
            </w:r>
          </w:p>
        </w:tc>
      </w:tr>
      <w:tr w:rsidR="001563C4" w:rsidRPr="001563C4">
        <w:trPr>
          <w:tblCellSpacing w:w="12" w:type="dxa"/>
        </w:trPr>
        <w:tc>
          <w:tcPr>
            <w:tcW w:w="0" w:type="auto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ОСОБЫЕ МНЕНИЯ: </w:t>
            </w:r>
          </w:p>
        </w:tc>
        <w:tc>
          <w:tcPr>
            <w:tcW w:w="0" w:type="auto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Нет.</w:t>
            </w:r>
          </w:p>
        </w:tc>
      </w:tr>
    </w:tbl>
    <w:p w:rsidR="001563C4" w:rsidRPr="001563C4" w:rsidRDefault="001563C4" w:rsidP="001563C4">
      <w:pPr>
        <w:spacing w:before="100" w:beforeAutospacing="1" w:after="100" w:afterAutospacing="1" w:line="288" w:lineRule="auto"/>
        <w:outlineLvl w:val="1"/>
        <w:rPr>
          <w:rFonts w:ascii="Arial" w:eastAsia="Times New Roman" w:hAnsi="Arial" w:cs="Arial"/>
          <w:color w:val="333333"/>
          <w:sz w:val="25"/>
          <w:szCs w:val="25"/>
          <w:lang w:eastAsia="ru-RU"/>
        </w:rPr>
      </w:pPr>
      <w:r w:rsidRPr="001563C4">
        <w:rPr>
          <w:rFonts w:ascii="Arial" w:eastAsia="Times New Roman" w:hAnsi="Arial" w:cs="Arial"/>
          <w:color w:val="333333"/>
          <w:sz w:val="25"/>
          <w:szCs w:val="25"/>
          <w:lang w:eastAsia="ru-RU"/>
        </w:rPr>
        <w:t>Подписи членов комиссии:</w:t>
      </w:r>
    </w:p>
    <w:tbl>
      <w:tblPr>
        <w:tblW w:w="425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4531"/>
        <w:gridCol w:w="3421"/>
      </w:tblGrid>
      <w:tr w:rsidR="001563C4" w:rsidRPr="001563C4">
        <w:trPr>
          <w:gridAfter w:val="1"/>
          <w:tblCellSpacing w:w="12" w:type="dxa"/>
        </w:trPr>
        <w:tc>
          <w:tcPr>
            <w:tcW w:w="0" w:type="auto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proofErr w:type="gramStart"/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Члены :</w:t>
            </w:r>
            <w:proofErr w:type="gramEnd"/>
          </w:p>
        </w:tc>
      </w:tr>
      <w:tr w:rsidR="001563C4" w:rsidRPr="001563C4">
        <w:trPr>
          <w:tblCellSpacing w:w="12" w:type="dxa"/>
        </w:trPr>
        <w:tc>
          <w:tcPr>
            <w:tcW w:w="0" w:type="auto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Синицин Вячеслав Владимирович, Начальник Департамента логистики и МТО</w:t>
            </w:r>
          </w:p>
        </w:tc>
        <w:tc>
          <w:tcPr>
            <w:tcW w:w="0" w:type="auto"/>
            <w:vAlign w:val="bottom"/>
            <w:hideMark/>
          </w:tcPr>
          <w:p w:rsidR="001563C4" w:rsidRPr="001563C4" w:rsidRDefault="001563C4" w:rsidP="001563C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____</w:t>
            </w:r>
            <w:bookmarkStart w:id="0" w:name="_GoBack"/>
            <w:bookmarkEnd w:id="0"/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__________________________</w:t>
            </w:r>
          </w:p>
        </w:tc>
      </w:tr>
      <w:tr w:rsidR="001563C4" w:rsidRPr="001563C4">
        <w:trPr>
          <w:tblCellSpacing w:w="12" w:type="dxa"/>
        </w:trPr>
        <w:tc>
          <w:tcPr>
            <w:tcW w:w="0" w:type="auto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Котельникова Светлана Евгеньевна, Начальник </w:t>
            </w:r>
            <w:proofErr w:type="spellStart"/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депаратамента</w:t>
            </w:r>
            <w:proofErr w:type="spellEnd"/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 корпоративного управления и управления собственностью</w:t>
            </w:r>
          </w:p>
        </w:tc>
        <w:tc>
          <w:tcPr>
            <w:tcW w:w="0" w:type="auto"/>
            <w:vAlign w:val="bottom"/>
            <w:hideMark/>
          </w:tcPr>
          <w:p w:rsidR="001563C4" w:rsidRPr="001563C4" w:rsidRDefault="001563C4" w:rsidP="001563C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______________________________</w:t>
            </w:r>
          </w:p>
        </w:tc>
      </w:tr>
      <w:tr w:rsidR="001563C4" w:rsidRPr="001563C4">
        <w:trPr>
          <w:tblCellSpacing w:w="12" w:type="dxa"/>
        </w:trPr>
        <w:tc>
          <w:tcPr>
            <w:tcW w:w="0" w:type="auto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Полухин Константин Викторович, Ведущий специалист ДБ</w:t>
            </w:r>
          </w:p>
        </w:tc>
        <w:tc>
          <w:tcPr>
            <w:tcW w:w="0" w:type="auto"/>
            <w:vAlign w:val="bottom"/>
            <w:hideMark/>
          </w:tcPr>
          <w:p w:rsidR="001563C4" w:rsidRPr="001563C4" w:rsidRDefault="001563C4" w:rsidP="001563C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______________________________</w:t>
            </w:r>
          </w:p>
        </w:tc>
      </w:tr>
      <w:tr w:rsidR="001563C4" w:rsidRPr="001563C4">
        <w:trPr>
          <w:tblCellSpacing w:w="12" w:type="dxa"/>
        </w:trPr>
        <w:tc>
          <w:tcPr>
            <w:tcW w:w="0" w:type="auto"/>
            <w:hideMark/>
          </w:tcPr>
          <w:p w:rsidR="001563C4" w:rsidRPr="001563C4" w:rsidRDefault="001563C4" w:rsidP="001563C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Ответственный </w:t>
            </w:r>
            <w:proofErr w:type="gramStart"/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секретарь :</w:t>
            </w:r>
            <w:proofErr w:type="gramEnd"/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 Малинаускене Татьяна Васильевна, Начальник управления собственностью</w:t>
            </w:r>
          </w:p>
        </w:tc>
        <w:tc>
          <w:tcPr>
            <w:tcW w:w="0" w:type="auto"/>
            <w:vAlign w:val="bottom"/>
            <w:hideMark/>
          </w:tcPr>
          <w:p w:rsidR="001563C4" w:rsidRPr="001563C4" w:rsidRDefault="001563C4" w:rsidP="001563C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563C4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______________________________</w:t>
            </w:r>
          </w:p>
        </w:tc>
      </w:tr>
    </w:tbl>
    <w:p w:rsidR="005B4A8C" w:rsidRDefault="005B4A8C"/>
    <w:sectPr w:rsidR="005B4A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70AC4"/>
    <w:multiLevelType w:val="multilevel"/>
    <w:tmpl w:val="4760B1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2A0E"/>
    <w:rsid w:val="001563C4"/>
    <w:rsid w:val="005B4A8C"/>
    <w:rsid w:val="00A92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5CE3F7-06BB-42D3-A35E-6D5A96104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563C4"/>
    <w:pPr>
      <w:spacing w:after="300" w:line="288" w:lineRule="auto"/>
      <w:outlineLvl w:val="0"/>
    </w:pPr>
    <w:rPr>
      <w:rFonts w:ascii="Arial" w:eastAsia="Times New Roman" w:hAnsi="Arial" w:cs="Arial"/>
      <w:color w:val="333333"/>
      <w:kern w:val="36"/>
      <w:sz w:val="38"/>
      <w:szCs w:val="38"/>
      <w:lang w:eastAsia="ru-RU"/>
    </w:rPr>
  </w:style>
  <w:style w:type="paragraph" w:styleId="2">
    <w:name w:val="heading 2"/>
    <w:basedOn w:val="a"/>
    <w:link w:val="20"/>
    <w:uiPriority w:val="9"/>
    <w:qFormat/>
    <w:rsid w:val="001563C4"/>
    <w:pPr>
      <w:spacing w:before="100" w:beforeAutospacing="1" w:after="100" w:afterAutospacing="1" w:line="288" w:lineRule="auto"/>
      <w:outlineLvl w:val="1"/>
    </w:pPr>
    <w:rPr>
      <w:rFonts w:ascii="Arial" w:eastAsia="Times New Roman" w:hAnsi="Arial" w:cs="Arial"/>
      <w:color w:val="333333"/>
      <w:sz w:val="33"/>
      <w:szCs w:val="3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563C4"/>
    <w:rPr>
      <w:rFonts w:ascii="Arial" w:eastAsia="Times New Roman" w:hAnsi="Arial" w:cs="Arial"/>
      <w:color w:val="333333"/>
      <w:kern w:val="36"/>
      <w:sz w:val="38"/>
      <w:szCs w:val="3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563C4"/>
    <w:rPr>
      <w:rFonts w:ascii="Arial" w:eastAsia="Times New Roman" w:hAnsi="Arial" w:cs="Arial"/>
      <w:color w:val="333333"/>
      <w:sz w:val="33"/>
      <w:szCs w:val="33"/>
      <w:lang w:eastAsia="ru-RU"/>
    </w:rPr>
  </w:style>
  <w:style w:type="paragraph" w:styleId="a3">
    <w:name w:val="Normal (Web)"/>
    <w:basedOn w:val="a"/>
    <w:uiPriority w:val="99"/>
    <w:unhideWhenUsed/>
    <w:rsid w:val="001563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444</Words>
  <Characters>2536</Characters>
  <Application>Microsoft Office Word</Application>
  <DocSecurity>0</DocSecurity>
  <Lines>21</Lines>
  <Paragraphs>5</Paragraphs>
  <ScaleCrop>false</ScaleCrop>
  <Company/>
  <LinksUpToDate>false</LinksUpToDate>
  <CharactersWithSpaces>2975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Поршина Анна Федоровна</dc:creator>
  <cp:keywords/>
  <dc:description/>
  <cp:lastModifiedBy>Поршина Анна Федоровна</cp:lastModifiedBy>
  <cp:revision>2</cp:revision>
  <dcterms:created xsi:type="dcterms:W3CDTF">2017-10-17T12:08:00Z</dcterms:created>
  <dcterms:modified xsi:type="dcterms:W3CDTF">2017-10-17T12:08:00Z</dcterms:modified>
</cp:coreProperties>
</file>