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2C473E" w:rsidP="006909F9">
      <w:pPr>
        <w:jc w:val="center"/>
        <w:rPr>
          <w:rFonts w:eastAsiaTheme="minorHAnsi"/>
          <w:b/>
          <w:bCs/>
          <w:sz w:val="28"/>
          <w:szCs w:val="28"/>
          <w:lang w:eastAsia="en-US"/>
        </w:rPr>
      </w:pPr>
      <w:r>
        <w:rPr>
          <w:rFonts w:eastAsiaTheme="minorHAnsi"/>
          <w:b/>
          <w:bCs/>
          <w:sz w:val="28"/>
          <w:szCs w:val="28"/>
          <w:lang w:eastAsia="en-US"/>
        </w:rPr>
        <w:t>2</w:t>
      </w:r>
      <w:r w:rsidR="001C5A80">
        <w:rPr>
          <w:rFonts w:eastAsiaTheme="minorHAnsi"/>
          <w:b/>
          <w:bCs/>
          <w:sz w:val="28"/>
          <w:szCs w:val="28"/>
          <w:lang w:eastAsia="en-US"/>
        </w:rPr>
        <w:t>6</w:t>
      </w:r>
      <w:r w:rsidR="006909F9" w:rsidRPr="0088629E">
        <w:rPr>
          <w:rFonts w:eastAsiaTheme="minorHAnsi"/>
          <w:b/>
          <w:bCs/>
          <w:sz w:val="28"/>
          <w:szCs w:val="28"/>
          <w:lang w:eastAsia="en-US"/>
        </w:rPr>
        <w:t>.</w:t>
      </w:r>
      <w:r w:rsidR="00472C77">
        <w:rPr>
          <w:rFonts w:eastAsiaTheme="minorHAnsi"/>
          <w:b/>
          <w:bCs/>
          <w:sz w:val="28"/>
          <w:szCs w:val="28"/>
          <w:lang w:eastAsia="en-US"/>
        </w:rPr>
        <w:t>0</w:t>
      </w:r>
      <w:r w:rsidR="00810B73">
        <w:rPr>
          <w:rFonts w:eastAsiaTheme="minorHAnsi"/>
          <w:b/>
          <w:bCs/>
          <w:sz w:val="28"/>
          <w:szCs w:val="28"/>
          <w:lang w:eastAsia="en-US"/>
        </w:rPr>
        <w:t>6</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1C5A80">
        <w:rPr>
          <w:rFonts w:eastAsiaTheme="minorHAnsi"/>
          <w:b/>
          <w:bCs/>
          <w:sz w:val="28"/>
          <w:szCs w:val="28"/>
          <w:lang w:eastAsia="en-US"/>
        </w:rPr>
        <w:t>3</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821BC5" w:rsidRPr="00564801" w:rsidRDefault="00564801" w:rsidP="00564801">
      <w:pPr>
        <w:pStyle w:val="a8"/>
        <w:numPr>
          <w:ilvl w:val="0"/>
          <w:numId w:val="46"/>
        </w:numPr>
        <w:spacing w:after="0" w:line="240" w:lineRule="auto"/>
        <w:ind w:left="714" w:hanging="357"/>
        <w:jc w:val="both"/>
        <w:rPr>
          <w:rFonts w:ascii="Times New Roman" w:hAnsi="Times New Roman"/>
          <w:sz w:val="28"/>
          <w:szCs w:val="28"/>
        </w:rPr>
      </w:pPr>
      <w:r w:rsidRPr="00564801">
        <w:rPr>
          <w:rFonts w:ascii="Times New Roman" w:hAnsi="Times New Roman"/>
          <w:sz w:val="28"/>
        </w:rPr>
        <w:t xml:space="preserve">О присоединении к изменениям </w:t>
      </w:r>
      <w:r w:rsidRPr="00564801">
        <w:rPr>
          <w:rFonts w:ascii="Times New Roman" w:hAnsi="Times New Roman"/>
          <w:bCs/>
          <w:sz w:val="28"/>
        </w:rPr>
        <w:t xml:space="preserve">в </w:t>
      </w:r>
      <w:r w:rsidRPr="00564801">
        <w:rPr>
          <w:rFonts w:ascii="Times New Roman" w:hAnsi="Times New Roman"/>
          <w:sz w:val="28"/>
          <w:szCs w:val="28"/>
        </w:rPr>
        <w:t>«Единый стандарт закупок ПАО «Россети» (Положение о закупке)», утвержденный решением Совета директоров ПАО «Россети» (протокол от 29.05.2020 № 417).</w:t>
      </w:r>
    </w:p>
    <w:p w:rsidR="00564801" w:rsidRPr="00B55714" w:rsidRDefault="00564801" w:rsidP="00821BC5">
      <w:pPr>
        <w:pStyle w:val="a8"/>
        <w:spacing w:after="0" w:line="240" w:lineRule="auto"/>
        <w:ind w:left="714"/>
        <w:jc w:val="both"/>
        <w:rPr>
          <w:rFonts w:ascii="Times New Roman" w:eastAsiaTheme="minorHAnsi" w:hAnsi="Times New Roman"/>
          <w:sz w:val="28"/>
          <w:szCs w:val="28"/>
        </w:rPr>
      </w:pPr>
    </w:p>
    <w:p w:rsidR="009351C3" w:rsidRPr="00B55714" w:rsidRDefault="008E5ECB" w:rsidP="009351C3">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564801" w:rsidRPr="0043119C">
        <w:rPr>
          <w:rFonts w:ascii="Times New Roman" w:hAnsi="Times New Roman"/>
          <w:sz w:val="28"/>
        </w:rPr>
        <w:t xml:space="preserve">О присоединении к изменениям </w:t>
      </w:r>
      <w:r w:rsidR="00564801" w:rsidRPr="00BE60F4">
        <w:rPr>
          <w:rFonts w:ascii="Times New Roman" w:hAnsi="Times New Roman"/>
          <w:bCs/>
          <w:sz w:val="28"/>
        </w:rPr>
        <w:t xml:space="preserve">в </w:t>
      </w:r>
      <w:r w:rsidR="00564801" w:rsidRPr="00BE60F4">
        <w:rPr>
          <w:rFonts w:ascii="Times New Roman" w:hAnsi="Times New Roman"/>
          <w:sz w:val="28"/>
          <w:szCs w:val="28"/>
        </w:rPr>
        <w:t>«Единый стандарт закупок ПАО «Россети» (Положение о закупке)», утвержденный решением Совета директоров ПАО «Россети» (протокол от 29.05.2020 № 417).</w:t>
      </w:r>
    </w:p>
    <w:p w:rsidR="00564801" w:rsidRPr="00BE60F4" w:rsidRDefault="008E5ECB" w:rsidP="00564801">
      <w:pPr>
        <w:jc w:val="both"/>
        <w:rPr>
          <w:rFonts w:eastAsia="Calibri"/>
          <w:sz w:val="28"/>
          <w:szCs w:val="28"/>
          <w:lang w:eastAsia="en-US"/>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564801" w:rsidRPr="00BE60F4">
        <w:rPr>
          <w:rFonts w:eastAsia="Calibri"/>
          <w:bCs/>
          <w:sz w:val="28"/>
          <w:szCs w:val="22"/>
          <w:lang w:eastAsia="en-US"/>
        </w:rPr>
        <w:t>Присоединиться</w:t>
      </w:r>
      <w:r w:rsidR="00564801" w:rsidRPr="00BE60F4">
        <w:rPr>
          <w:rFonts w:eastAsia="Calibri"/>
          <w:sz w:val="28"/>
          <w:szCs w:val="28"/>
          <w:lang w:eastAsia="en-US"/>
        </w:rPr>
        <w:t xml:space="preserve"> </w:t>
      </w:r>
      <w:r w:rsidR="00564801" w:rsidRPr="00DA7BCB">
        <w:rPr>
          <w:sz w:val="28"/>
          <w:lang w:eastAsia="en-US"/>
        </w:rPr>
        <w:t>к изменениям</w:t>
      </w:r>
      <w:r w:rsidR="00564801">
        <w:rPr>
          <w:b/>
          <w:sz w:val="28"/>
          <w:lang w:eastAsia="en-US"/>
        </w:rPr>
        <w:t xml:space="preserve"> </w:t>
      </w:r>
      <w:r w:rsidR="00564801" w:rsidRPr="00BE60F4">
        <w:rPr>
          <w:rFonts w:eastAsia="Calibri"/>
          <w:bCs/>
          <w:sz w:val="28"/>
          <w:szCs w:val="22"/>
          <w:lang w:eastAsia="en-US"/>
        </w:rPr>
        <w:t xml:space="preserve">в </w:t>
      </w:r>
      <w:r w:rsidR="00564801" w:rsidRPr="00BE60F4">
        <w:rPr>
          <w:rFonts w:eastAsia="Calibri"/>
          <w:sz w:val="28"/>
          <w:szCs w:val="28"/>
          <w:lang w:eastAsia="en-US"/>
        </w:rPr>
        <w:t>«Единый стандарт закупок ПАО «Россети» (Положение о закупке)», утвержденный решением Совета директоров ПАО «Россети» (протокол от 29.05.2020 № 417).</w:t>
      </w:r>
    </w:p>
    <w:p w:rsidR="00CC0D92" w:rsidRDefault="00582B6C" w:rsidP="00B45B12">
      <w:pPr>
        <w:widowControl w:val="0"/>
        <w:tabs>
          <w:tab w:val="left" w:pos="426"/>
        </w:tabs>
        <w:jc w:val="both"/>
        <w:rPr>
          <w:b/>
          <w:bCs/>
          <w:color w:val="000000"/>
          <w:sz w:val="28"/>
          <w:szCs w:val="28"/>
        </w:rPr>
      </w:pPr>
      <w:bookmarkStart w:id="0" w:name="_GoBack"/>
      <w:bookmarkEnd w:id="0"/>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9A5552"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9A5552" w:rsidRPr="008E5ECB" w:rsidTr="00323121">
        <w:tc>
          <w:tcPr>
            <w:tcW w:w="4583" w:type="dxa"/>
          </w:tcPr>
          <w:p w:rsidR="009A5552" w:rsidRPr="008E5ECB" w:rsidRDefault="009A5552" w:rsidP="00323121">
            <w:pPr>
              <w:rPr>
                <w:rFonts w:eastAsia="Calibri"/>
                <w:lang w:eastAsia="en-US"/>
              </w:rPr>
            </w:pPr>
            <w:r>
              <w:rPr>
                <w:rFonts w:eastAsia="Calibri"/>
                <w:lang w:eastAsia="en-US"/>
              </w:rPr>
              <w:t>Чевкин Дмитрий Александрович</w:t>
            </w:r>
          </w:p>
        </w:tc>
        <w:tc>
          <w:tcPr>
            <w:tcW w:w="1680" w:type="dxa"/>
            <w:vAlign w:val="center"/>
          </w:tcPr>
          <w:p w:rsidR="009A5552" w:rsidRPr="008E5ECB" w:rsidRDefault="009A5552"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c>
          <w:tcPr>
            <w:tcW w:w="1842" w:type="dxa"/>
            <w:vAlign w:val="center"/>
          </w:tcPr>
          <w:p w:rsidR="009A5552" w:rsidRPr="008E5ECB" w:rsidRDefault="009A5552" w:rsidP="00323121">
            <w:pPr>
              <w:jc w:val="center"/>
              <w:rPr>
                <w:rFonts w:eastAsiaTheme="minorHAnsi"/>
                <w:color w:val="000000"/>
                <w:lang w:eastAsia="en-US"/>
              </w:rPr>
            </w:pPr>
            <w:r>
              <w:rPr>
                <w:rFonts w:eastAsiaTheme="minorHAnsi"/>
                <w:color w:val="000000"/>
                <w:lang w:eastAsia="en-US"/>
              </w:rPr>
              <w:t>-</w:t>
            </w:r>
          </w:p>
        </w:tc>
      </w:tr>
      <w:tr w:rsidR="00582B6C" w:rsidRPr="008E5ECB" w:rsidTr="00323121">
        <w:tc>
          <w:tcPr>
            <w:tcW w:w="4583" w:type="dxa"/>
          </w:tcPr>
          <w:p w:rsidR="00582B6C" w:rsidRPr="008E5ECB" w:rsidRDefault="00582B6C" w:rsidP="00323121">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lastRenderedPageBreak/>
        <w:t>Решение принято.</w:t>
      </w:r>
    </w:p>
    <w:p w:rsidR="00E44AD7" w:rsidRDefault="00E44AD7" w:rsidP="00F24CC4">
      <w:pPr>
        <w:jc w:val="both"/>
        <w:rPr>
          <w:rFonts w:eastAsiaTheme="minorHAnsi"/>
          <w:b/>
          <w:sz w:val="28"/>
          <w:szCs w:val="28"/>
          <w:lang w:eastAsia="en-US"/>
        </w:rPr>
      </w:pPr>
    </w:p>
    <w:p w:rsidR="006F4387" w:rsidRDefault="006F4387" w:rsidP="00F24CC4">
      <w:pPr>
        <w:jc w:val="both"/>
        <w:rPr>
          <w:rFonts w:eastAsiaTheme="minorHAnsi"/>
          <w:b/>
          <w:sz w:val="28"/>
          <w:szCs w:val="28"/>
          <w:lang w:eastAsia="en-US"/>
        </w:rPr>
      </w:pPr>
    </w:p>
    <w:p w:rsidR="009351C3" w:rsidRDefault="00893CA7"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1C5A80">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1C5A80">
        <w:rPr>
          <w:rFonts w:ascii="Times New Roman" w:eastAsia="Calibri" w:hAnsi="Times New Roman" w:cs="Times New Roman"/>
          <w:b/>
          <w:bCs/>
          <w:color w:val="000000"/>
          <w:kern w:val="0"/>
          <w:sz w:val="28"/>
          <w:szCs w:val="28"/>
          <w:lang w:eastAsia="ru-RU" w:bidi="ar-SA"/>
        </w:rPr>
        <w:t>е п</w:t>
      </w:r>
      <w:r w:rsidRPr="005F79EA">
        <w:rPr>
          <w:rFonts w:ascii="Times New Roman" w:eastAsia="Calibri" w:hAnsi="Times New Roman" w:cs="Times New Roman"/>
          <w:b/>
          <w:bCs/>
          <w:color w:val="000000"/>
          <w:kern w:val="0"/>
          <w:sz w:val="28"/>
          <w:szCs w:val="28"/>
          <w:lang w:eastAsia="ru-RU" w:bidi="ar-SA"/>
        </w:rPr>
        <w:t xml:space="preserve">о вопросу № 1 повестки дня: </w:t>
      </w:r>
    </w:p>
    <w:p w:rsidR="00564801" w:rsidRPr="00BE60F4" w:rsidRDefault="00564801" w:rsidP="00564801">
      <w:pPr>
        <w:jc w:val="both"/>
        <w:rPr>
          <w:rFonts w:eastAsia="Calibri"/>
          <w:sz w:val="28"/>
          <w:szCs w:val="28"/>
          <w:lang w:eastAsia="en-US"/>
        </w:rPr>
      </w:pPr>
      <w:r w:rsidRPr="00BE60F4">
        <w:rPr>
          <w:rFonts w:eastAsia="Calibri"/>
          <w:bCs/>
          <w:sz w:val="28"/>
          <w:szCs w:val="22"/>
          <w:lang w:eastAsia="en-US"/>
        </w:rPr>
        <w:t>Присоединиться</w:t>
      </w:r>
      <w:r w:rsidRPr="00BE60F4">
        <w:rPr>
          <w:rFonts w:eastAsia="Calibri"/>
          <w:sz w:val="28"/>
          <w:szCs w:val="28"/>
          <w:lang w:eastAsia="en-US"/>
        </w:rPr>
        <w:t xml:space="preserve"> </w:t>
      </w:r>
      <w:r w:rsidRPr="00DA7BCB">
        <w:rPr>
          <w:sz w:val="28"/>
          <w:lang w:eastAsia="en-US"/>
        </w:rPr>
        <w:t>к изменениям</w:t>
      </w:r>
      <w:r>
        <w:rPr>
          <w:b/>
          <w:sz w:val="28"/>
          <w:lang w:eastAsia="en-US"/>
        </w:rPr>
        <w:t xml:space="preserve"> </w:t>
      </w:r>
      <w:r w:rsidRPr="00BE60F4">
        <w:rPr>
          <w:rFonts w:eastAsia="Calibri"/>
          <w:bCs/>
          <w:sz w:val="28"/>
          <w:szCs w:val="22"/>
          <w:lang w:eastAsia="en-US"/>
        </w:rPr>
        <w:t xml:space="preserve">в </w:t>
      </w:r>
      <w:r w:rsidRPr="00BE60F4">
        <w:rPr>
          <w:rFonts w:eastAsia="Calibri"/>
          <w:sz w:val="28"/>
          <w:szCs w:val="28"/>
          <w:lang w:eastAsia="en-US"/>
        </w:rPr>
        <w:t xml:space="preserve">«Единый стандарт закупок </w:t>
      </w:r>
      <w:r w:rsidRPr="00BE60F4">
        <w:rPr>
          <w:rFonts w:eastAsia="Calibri"/>
          <w:sz w:val="28"/>
          <w:szCs w:val="28"/>
          <w:lang w:eastAsia="en-US"/>
        </w:rPr>
        <w:br/>
        <w:t>ПАО «Россети» (Положение о закупке)», утвержденный решением Совета директоров ПАО «Россети» (протокол от 29.05.2020 № 417).</w:t>
      </w:r>
    </w:p>
    <w:p w:rsidR="0068607B" w:rsidRDefault="0068607B" w:rsidP="0068607B">
      <w:pPr>
        <w:widowControl w:val="0"/>
        <w:tabs>
          <w:tab w:val="left" w:pos="567"/>
          <w:tab w:val="left" w:pos="1701"/>
        </w:tabs>
        <w:jc w:val="both"/>
        <w:rPr>
          <w:sz w:val="28"/>
          <w:szCs w:val="28"/>
        </w:rPr>
      </w:pPr>
    </w:p>
    <w:p w:rsidR="00A63CC8" w:rsidRPr="002D5EFB" w:rsidRDefault="00A63CC8" w:rsidP="009C1B3E">
      <w:pPr>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2C473E">
        <w:rPr>
          <w:rFonts w:eastAsiaTheme="minorHAnsi"/>
          <w:bCs/>
          <w:color w:val="000000"/>
          <w:sz w:val="28"/>
          <w:szCs w:val="28"/>
          <w:lang w:eastAsia="en-US"/>
        </w:rPr>
        <w:t>2</w:t>
      </w:r>
      <w:r w:rsidR="009A5552">
        <w:rPr>
          <w:rFonts w:eastAsiaTheme="minorHAnsi"/>
          <w:bCs/>
          <w:color w:val="000000"/>
          <w:sz w:val="28"/>
          <w:szCs w:val="28"/>
          <w:lang w:eastAsia="en-US"/>
        </w:rPr>
        <w:t>6</w:t>
      </w:r>
      <w:r w:rsidR="00BD70E6">
        <w:rPr>
          <w:rFonts w:eastAsiaTheme="minorHAnsi"/>
          <w:bCs/>
          <w:color w:val="000000"/>
          <w:sz w:val="28"/>
          <w:szCs w:val="28"/>
          <w:lang w:eastAsia="en-US"/>
        </w:rPr>
        <w:t xml:space="preserve"> </w:t>
      </w:r>
      <w:r w:rsidR="009A5552">
        <w:rPr>
          <w:rFonts w:eastAsiaTheme="minorHAnsi"/>
          <w:bCs/>
          <w:color w:val="000000"/>
          <w:sz w:val="28"/>
          <w:szCs w:val="28"/>
          <w:lang w:eastAsia="en-US"/>
        </w:rPr>
        <w:t>июня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0F1400" w:rsidRDefault="000F140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DCD"/>
    <w:multiLevelType w:val="hybridMultilevel"/>
    <w:tmpl w:val="68761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645611C"/>
    <w:multiLevelType w:val="hybridMultilevel"/>
    <w:tmpl w:val="58F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C94270"/>
    <w:multiLevelType w:val="hybridMultilevel"/>
    <w:tmpl w:val="1876A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D45AA9"/>
    <w:multiLevelType w:val="hybridMultilevel"/>
    <w:tmpl w:val="B32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DE44AC"/>
    <w:multiLevelType w:val="hybridMultilevel"/>
    <w:tmpl w:val="7B1E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16"/>
  </w:num>
  <w:num w:numId="5">
    <w:abstractNumId w:val="28"/>
  </w:num>
  <w:num w:numId="6">
    <w:abstractNumId w:val="3"/>
  </w:num>
  <w:num w:numId="7">
    <w:abstractNumId w:val="13"/>
  </w:num>
  <w:num w:numId="8">
    <w:abstractNumId w:val="33"/>
  </w:num>
  <w:num w:numId="9">
    <w:abstractNumId w:val="41"/>
  </w:num>
  <w:num w:numId="10">
    <w:abstractNumId w:val="10"/>
  </w:num>
  <w:num w:numId="11">
    <w:abstractNumId w:val="22"/>
  </w:num>
  <w:num w:numId="12">
    <w:abstractNumId w:val="45"/>
  </w:num>
  <w:num w:numId="13">
    <w:abstractNumId w:val="42"/>
  </w:num>
  <w:num w:numId="14">
    <w:abstractNumId w:val="25"/>
  </w:num>
  <w:num w:numId="15">
    <w:abstractNumId w:val="7"/>
  </w:num>
  <w:num w:numId="16">
    <w:abstractNumId w:val="32"/>
  </w:num>
  <w:num w:numId="17">
    <w:abstractNumId w:val="44"/>
  </w:num>
  <w:num w:numId="18">
    <w:abstractNumId w:val="31"/>
  </w:num>
  <w:num w:numId="19">
    <w:abstractNumId w:val="21"/>
  </w:num>
  <w:num w:numId="20">
    <w:abstractNumId w:val="40"/>
  </w:num>
  <w:num w:numId="21">
    <w:abstractNumId w:val="5"/>
  </w:num>
  <w:num w:numId="22">
    <w:abstractNumId w:val="38"/>
  </w:num>
  <w:num w:numId="23">
    <w:abstractNumId w:val="27"/>
  </w:num>
  <w:num w:numId="24">
    <w:abstractNumId w:val="18"/>
  </w:num>
  <w:num w:numId="25">
    <w:abstractNumId w:val="43"/>
  </w:num>
  <w:num w:numId="26">
    <w:abstractNumId w:val="1"/>
  </w:num>
  <w:num w:numId="27">
    <w:abstractNumId w:val="23"/>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9"/>
  </w:num>
  <w:num w:numId="31">
    <w:abstractNumId w:val="9"/>
  </w:num>
  <w:num w:numId="32">
    <w:abstractNumId w:val="11"/>
  </w:num>
  <w:num w:numId="33">
    <w:abstractNumId w:val="36"/>
  </w:num>
  <w:num w:numId="34">
    <w:abstractNumId w:val="6"/>
  </w:num>
  <w:num w:numId="35">
    <w:abstractNumId w:val="14"/>
  </w:num>
  <w:num w:numId="36">
    <w:abstractNumId w:val="19"/>
  </w:num>
  <w:num w:numId="37">
    <w:abstractNumId w:val="29"/>
  </w:num>
  <w:num w:numId="38">
    <w:abstractNumId w:val="26"/>
  </w:num>
  <w:num w:numId="39">
    <w:abstractNumId w:val="20"/>
  </w:num>
  <w:num w:numId="40">
    <w:abstractNumId w:val="17"/>
  </w:num>
  <w:num w:numId="41">
    <w:abstractNumId w:val="12"/>
  </w:num>
  <w:num w:numId="42">
    <w:abstractNumId w:val="15"/>
  </w:num>
  <w:num w:numId="43">
    <w:abstractNumId w:val="34"/>
  </w:num>
  <w:num w:numId="44">
    <w:abstractNumId w:val="30"/>
  </w:num>
  <w:num w:numId="45">
    <w:abstractNumId w:val="0"/>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808"/>
    <w:rsid w:val="000169A9"/>
    <w:rsid w:val="000307C3"/>
    <w:rsid w:val="000325A1"/>
    <w:rsid w:val="00034A1C"/>
    <w:rsid w:val="00040F66"/>
    <w:rsid w:val="000416B2"/>
    <w:rsid w:val="00044C49"/>
    <w:rsid w:val="00057476"/>
    <w:rsid w:val="000801D3"/>
    <w:rsid w:val="000947FF"/>
    <w:rsid w:val="000D6006"/>
    <w:rsid w:val="000E02FC"/>
    <w:rsid w:val="000E3995"/>
    <w:rsid w:val="000F1400"/>
    <w:rsid w:val="000F1861"/>
    <w:rsid w:val="001023B6"/>
    <w:rsid w:val="0012460E"/>
    <w:rsid w:val="00134498"/>
    <w:rsid w:val="00162834"/>
    <w:rsid w:val="00174C9A"/>
    <w:rsid w:val="00176A7E"/>
    <w:rsid w:val="001779F5"/>
    <w:rsid w:val="00184413"/>
    <w:rsid w:val="00195C24"/>
    <w:rsid w:val="001B0716"/>
    <w:rsid w:val="001C5A80"/>
    <w:rsid w:val="001E3350"/>
    <w:rsid w:val="001F32F7"/>
    <w:rsid w:val="001F521E"/>
    <w:rsid w:val="00233DD3"/>
    <w:rsid w:val="00234627"/>
    <w:rsid w:val="00272131"/>
    <w:rsid w:val="00273740"/>
    <w:rsid w:val="002B7853"/>
    <w:rsid w:val="002C4462"/>
    <w:rsid w:val="002C473E"/>
    <w:rsid w:val="002D261E"/>
    <w:rsid w:val="002E4DE8"/>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4801"/>
    <w:rsid w:val="0057092F"/>
    <w:rsid w:val="00582B6C"/>
    <w:rsid w:val="00585520"/>
    <w:rsid w:val="005A5109"/>
    <w:rsid w:val="005D3F85"/>
    <w:rsid w:val="005D7B3B"/>
    <w:rsid w:val="005F79EA"/>
    <w:rsid w:val="00602EEC"/>
    <w:rsid w:val="00607010"/>
    <w:rsid w:val="00617470"/>
    <w:rsid w:val="00627473"/>
    <w:rsid w:val="0063370A"/>
    <w:rsid w:val="00641A9A"/>
    <w:rsid w:val="0068607B"/>
    <w:rsid w:val="006909F9"/>
    <w:rsid w:val="006D1EF9"/>
    <w:rsid w:val="006D7078"/>
    <w:rsid w:val="006F0A6E"/>
    <w:rsid w:val="006F4387"/>
    <w:rsid w:val="007248C4"/>
    <w:rsid w:val="00732C85"/>
    <w:rsid w:val="00744DE2"/>
    <w:rsid w:val="00775AD9"/>
    <w:rsid w:val="00792800"/>
    <w:rsid w:val="007D037E"/>
    <w:rsid w:val="007D0452"/>
    <w:rsid w:val="007D775A"/>
    <w:rsid w:val="007F6890"/>
    <w:rsid w:val="00810B73"/>
    <w:rsid w:val="00815C67"/>
    <w:rsid w:val="008161ED"/>
    <w:rsid w:val="00821BC5"/>
    <w:rsid w:val="008262B9"/>
    <w:rsid w:val="00853527"/>
    <w:rsid w:val="00893CA7"/>
    <w:rsid w:val="008A27AA"/>
    <w:rsid w:val="008B61AB"/>
    <w:rsid w:val="008E5ECB"/>
    <w:rsid w:val="008F035A"/>
    <w:rsid w:val="008F41D3"/>
    <w:rsid w:val="009351C3"/>
    <w:rsid w:val="009A5552"/>
    <w:rsid w:val="009B2C2B"/>
    <w:rsid w:val="009C1B3E"/>
    <w:rsid w:val="009E1CC2"/>
    <w:rsid w:val="009F0584"/>
    <w:rsid w:val="00A37ADC"/>
    <w:rsid w:val="00A46A4C"/>
    <w:rsid w:val="00A46EEC"/>
    <w:rsid w:val="00A47520"/>
    <w:rsid w:val="00A63CC8"/>
    <w:rsid w:val="00A80413"/>
    <w:rsid w:val="00A814AA"/>
    <w:rsid w:val="00AA6C75"/>
    <w:rsid w:val="00AB0A50"/>
    <w:rsid w:val="00AB41E4"/>
    <w:rsid w:val="00AC6161"/>
    <w:rsid w:val="00AE1935"/>
    <w:rsid w:val="00AF015C"/>
    <w:rsid w:val="00AF4763"/>
    <w:rsid w:val="00AF5BA7"/>
    <w:rsid w:val="00B0563F"/>
    <w:rsid w:val="00B1512F"/>
    <w:rsid w:val="00B45B12"/>
    <w:rsid w:val="00B477B2"/>
    <w:rsid w:val="00B55714"/>
    <w:rsid w:val="00B607F0"/>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E17A7"/>
    <w:rsid w:val="00CF4A5B"/>
    <w:rsid w:val="00D0742B"/>
    <w:rsid w:val="00D506A9"/>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8FE"/>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103</cp:revision>
  <cp:lastPrinted>2019-10-31T13:15:00Z</cp:lastPrinted>
  <dcterms:created xsi:type="dcterms:W3CDTF">2019-11-26T12:13:00Z</dcterms:created>
  <dcterms:modified xsi:type="dcterms:W3CDTF">2020-06-26T14:01:00Z</dcterms:modified>
  <dc:language>ru-RU</dc:language>
</cp:coreProperties>
</file>