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1563D" w:rsidRDefault="0071563D" w:rsidP="00B45AB1">
      <w:pPr>
        <w:pStyle w:val="a4"/>
        <w:ind w:firstLine="0"/>
        <w:jc w:val="center"/>
        <w:rPr>
          <w:b/>
          <w:spacing w:val="1"/>
          <w:sz w:val="24"/>
        </w:rPr>
      </w:pPr>
    </w:p>
    <w:p w:rsidR="007840C0" w:rsidRPr="0071563D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275B9E" w:rsidRPr="0071563D" w:rsidRDefault="00DC2BBE" w:rsidP="00787699">
      <w:pPr>
        <w:pStyle w:val="a4"/>
        <w:spacing w:line="276" w:lineRule="auto"/>
        <w:ind w:firstLine="0"/>
        <w:jc w:val="center"/>
      </w:pPr>
      <w:r w:rsidRPr="0071563D">
        <w:rPr>
          <w:b/>
          <w:sz w:val="24"/>
        </w:rPr>
        <w:t>по продаже недвижимого имущества на</w:t>
      </w:r>
      <w:r w:rsidR="00787699">
        <w:rPr>
          <w:b/>
          <w:sz w:val="24"/>
        </w:rPr>
        <w:t xml:space="preserve">ходящегося в собственности </w:t>
      </w:r>
      <w:r w:rsidR="00787699">
        <w:rPr>
          <w:b/>
          <w:sz w:val="24"/>
        </w:rPr>
        <w:br/>
        <w:t>АО «</w:t>
      </w:r>
      <w:proofErr w:type="spellStart"/>
      <w:r w:rsidRPr="0071563D">
        <w:rPr>
          <w:b/>
          <w:sz w:val="24"/>
        </w:rPr>
        <w:t>Янтарьэнерго</w:t>
      </w:r>
      <w:proofErr w:type="spellEnd"/>
      <w:r w:rsidR="007C73BC" w:rsidRPr="0071563D">
        <w:rPr>
          <w:b/>
          <w:sz w:val="24"/>
        </w:rPr>
        <w:t xml:space="preserve">»: </w:t>
      </w:r>
      <w:r w:rsidR="00787699">
        <w:rPr>
          <w:b/>
          <w:sz w:val="24"/>
        </w:rPr>
        <w:t>Нежилое одноэтажное здание без подвала – трансформаторная подстанция ТП 825, общей площадью 37,7 кв. м, 197</w:t>
      </w:r>
      <w:r w:rsidR="00B6084A">
        <w:rPr>
          <w:b/>
          <w:sz w:val="24"/>
        </w:rPr>
        <w:t>5 года постройки, расположенное</w:t>
      </w:r>
      <w:r w:rsidR="00787699">
        <w:rPr>
          <w:b/>
          <w:sz w:val="24"/>
        </w:rPr>
        <w:t xml:space="preserve"> по адресу: Калининградская область, г. Калининград, ул. Александра </w:t>
      </w:r>
      <w:proofErr w:type="gramStart"/>
      <w:r w:rsidR="00787699">
        <w:rPr>
          <w:b/>
          <w:sz w:val="24"/>
        </w:rPr>
        <w:t xml:space="preserve">Невского,   </w:t>
      </w:r>
      <w:proofErr w:type="gramEnd"/>
      <w:r w:rsidR="00787699">
        <w:rPr>
          <w:b/>
          <w:sz w:val="24"/>
        </w:rPr>
        <w:t xml:space="preserve">         д. 205 б.</w:t>
      </w:r>
    </w:p>
    <w:p w:rsidR="003750CE" w:rsidRPr="0071563D" w:rsidRDefault="003750CE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Default="003750CE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Pr="0071563D" w:rsidRDefault="0071563D" w:rsidP="003750CE">
      <w:pPr>
        <w:pStyle w:val="ac"/>
        <w:spacing w:line="276" w:lineRule="auto"/>
        <w:ind w:firstLine="0"/>
      </w:pPr>
    </w:p>
    <w:p w:rsidR="003750CE" w:rsidRDefault="003750CE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Default="00787699" w:rsidP="003750CE">
      <w:pPr>
        <w:pStyle w:val="ac"/>
        <w:spacing w:line="276" w:lineRule="auto"/>
        <w:ind w:firstLine="0"/>
      </w:pPr>
    </w:p>
    <w:p w:rsidR="00787699" w:rsidRPr="0071563D" w:rsidRDefault="00787699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3750CE" w:rsidRPr="0071563D" w:rsidRDefault="003750CE" w:rsidP="003750C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</w:p>
    <w:p w:rsidR="00040BBD" w:rsidRPr="00A935B8" w:rsidRDefault="00040BBD" w:rsidP="00787699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аукционе </w:t>
      </w:r>
      <w:r w:rsidR="00787699">
        <w:rPr>
          <w:b/>
          <w:sz w:val="24"/>
        </w:rPr>
        <w:t>в электронном виде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65E1E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  <w:r w:rsidR="00040BBD"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</w:t>
      </w:r>
      <w:r w:rsidR="00787699">
        <w:rPr>
          <w:bCs/>
          <w:sz w:val="24"/>
          <w:szCs w:val="24"/>
        </w:rPr>
        <w:t>214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787699">
        <w:rPr>
          <w:sz w:val="24"/>
          <w:szCs w:val="24"/>
        </w:rPr>
        <w:t xml:space="preserve">проведении </w:t>
      </w:r>
      <w:r w:rsidRPr="007E1222">
        <w:rPr>
          <w:sz w:val="24"/>
          <w:szCs w:val="24"/>
        </w:rPr>
        <w:t>аукциона</w:t>
      </w:r>
      <w:r w:rsidR="00787699">
        <w:rPr>
          <w:sz w:val="24"/>
          <w:szCs w:val="24"/>
        </w:rPr>
        <w:t xml:space="preserve"> в электронной форме</w:t>
      </w:r>
      <w:r w:rsidRPr="007E1222">
        <w:rPr>
          <w:sz w:val="24"/>
          <w:szCs w:val="24"/>
        </w:rPr>
        <w:t xml:space="preserve">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B6084A">
        <w:rPr>
          <w:sz w:val="24"/>
          <w:szCs w:val="24"/>
        </w:rPr>
        <w:t>на ЭТП</w:t>
      </w:r>
      <w:r w:rsidR="004A51C2">
        <w:rPr>
          <w:sz w:val="24"/>
          <w:szCs w:val="24"/>
        </w:rPr>
        <w:t xml:space="preserve">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="00B6084A">
        <w:rPr>
          <w:sz w:val="24"/>
          <w:szCs w:val="24"/>
        </w:rPr>
        <w:t xml:space="preserve">, к участию в </w:t>
      </w:r>
      <w:r w:rsidRPr="00A935B8">
        <w:rPr>
          <w:sz w:val="24"/>
          <w:szCs w:val="24"/>
        </w:rPr>
        <w:t>аукционе</w:t>
      </w:r>
      <w:r w:rsidR="00B6084A">
        <w:rPr>
          <w:sz w:val="24"/>
          <w:szCs w:val="24"/>
        </w:rPr>
        <w:t xml:space="preserve"> в электронной форме</w:t>
      </w:r>
      <w:r w:rsidRPr="00A935B8">
        <w:rPr>
          <w:sz w:val="24"/>
          <w:szCs w:val="24"/>
        </w:rPr>
        <w:t xml:space="preserve">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 xml:space="preserve">Нежилое </w:t>
      </w:r>
      <w:r w:rsidR="00B6084A">
        <w:rPr>
          <w:i/>
          <w:sz w:val="24"/>
          <w:szCs w:val="24"/>
        </w:rPr>
        <w:t>одно</w:t>
      </w:r>
      <w:r w:rsidR="00B6341B" w:rsidRPr="00B6341B">
        <w:rPr>
          <w:i/>
          <w:sz w:val="24"/>
          <w:szCs w:val="24"/>
        </w:rPr>
        <w:t xml:space="preserve">этажное здание </w:t>
      </w:r>
      <w:r w:rsidR="00B6084A">
        <w:rPr>
          <w:i/>
          <w:sz w:val="24"/>
          <w:szCs w:val="24"/>
        </w:rPr>
        <w:t>без подвала – трансформаторная подстанция ТП 825, общей площадью 37,7 кв. м, 1975 года постройки</w:t>
      </w:r>
      <w:r w:rsidR="00B6341B" w:rsidRPr="00B6341B">
        <w:rPr>
          <w:i/>
          <w:sz w:val="24"/>
          <w:szCs w:val="24"/>
        </w:rPr>
        <w:t xml:space="preserve">, расположенное по адресу: Калининградская область, г. </w:t>
      </w:r>
      <w:r w:rsidR="00B6084A">
        <w:rPr>
          <w:i/>
          <w:sz w:val="24"/>
          <w:szCs w:val="24"/>
        </w:rPr>
        <w:t>Калининград</w:t>
      </w:r>
      <w:r w:rsidR="00B6341B">
        <w:rPr>
          <w:i/>
          <w:sz w:val="24"/>
          <w:szCs w:val="24"/>
        </w:rPr>
        <w:t xml:space="preserve">, ул. </w:t>
      </w:r>
      <w:r w:rsidR="00B6084A">
        <w:rPr>
          <w:i/>
          <w:sz w:val="24"/>
          <w:szCs w:val="24"/>
        </w:rPr>
        <w:t>Александра Невского</w:t>
      </w:r>
      <w:r w:rsidR="00B6341B">
        <w:rPr>
          <w:i/>
          <w:sz w:val="24"/>
          <w:szCs w:val="24"/>
        </w:rPr>
        <w:t xml:space="preserve">, дом № </w:t>
      </w:r>
      <w:r w:rsidR="00B6084A">
        <w:rPr>
          <w:i/>
          <w:sz w:val="24"/>
          <w:szCs w:val="24"/>
        </w:rPr>
        <w:t>205 б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B6084A">
        <w:rPr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</w:t>
      </w:r>
      <w:r w:rsidR="00B6084A">
        <w:rPr>
          <w:sz w:val="24"/>
          <w:szCs w:val="24"/>
        </w:rPr>
        <w:t>минимальная) цена лота аукциона:</w:t>
      </w:r>
      <w:r w:rsidR="00B6084A">
        <w:rPr>
          <w:i/>
          <w:sz w:val="24"/>
          <w:szCs w:val="24"/>
        </w:rPr>
        <w:t xml:space="preserve"> 871</w:t>
      </w:r>
      <w:r w:rsidR="00212943">
        <w:rPr>
          <w:i/>
          <w:sz w:val="24"/>
          <w:szCs w:val="24"/>
        </w:rPr>
        <w:t xml:space="preserve"> </w:t>
      </w:r>
      <w:r w:rsidR="00B6084A">
        <w:rPr>
          <w:i/>
          <w:sz w:val="24"/>
          <w:szCs w:val="24"/>
        </w:rPr>
        <w:t>830,50</w:t>
      </w:r>
      <w:r w:rsidR="00B6341B" w:rsidRPr="00B6341B">
        <w:rPr>
          <w:i/>
          <w:sz w:val="24"/>
          <w:szCs w:val="24"/>
        </w:rPr>
        <w:t xml:space="preserve"> руб., с учетом НДС </w:t>
      </w:r>
      <w:r w:rsidR="00B6084A">
        <w:rPr>
          <w:i/>
          <w:sz w:val="24"/>
          <w:szCs w:val="24"/>
        </w:rPr>
        <w:t xml:space="preserve">20 </w:t>
      </w:r>
      <w:r w:rsidR="00B6341B" w:rsidRPr="00B6341B">
        <w:rPr>
          <w:i/>
          <w:sz w:val="24"/>
          <w:szCs w:val="24"/>
        </w:rPr>
        <w:t>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="00B6084A">
        <w:rPr>
          <w:b/>
          <w:bCs/>
          <w:i/>
          <w:iCs/>
          <w:sz w:val="24"/>
        </w:rPr>
        <w:t>Аукционная документация (</w:t>
      </w:r>
      <w:proofErr w:type="spellStart"/>
      <w:r w:rsidR="00B6084A">
        <w:rPr>
          <w:b/>
          <w:bCs/>
          <w:i/>
          <w:iCs/>
          <w:sz w:val="24"/>
        </w:rPr>
        <w:t>Д</w:t>
      </w:r>
      <w:r w:rsidRPr="00A935B8">
        <w:rPr>
          <w:b/>
          <w:bCs/>
          <w:i/>
          <w:iCs/>
          <w:sz w:val="24"/>
        </w:rPr>
        <w:t>А</w:t>
      </w:r>
      <w:r w:rsidR="00B6084A">
        <w:rPr>
          <w:b/>
          <w:bCs/>
          <w:i/>
          <w:iCs/>
          <w:sz w:val="24"/>
        </w:rPr>
        <w:t>эф</w:t>
      </w:r>
      <w:proofErr w:type="spellEnd"/>
      <w:r w:rsidRPr="00A935B8">
        <w:rPr>
          <w:b/>
          <w:bCs/>
          <w:i/>
          <w:iCs/>
          <w:sz w:val="24"/>
        </w:rPr>
        <w:t>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</w:t>
      </w:r>
      <w:proofErr w:type="spellStart"/>
      <w:r w:rsidRPr="00714AB2">
        <w:rPr>
          <w:sz w:val="24"/>
        </w:rPr>
        <w:t>Янтарьэнерго</w:t>
      </w:r>
      <w:proofErr w:type="spellEnd"/>
      <w:r w:rsidRPr="00714AB2">
        <w:rPr>
          <w:sz w:val="24"/>
        </w:rPr>
        <w:t xml:space="preserve">» </w:t>
      </w:r>
      <w:r>
        <w:rPr>
          <w:sz w:val="24"/>
        </w:rPr>
        <w:t>(Протокол №</w:t>
      </w:r>
      <w:r w:rsidR="000665AD">
        <w:rPr>
          <w:sz w:val="24"/>
        </w:rPr>
        <w:t xml:space="preserve"> </w:t>
      </w:r>
      <w:r>
        <w:rPr>
          <w:sz w:val="24"/>
        </w:rPr>
        <w:t>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</w:t>
      </w:r>
      <w:r w:rsidR="000665AD">
        <w:rPr>
          <w:bCs/>
          <w:sz w:val="24"/>
        </w:rPr>
        <w:t xml:space="preserve"> </w:t>
      </w:r>
      <w:r>
        <w:rPr>
          <w:bCs/>
          <w:sz w:val="24"/>
        </w:rPr>
        <w:t>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65E1E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  <w:r w:rsidR="00065E1E">
        <w:rPr>
          <w:sz w:val="24"/>
        </w:rPr>
        <w:br w:type="page"/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040BBD" w:rsidRPr="00382681" w:rsidRDefault="00DA2609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92825"/>
      <w:r>
        <w:rPr>
          <w:rFonts w:ascii="Times New Roman" w:hAnsi="Times New Roman" w:cs="Times New Roman"/>
          <w:sz w:val="24"/>
          <w:szCs w:val="24"/>
        </w:rPr>
        <w:t>Инструкция по участию в</w:t>
      </w:r>
      <w:r w:rsidR="00040BBD" w:rsidRPr="00382681">
        <w:rPr>
          <w:rFonts w:ascii="Times New Roman" w:hAnsi="Times New Roman" w:cs="Times New Roman"/>
          <w:sz w:val="24"/>
          <w:szCs w:val="24"/>
        </w:rPr>
        <w:t xml:space="preserve"> аукционе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0665AD">
        <w:rPr>
          <w:bCs/>
          <w:iCs/>
          <w:sz w:val="24"/>
          <w:szCs w:val="24"/>
          <w:lang w:val="x-none"/>
        </w:rPr>
        <w:t>а,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0665AD">
        <w:rPr>
          <w:sz w:val="24"/>
          <w:szCs w:val="24"/>
        </w:rPr>
        <w:t>Котельникова Светлана Евгеньевна</w:t>
      </w:r>
      <w:r w:rsidR="00B1527F" w:rsidRPr="00B1527F">
        <w:rPr>
          <w:sz w:val="24"/>
          <w:szCs w:val="24"/>
        </w:rPr>
        <w:t xml:space="preserve">, </w:t>
      </w:r>
      <w:r w:rsidR="000665AD">
        <w:rPr>
          <w:sz w:val="24"/>
          <w:szCs w:val="24"/>
        </w:rPr>
        <w:t xml:space="preserve">      </w:t>
      </w:r>
      <w:r w:rsidR="00B1527F" w:rsidRPr="00B1527F">
        <w:rPr>
          <w:sz w:val="24"/>
          <w:szCs w:val="24"/>
        </w:rPr>
        <w:t xml:space="preserve">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0665AD">
        <w:rPr>
          <w:sz w:val="24"/>
          <w:szCs w:val="24"/>
        </w:rPr>
        <w:t>417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0665AD">
          <w:rPr>
            <w:rStyle w:val="aa"/>
            <w:rFonts w:eastAsia="Arial Unicode MS"/>
            <w:sz w:val="24"/>
            <w:szCs w:val="24"/>
            <w:lang w:val="en-US"/>
          </w:rPr>
          <w:t>Kotelnikova</w:t>
        </w:r>
        <w:r w:rsidR="000665AD" w:rsidRPr="000665AD">
          <w:rPr>
            <w:rStyle w:val="aa"/>
            <w:rFonts w:eastAsia="Arial Unicode MS"/>
            <w:sz w:val="24"/>
            <w:szCs w:val="24"/>
          </w:rPr>
          <w:t>-</w:t>
        </w:r>
        <w:r w:rsidR="000665AD">
          <w:rPr>
            <w:rStyle w:val="aa"/>
            <w:rFonts w:eastAsia="Arial Unicode MS"/>
            <w:sz w:val="24"/>
            <w:szCs w:val="24"/>
            <w:lang w:val="en-US"/>
          </w:rPr>
          <w:t>SE</w:t>
        </w:r>
        <w:r w:rsidR="000665AD">
          <w:rPr>
            <w:rStyle w:val="aa"/>
            <w:rFonts w:eastAsia="Arial Unicode MS"/>
            <w:sz w:val="24"/>
            <w:szCs w:val="24"/>
          </w:rPr>
          <w:t>@yantarenergo.r</w:t>
        </w:r>
        <w:r w:rsidR="000665AD">
          <w:rPr>
            <w:rStyle w:val="aa"/>
            <w:rFonts w:eastAsia="Arial Unicode MS"/>
            <w:sz w:val="24"/>
            <w:szCs w:val="24"/>
            <w:lang w:val="en-US"/>
          </w:rPr>
          <w:t>u</w:t>
        </w:r>
      </w:hyperlink>
      <w:r w:rsidR="00B1527F" w:rsidRPr="00B1527F">
        <w:rPr>
          <w:sz w:val="24"/>
          <w:szCs w:val="24"/>
        </w:rPr>
        <w:t xml:space="preserve">, </w:t>
      </w:r>
      <w:proofErr w:type="spellStart"/>
      <w:r w:rsidR="004A51C2" w:rsidRPr="004A51C2">
        <w:rPr>
          <w:sz w:val="24"/>
          <w:szCs w:val="24"/>
        </w:rPr>
        <w:t>Галькова</w:t>
      </w:r>
      <w:proofErr w:type="spellEnd"/>
      <w:r w:rsidR="004A51C2" w:rsidRPr="004A51C2">
        <w:rPr>
          <w:sz w:val="24"/>
          <w:szCs w:val="24"/>
        </w:rPr>
        <w:t xml:space="preserve"> Наталья Васильевна </w:t>
      </w:r>
      <w:r w:rsidR="000665AD">
        <w:rPr>
          <w:sz w:val="24"/>
          <w:szCs w:val="24"/>
        </w:rPr>
        <w:t xml:space="preserve">   </w:t>
      </w:r>
      <w:r w:rsidR="004A51C2" w:rsidRPr="004A51C2">
        <w:rPr>
          <w:sz w:val="24"/>
          <w:szCs w:val="24"/>
        </w:rPr>
        <w:t xml:space="preserve">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6D2149" w:rsidRPr="006D2149">
        <w:rPr>
          <w:sz w:val="24"/>
        </w:rPr>
        <w:t>В течение трех рабочих дней со дня поступле</w:t>
      </w:r>
      <w:r w:rsidR="006D2149">
        <w:rPr>
          <w:sz w:val="24"/>
        </w:rPr>
        <w:t>ния указанного запроса Организатор аукциона</w:t>
      </w:r>
      <w:r w:rsidR="006D2149" w:rsidRPr="006D2149">
        <w:rPr>
          <w:sz w:val="24"/>
        </w:rPr>
        <w:t xml:space="preserve"> разместит 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 xml:space="preserve">разъяснения положений </w:t>
      </w:r>
      <w:r w:rsidR="00040BBD" w:rsidRPr="006B71FA">
        <w:rPr>
          <w:sz w:val="24"/>
        </w:rPr>
        <w:lastRenderedPageBreak/>
        <w:t xml:space="preserve">документации об аукционе, если указанный запрос поступил не позднее, чем за </w:t>
      </w:r>
      <w:r w:rsidR="006D2149">
        <w:rPr>
          <w:sz w:val="24"/>
        </w:rPr>
        <w:t>три</w:t>
      </w:r>
      <w:r w:rsidR="00040BBD" w:rsidRPr="006B71FA">
        <w:rPr>
          <w:sz w:val="24"/>
        </w:rPr>
        <w:t xml:space="preserve">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</w:t>
      </w:r>
      <w:r w:rsidR="00DA2609">
        <w:rPr>
          <w:b w:val="0"/>
          <w:bCs w:val="0"/>
          <w:sz w:val="24"/>
        </w:rPr>
        <w:t xml:space="preserve"> </w:t>
      </w:r>
      <w:r w:rsidRPr="00F60F88">
        <w:rPr>
          <w:b w:val="0"/>
          <w:bCs w:val="0"/>
          <w:sz w:val="24"/>
        </w:rPr>
        <w:t>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</w:t>
      </w:r>
      <w:r w:rsidR="00DA2609">
        <w:rPr>
          <w:b w:val="0"/>
          <w:bCs w:val="0"/>
          <w:sz w:val="24"/>
        </w:rPr>
        <w:t>ретендента приобрести имущество;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F60F88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712119" w:rsidRPr="00E66964">
        <w:rPr>
          <w:sz w:val="24"/>
          <w:szCs w:val="24"/>
        </w:rPr>
        <w:t xml:space="preserve"> свидетельств</w:t>
      </w:r>
      <w:r>
        <w:rPr>
          <w:sz w:val="24"/>
          <w:szCs w:val="24"/>
        </w:rPr>
        <w:t>а</w:t>
      </w:r>
      <w:r w:rsidR="00712119"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</w:t>
      </w:r>
      <w:r w:rsidR="00B26C6F">
        <w:rPr>
          <w:sz w:val="24"/>
          <w:szCs w:val="24"/>
        </w:rPr>
        <w:t>28</w:t>
      </w:r>
      <w:r w:rsidR="00572F03" w:rsidRPr="00572F03">
        <w:rPr>
          <w:sz w:val="24"/>
          <w:szCs w:val="24"/>
        </w:rPr>
        <w:t xml:space="preserve"> марта </w:t>
      </w:r>
      <w:r w:rsidR="009F57C9" w:rsidRPr="00572F03">
        <w:rPr>
          <w:sz w:val="24"/>
          <w:szCs w:val="24"/>
        </w:rPr>
        <w:t>201</w:t>
      </w:r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B26C6F">
        <w:rPr>
          <w:sz w:val="24"/>
          <w:szCs w:val="24"/>
        </w:rPr>
        <w:t>15:3</w:t>
      </w:r>
      <w:r w:rsidR="00D73895" w:rsidRPr="00572F03">
        <w:rPr>
          <w:sz w:val="24"/>
          <w:szCs w:val="24"/>
        </w:rPr>
        <w:t>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 xml:space="preserve">требованиями ЭТП B2B-Center </w:t>
      </w:r>
      <w:r w:rsidR="006D2149" w:rsidRPr="006D2149">
        <w:rPr>
          <w:sz w:val="24"/>
          <w:szCs w:val="24"/>
        </w:rPr>
        <w:t>(</w:t>
      </w:r>
      <w:hyperlink r:id="rId13" w:history="1">
        <w:r w:rsidR="006D2149" w:rsidRPr="006D2149">
          <w:rPr>
            <w:rStyle w:val="aa"/>
            <w:sz w:val="24"/>
            <w:szCs w:val="24"/>
          </w:rPr>
          <w:t>www.b2b-center.ru</w:t>
        </w:r>
      </w:hyperlink>
      <w:r w:rsidR="006D2149" w:rsidRPr="006D2149">
        <w:rPr>
          <w:sz w:val="24"/>
          <w:szCs w:val="24"/>
        </w:rPr>
        <w:t>)</w:t>
      </w:r>
      <w:r w:rsidR="00AC1479" w:rsidRPr="00572F03">
        <w:rPr>
          <w:sz w:val="24"/>
          <w:szCs w:val="24"/>
        </w:rPr>
        <w:t xml:space="preserve">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="006D2149">
        <w:rPr>
          <w:sz w:val="24"/>
        </w:rPr>
        <w:t xml:space="preserve">. </w:t>
      </w:r>
      <w:r w:rsidRPr="00382681">
        <w:rPr>
          <w:sz w:val="24"/>
        </w:rPr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B26C6F" w:rsidRPr="00BE2EA9" w:rsidRDefault="00B26C6F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lastRenderedPageBreak/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572F03" w:rsidRPr="002327A5" w:rsidRDefault="00572F03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</w:t>
      </w:r>
      <w:bookmarkStart w:id="5" w:name="_GoBack"/>
      <w:bookmarkEnd w:id="5"/>
      <w:r w:rsidR="00214EAC">
        <w:rPr>
          <w:rFonts w:eastAsia="Calibri"/>
          <w:sz w:val="24"/>
        </w:rPr>
        <w:t>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аукциона</w:t>
      </w:r>
      <w:r w:rsidR="00B26C6F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 xml:space="preserve">езультатах, обязан обратиться к начальнику </w:t>
      </w:r>
      <w:r w:rsidR="000665AD">
        <w:rPr>
          <w:sz w:val="24"/>
          <w:szCs w:val="24"/>
        </w:rPr>
        <w:t>департамента корпоративного управления и управления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</w:t>
      </w:r>
      <w:proofErr w:type="spellStart"/>
      <w:r w:rsidR="002978C9">
        <w:rPr>
          <w:sz w:val="24"/>
          <w:szCs w:val="24"/>
        </w:rPr>
        <w:t>Янтарьэнерго</w:t>
      </w:r>
      <w:proofErr w:type="spellEnd"/>
      <w:r w:rsidRPr="00E35683">
        <w:rPr>
          <w:sz w:val="24"/>
          <w:szCs w:val="24"/>
        </w:rPr>
        <w:t xml:space="preserve">» </w:t>
      </w:r>
      <w:proofErr w:type="spellStart"/>
      <w:r w:rsidR="000665AD">
        <w:rPr>
          <w:sz w:val="24"/>
          <w:szCs w:val="24"/>
        </w:rPr>
        <w:t>Котельниковой</w:t>
      </w:r>
      <w:proofErr w:type="spellEnd"/>
      <w:r w:rsidR="000665AD">
        <w:rPr>
          <w:sz w:val="24"/>
          <w:szCs w:val="24"/>
        </w:rPr>
        <w:t xml:space="preserve"> Светлане Евгеньевне</w:t>
      </w:r>
      <w:r w:rsidR="00B26C6F">
        <w:rPr>
          <w:sz w:val="24"/>
          <w:szCs w:val="24"/>
        </w:rPr>
        <w:t xml:space="preserve"> (т. </w:t>
      </w:r>
      <w:r w:rsidR="00786006" w:rsidRPr="002978C9">
        <w:rPr>
          <w:sz w:val="24"/>
          <w:szCs w:val="24"/>
        </w:rPr>
        <w:t>576</w:t>
      </w:r>
      <w:r w:rsidR="000665AD">
        <w:rPr>
          <w:sz w:val="24"/>
          <w:szCs w:val="24"/>
        </w:rPr>
        <w:t>-417</w:t>
      </w:r>
      <w:r w:rsidR="00B26C6F">
        <w:rPr>
          <w:sz w:val="24"/>
          <w:szCs w:val="24"/>
        </w:rPr>
        <w:t>)</w:t>
      </w:r>
      <w:r w:rsidR="002978C9" w:rsidRPr="002978C9">
        <w:rPr>
          <w:sz w:val="24"/>
          <w:szCs w:val="24"/>
        </w:rPr>
        <w:t xml:space="preserve">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</w:t>
      </w:r>
      <w:r w:rsidR="00065E1E">
        <w:rPr>
          <w:sz w:val="24"/>
          <w:szCs w:val="24"/>
        </w:rPr>
        <w:t xml:space="preserve"> в электронной форме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3750CE" w:rsidRDefault="00065E1E" w:rsidP="00065E1E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BBD" w:rsidRPr="00382681" w:rsidRDefault="00040BBD" w:rsidP="00065E1E">
      <w:pPr>
        <w:pStyle w:val="1"/>
        <w:numPr>
          <w:ilvl w:val="0"/>
          <w:numId w:val="8"/>
        </w:numPr>
        <w:spacing w:line="276" w:lineRule="auto"/>
        <w:jc w:val="center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65E1E" w:rsidRPr="00065E1E" w:rsidRDefault="00274F56" w:rsidP="00065E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  <w:r w:rsidR="00065E1E">
        <w:rPr>
          <w:rFonts w:cs="Arial CYR"/>
          <w:sz w:val="24"/>
          <w:szCs w:val="24"/>
        </w:rPr>
        <w:t xml:space="preserve"> </w:t>
      </w:r>
      <w:r w:rsidR="00065E1E" w:rsidRPr="00065E1E">
        <w:rPr>
          <w:sz w:val="24"/>
          <w:szCs w:val="24"/>
        </w:rPr>
        <w:t>Нежилое одноэтажное здание без подвала – трансформаторная подстанция ТП 825, общей площадью 37,7 кв. м, 1975 года постройки, расположенное по адресу: Калининградская область, г. Калининград, ул. Александра Невского, дом № 205 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065E1E">
        <w:rPr>
          <w:rFonts w:cs="Arial CYR"/>
          <w:sz w:val="24"/>
          <w:szCs w:val="24"/>
        </w:rPr>
        <w:t>Начальная</w:t>
      </w:r>
      <w:r w:rsidRPr="00D31348">
        <w:rPr>
          <w:rFonts w:cs="Arial CYR"/>
          <w:sz w:val="24"/>
          <w:szCs w:val="24"/>
        </w:rPr>
        <w:t xml:space="preserve"> цена аукциона:</w:t>
      </w:r>
      <w:r w:rsidR="003750CE">
        <w:rPr>
          <w:rFonts w:cs="Arial CYR"/>
          <w:sz w:val="24"/>
          <w:szCs w:val="24"/>
        </w:rPr>
        <w:t> </w:t>
      </w:r>
      <w:r w:rsidR="00065E1E">
        <w:rPr>
          <w:rFonts w:cs="Arial CYR"/>
          <w:sz w:val="24"/>
          <w:szCs w:val="24"/>
        </w:rPr>
        <w:t>871</w:t>
      </w:r>
      <w:r w:rsidR="003750CE">
        <w:rPr>
          <w:rFonts w:cs="Arial CYR"/>
          <w:sz w:val="24"/>
          <w:szCs w:val="24"/>
        </w:rPr>
        <w:t> </w:t>
      </w:r>
      <w:r w:rsidR="00065E1E">
        <w:rPr>
          <w:rFonts w:cs="Arial CYR"/>
          <w:sz w:val="24"/>
          <w:szCs w:val="24"/>
        </w:rPr>
        <w:t>830,</w:t>
      </w:r>
      <w:r w:rsidR="003750CE">
        <w:rPr>
          <w:rFonts w:cs="Arial CYR"/>
          <w:sz w:val="24"/>
          <w:szCs w:val="24"/>
        </w:rPr>
        <w:t>5</w:t>
      </w:r>
      <w:r w:rsidR="00065E1E">
        <w:rPr>
          <w:rFonts w:cs="Arial CYR"/>
          <w:sz w:val="24"/>
          <w:szCs w:val="24"/>
        </w:rPr>
        <w:t>0</w:t>
      </w:r>
      <w:r w:rsidRPr="00D31348">
        <w:rPr>
          <w:rFonts w:cs="Arial CYR"/>
          <w:sz w:val="24"/>
          <w:szCs w:val="24"/>
        </w:rPr>
        <w:t xml:space="preserve">,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065E1E">
        <w:rPr>
          <w:rFonts w:cs="Arial CYR"/>
          <w:sz w:val="24"/>
          <w:szCs w:val="24"/>
        </w:rPr>
        <w:t xml:space="preserve"> 8</w:t>
      </w:r>
      <w:r w:rsidR="003750CE">
        <w:rPr>
          <w:rFonts w:cs="Arial CYR"/>
          <w:sz w:val="24"/>
          <w:szCs w:val="24"/>
        </w:rPr>
        <w:t> </w:t>
      </w:r>
      <w:r w:rsidR="00065E1E">
        <w:rPr>
          <w:rFonts w:cs="Arial CYR"/>
          <w:sz w:val="24"/>
          <w:szCs w:val="24"/>
        </w:rPr>
        <w:t>718,31</w:t>
      </w:r>
      <w:r w:rsidR="003750CE"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065E1E">
      <w:pPr>
        <w:pStyle w:val="1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0665AD" w:rsidP="000665AD">
      <w:pPr>
        <w:pStyle w:val="3"/>
        <w:ind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</w:t>
      </w:r>
      <w:r w:rsidR="00065E1E">
        <w:rPr>
          <w:sz w:val="24"/>
          <w:szCs w:val="24"/>
        </w:rPr>
        <w:t>Извещение о проведении</w:t>
      </w:r>
      <w:r w:rsidRPr="002303C8">
        <w:rPr>
          <w:sz w:val="24"/>
          <w:szCs w:val="24"/>
        </w:rPr>
        <w:t xml:space="preserve"> аукциона</w:t>
      </w:r>
      <w:r w:rsidR="00065E1E">
        <w:rPr>
          <w:sz w:val="24"/>
          <w:szCs w:val="24"/>
        </w:rPr>
        <w:t xml:space="preserve"> в электронной форме</w:t>
      </w:r>
      <w:r w:rsidRPr="002303C8">
        <w:rPr>
          <w:sz w:val="24"/>
          <w:szCs w:val="24"/>
        </w:rPr>
        <w:t xml:space="preserve">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</w:t>
      </w:r>
      <w:r w:rsidR="00065E1E">
        <w:rPr>
          <w:sz w:val="24"/>
          <w:szCs w:val="24"/>
        </w:rPr>
        <w:t xml:space="preserve"> требования и условия </w:t>
      </w:r>
      <w:r w:rsidRPr="002303C8">
        <w:rPr>
          <w:sz w:val="24"/>
          <w:szCs w:val="24"/>
        </w:rPr>
        <w:t>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аукциона</w:t>
      </w:r>
      <w:r w:rsidR="00065E1E">
        <w:rPr>
          <w:sz w:val="24"/>
        </w:rPr>
        <w:t xml:space="preserve"> в электронной форме</w:t>
      </w:r>
      <w:r w:rsidRPr="009014F9">
        <w:rPr>
          <w:sz w:val="24"/>
        </w:rPr>
        <w:t xml:space="preserve">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065E1E" w:rsidRDefault="00065E1E" w:rsidP="00917515">
      <w:r>
        <w:br w:type="page"/>
      </w:r>
    </w:p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065E1E">
        <w:rPr>
          <w:szCs w:val="28"/>
        </w:rPr>
        <w:t>9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65E1E" w:rsidP="00917515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040BBD" w:rsidRPr="00987DB3">
        <w:rPr>
          <w:sz w:val="24"/>
          <w:szCs w:val="24"/>
        </w:rPr>
        <w:t xml:space="preserve"> аукционе</w:t>
      </w:r>
      <w:r>
        <w:rPr>
          <w:sz w:val="24"/>
          <w:szCs w:val="24"/>
        </w:rPr>
        <w:t xml:space="preserve"> в электронной форме</w:t>
      </w:r>
      <w:r w:rsidR="00040BBD" w:rsidRPr="00987DB3">
        <w:rPr>
          <w:sz w:val="24"/>
          <w:szCs w:val="24"/>
        </w:rPr>
        <w:t xml:space="preserve">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="00040BBD"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45" w:rsidRDefault="00C36845" w:rsidP="00040BBD">
      <w:r>
        <w:separator/>
      </w:r>
    </w:p>
  </w:endnote>
  <w:endnote w:type="continuationSeparator" w:id="0">
    <w:p w:rsidR="00C36845" w:rsidRDefault="00C36845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14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45" w:rsidRDefault="00C36845" w:rsidP="00040BBD">
      <w:r>
        <w:separator/>
      </w:r>
    </w:p>
  </w:footnote>
  <w:footnote w:type="continuationSeparator" w:id="0">
    <w:p w:rsidR="00C36845" w:rsidRDefault="00C36845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65E1E"/>
    <w:rsid w:val="000665AD"/>
    <w:rsid w:val="00083154"/>
    <w:rsid w:val="00096D6C"/>
    <w:rsid w:val="000A5235"/>
    <w:rsid w:val="000B27D7"/>
    <w:rsid w:val="000B6FB1"/>
    <w:rsid w:val="000C2695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1D535B"/>
    <w:rsid w:val="00205C77"/>
    <w:rsid w:val="00212943"/>
    <w:rsid w:val="00212F1B"/>
    <w:rsid w:val="0021301F"/>
    <w:rsid w:val="00214EAC"/>
    <w:rsid w:val="002327A5"/>
    <w:rsid w:val="00264F31"/>
    <w:rsid w:val="00274F56"/>
    <w:rsid w:val="00275B9E"/>
    <w:rsid w:val="002774B2"/>
    <w:rsid w:val="00283A2A"/>
    <w:rsid w:val="002978C9"/>
    <w:rsid w:val="002A21B0"/>
    <w:rsid w:val="002A5EBE"/>
    <w:rsid w:val="002B04B6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5C84"/>
    <w:rsid w:val="0044637D"/>
    <w:rsid w:val="004635D1"/>
    <w:rsid w:val="00492583"/>
    <w:rsid w:val="004A2E77"/>
    <w:rsid w:val="004A51C2"/>
    <w:rsid w:val="004B4571"/>
    <w:rsid w:val="004C27C9"/>
    <w:rsid w:val="004C6E77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ACB"/>
    <w:rsid w:val="00597C57"/>
    <w:rsid w:val="005A3465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868"/>
    <w:rsid w:val="006949A6"/>
    <w:rsid w:val="0069594A"/>
    <w:rsid w:val="006C5C61"/>
    <w:rsid w:val="006D2149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87699"/>
    <w:rsid w:val="00790D1E"/>
    <w:rsid w:val="007914A1"/>
    <w:rsid w:val="007A01FD"/>
    <w:rsid w:val="007C39A2"/>
    <w:rsid w:val="007C73BC"/>
    <w:rsid w:val="007E1222"/>
    <w:rsid w:val="007E7A76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21860"/>
    <w:rsid w:val="00B26C6F"/>
    <w:rsid w:val="00B3642A"/>
    <w:rsid w:val="00B375E0"/>
    <w:rsid w:val="00B45AB1"/>
    <w:rsid w:val="00B51EDC"/>
    <w:rsid w:val="00B5416E"/>
    <w:rsid w:val="00B6084A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C5600"/>
    <w:rsid w:val="00C03D77"/>
    <w:rsid w:val="00C06714"/>
    <w:rsid w:val="00C07911"/>
    <w:rsid w:val="00C344F9"/>
    <w:rsid w:val="00C36845"/>
    <w:rsid w:val="00C60D5C"/>
    <w:rsid w:val="00C63DD8"/>
    <w:rsid w:val="00C73546"/>
    <w:rsid w:val="00C95836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55A65"/>
    <w:rsid w:val="00D60B8B"/>
    <w:rsid w:val="00D7385E"/>
    <w:rsid w:val="00D73895"/>
    <w:rsid w:val="00D83776"/>
    <w:rsid w:val="00D9788F"/>
    <w:rsid w:val="00DA1F2A"/>
    <w:rsid w:val="00DA2609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C61B4"/>
    <w:rsid w:val="00ED576D"/>
    <w:rsid w:val="00EE6720"/>
    <w:rsid w:val="00F256B8"/>
    <w:rsid w:val="00F263E0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Kotelnikova-SE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64B3-1708-4D51-BBAA-089D19D7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Курочкина Елена Валерьевна</cp:lastModifiedBy>
  <cp:revision>24</cp:revision>
  <cp:lastPrinted>2019-02-05T14:45:00Z</cp:lastPrinted>
  <dcterms:created xsi:type="dcterms:W3CDTF">2018-04-23T14:02:00Z</dcterms:created>
  <dcterms:modified xsi:type="dcterms:W3CDTF">2019-02-27T09:15:00Z</dcterms:modified>
</cp:coreProperties>
</file>