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5A5109" w:rsidP="006909F9">
      <w:pPr>
        <w:jc w:val="center"/>
        <w:rPr>
          <w:rFonts w:eastAsiaTheme="minorHAnsi"/>
          <w:b/>
          <w:bCs/>
          <w:sz w:val="28"/>
          <w:szCs w:val="28"/>
          <w:lang w:eastAsia="en-US"/>
        </w:rPr>
      </w:pPr>
      <w:r>
        <w:rPr>
          <w:rFonts w:eastAsiaTheme="minorHAnsi"/>
          <w:b/>
          <w:bCs/>
          <w:sz w:val="28"/>
          <w:szCs w:val="28"/>
          <w:lang w:eastAsia="en-US"/>
        </w:rPr>
        <w:t>2</w:t>
      </w:r>
      <w:r w:rsidR="00472C77">
        <w:rPr>
          <w:rFonts w:eastAsiaTheme="minorHAnsi"/>
          <w:b/>
          <w:bCs/>
          <w:sz w:val="28"/>
          <w:szCs w:val="28"/>
          <w:lang w:eastAsia="en-US"/>
        </w:rPr>
        <w:t>1</w:t>
      </w:r>
      <w:r w:rsidR="006909F9" w:rsidRPr="0088629E">
        <w:rPr>
          <w:rFonts w:eastAsiaTheme="minorHAnsi"/>
          <w:b/>
          <w:bCs/>
          <w:sz w:val="28"/>
          <w:szCs w:val="28"/>
          <w:lang w:eastAsia="en-US"/>
        </w:rPr>
        <w:t>.</w:t>
      </w:r>
      <w:r w:rsidR="00472C77">
        <w:rPr>
          <w:rFonts w:eastAsiaTheme="minorHAnsi"/>
          <w:b/>
          <w:bCs/>
          <w:sz w:val="28"/>
          <w:szCs w:val="28"/>
          <w:lang w:eastAsia="en-US"/>
        </w:rPr>
        <w:t>0</w:t>
      </w:r>
      <w:r w:rsidR="002B7853">
        <w:rPr>
          <w:rFonts w:eastAsiaTheme="minorHAnsi"/>
          <w:b/>
          <w:bCs/>
          <w:sz w:val="28"/>
          <w:szCs w:val="28"/>
          <w:lang w:eastAsia="en-US"/>
        </w:rPr>
        <w:t>2</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Pr>
          <w:rFonts w:eastAsiaTheme="minorHAnsi"/>
          <w:b/>
          <w:bCs/>
          <w:sz w:val="28"/>
          <w:szCs w:val="28"/>
          <w:lang w:eastAsia="en-US"/>
        </w:rPr>
        <w:t>32</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DD2E04" w:rsidRPr="00617470" w:rsidRDefault="00617470" w:rsidP="00617470">
      <w:pPr>
        <w:pStyle w:val="a8"/>
        <w:numPr>
          <w:ilvl w:val="0"/>
          <w:numId w:val="27"/>
        </w:numPr>
        <w:jc w:val="both"/>
        <w:rPr>
          <w:rFonts w:ascii="Times New Roman" w:eastAsiaTheme="minorHAnsi" w:hAnsi="Times New Roman"/>
          <w:sz w:val="28"/>
          <w:szCs w:val="28"/>
        </w:rPr>
      </w:pPr>
      <w:r w:rsidRPr="00617470">
        <w:rPr>
          <w:rFonts w:ascii="Times New Roman" w:hAnsi="Times New Roman"/>
          <w:sz w:val="28"/>
          <w:szCs w:val="28"/>
        </w:rPr>
        <w:t>Об утверждении Сценарных условий формирования инвестиционной программы АО «Янтарьэнерго» с 2020 года.</w:t>
      </w:r>
    </w:p>
    <w:p w:rsidR="00617470" w:rsidRPr="00617470" w:rsidRDefault="00617470" w:rsidP="00617470">
      <w:pPr>
        <w:pStyle w:val="a8"/>
        <w:spacing w:after="0" w:line="240" w:lineRule="auto"/>
        <w:ind w:left="714"/>
        <w:jc w:val="both"/>
        <w:rPr>
          <w:rFonts w:ascii="Times New Roman" w:eastAsiaTheme="minorHAnsi" w:hAnsi="Times New Roman"/>
          <w:b/>
          <w:sz w:val="28"/>
          <w:szCs w:val="28"/>
        </w:rPr>
      </w:pPr>
    </w:p>
    <w:p w:rsidR="00DD3A9D" w:rsidRPr="003F4A60" w:rsidRDefault="008E5ECB" w:rsidP="00DD3A9D">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617470" w:rsidRPr="00FE79A5">
        <w:rPr>
          <w:rFonts w:ascii="Times New Roman" w:hAnsi="Times New Roman"/>
          <w:sz w:val="28"/>
          <w:szCs w:val="28"/>
        </w:rPr>
        <w:t>Об утверждении Сценарных условий формирования инвестиционной программы АО «Янтарьэнерго» с 2020 года.</w:t>
      </w:r>
    </w:p>
    <w:p w:rsidR="00AB41E4" w:rsidRDefault="008E5ECB" w:rsidP="00AB41E4">
      <w:pPr>
        <w:widowControl w:val="0"/>
        <w:tabs>
          <w:tab w:val="left" w:pos="567"/>
          <w:tab w:val="left" w:pos="1701"/>
        </w:tab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17470" w:rsidRPr="00FE79A5" w:rsidRDefault="00617470" w:rsidP="00617470">
      <w:pPr>
        <w:numPr>
          <w:ilvl w:val="0"/>
          <w:numId w:val="28"/>
        </w:numPr>
        <w:autoSpaceDN w:val="0"/>
        <w:ind w:left="0" w:firstLine="698"/>
        <w:contextualSpacing/>
        <w:jc w:val="both"/>
        <w:rPr>
          <w:rFonts w:hint="eastAsia"/>
          <w:sz w:val="28"/>
          <w:szCs w:val="28"/>
        </w:rPr>
      </w:pPr>
      <w:r w:rsidRPr="00FE79A5">
        <w:rPr>
          <w:sz w:val="28"/>
          <w:szCs w:val="28"/>
        </w:rPr>
        <w:t xml:space="preserve">Утвердить Сценарные условия формирования инвестиционной программы АО «Янтарьэнерго» с 2020 года в соответствии с приложением </w:t>
      </w:r>
      <w:r w:rsidRPr="00FE79A5">
        <w:rPr>
          <w:sz w:val="28"/>
          <w:szCs w:val="28"/>
        </w:rPr>
        <w:br/>
        <w:t>к настоящему решению Совета директоров Общества.</w:t>
      </w:r>
    </w:p>
    <w:p w:rsidR="00617470" w:rsidRPr="00FE79A5" w:rsidRDefault="00617470" w:rsidP="00617470">
      <w:pPr>
        <w:numPr>
          <w:ilvl w:val="0"/>
          <w:numId w:val="28"/>
        </w:numPr>
        <w:autoSpaceDN w:val="0"/>
        <w:ind w:left="0" w:firstLine="698"/>
        <w:jc w:val="both"/>
        <w:rPr>
          <w:rFonts w:hint="eastAsia"/>
          <w:sz w:val="28"/>
          <w:szCs w:val="28"/>
        </w:rPr>
      </w:pPr>
      <w:r w:rsidRPr="00FE79A5">
        <w:rPr>
          <w:sz w:val="28"/>
          <w:szCs w:val="28"/>
        </w:rPr>
        <w:t xml:space="preserve">Поручить единоличному исполнительному органу </w:t>
      </w:r>
      <w:r w:rsidRPr="00FE79A5">
        <w:rPr>
          <w:sz w:val="28"/>
          <w:szCs w:val="28"/>
        </w:rPr>
        <w:br/>
        <w:t xml:space="preserve">АО «Янтарьэнерго» обеспечить формирование инвестиционной программы Общества в соответствии со Сценарными условиями, указанных </w:t>
      </w:r>
      <w:r w:rsidRPr="00FE79A5">
        <w:rPr>
          <w:sz w:val="28"/>
          <w:szCs w:val="28"/>
        </w:rPr>
        <w:br/>
        <w:t>в п.1 настоящего решения, с целью последующего ее утверждения в порядке, установленном действующим законодательством Российской Федерации.</w:t>
      </w:r>
    </w:p>
    <w:p w:rsidR="00617470" w:rsidRPr="00FE79A5" w:rsidRDefault="00617470" w:rsidP="00617470">
      <w:pPr>
        <w:numPr>
          <w:ilvl w:val="0"/>
          <w:numId w:val="28"/>
        </w:numPr>
        <w:autoSpaceDN w:val="0"/>
        <w:ind w:left="0" w:firstLine="698"/>
        <w:jc w:val="both"/>
        <w:rPr>
          <w:rFonts w:hint="eastAsia"/>
          <w:sz w:val="28"/>
          <w:szCs w:val="28"/>
        </w:rPr>
      </w:pPr>
      <w:r w:rsidRPr="00FE79A5">
        <w:rPr>
          <w:sz w:val="28"/>
          <w:szCs w:val="28"/>
        </w:rPr>
        <w:t xml:space="preserve">Признать утратившими силу Сценарные условия формирования инвестиционной программы АО «Янтарьэнерго», утвержденные Советом директоров Общества (протокол Заседания Совета директоров </w:t>
      </w:r>
      <w:r w:rsidRPr="00FE79A5">
        <w:rPr>
          <w:sz w:val="28"/>
          <w:szCs w:val="28"/>
        </w:rPr>
        <w:br/>
        <w:t>АО «Янтарьэнерго» от 29.12.2018 №20).</w:t>
      </w:r>
    </w:p>
    <w:p w:rsidR="00617470" w:rsidRDefault="00617470" w:rsidP="00AB41E4">
      <w:pPr>
        <w:widowControl w:val="0"/>
        <w:tabs>
          <w:tab w:val="left" w:pos="567"/>
          <w:tab w:val="left" w:pos="1701"/>
        </w:tabs>
        <w:jc w:val="both"/>
        <w:rPr>
          <w:rFonts w:hint="eastAsia"/>
          <w:bCs/>
          <w:sz w:val="28"/>
          <w:szCs w:val="28"/>
        </w:rPr>
      </w:pP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6A7643" w:rsidP="00323121">
            <w:pPr>
              <w:jc w:val="center"/>
              <w:rPr>
                <w:rFonts w:eastAsiaTheme="minorHAnsi"/>
                <w:bCs/>
                <w:iCs/>
                <w:color w:val="000000"/>
                <w:lang w:eastAsia="en-US"/>
              </w:rPr>
            </w:pPr>
            <w:r>
              <w:rPr>
                <w:rFonts w:eastAsiaTheme="minorHAnsi"/>
                <w:bCs/>
                <w:iCs/>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6A7643" w:rsidP="00323121">
            <w:pPr>
              <w:jc w:val="center"/>
              <w:rPr>
                <w:rFonts w:eastAsiaTheme="minorHAnsi"/>
                <w:bCs/>
                <w:iCs/>
                <w:color w:val="000000"/>
                <w:lang w:eastAsia="en-US"/>
              </w:rPr>
            </w:pPr>
            <w:r>
              <w:rPr>
                <w:rFonts w:eastAsiaTheme="minorHAnsi"/>
                <w:bCs/>
                <w:iCs/>
                <w:color w:val="000000"/>
                <w:lang w:eastAsia="en-US"/>
              </w:rPr>
              <w:t>«Воздержался»</w:t>
            </w:r>
            <w:bookmarkStart w:id="0" w:name="_GoBack"/>
            <w:bookmarkEnd w:id="0"/>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AB41E4" w:rsidRPr="002D5EFB" w:rsidRDefault="00893CA7" w:rsidP="009C1B3E">
      <w:pPr>
        <w:jc w:val="both"/>
        <w:rPr>
          <w:rFonts w:eastAsia="Andale Sans UI"/>
          <w:kern w:val="3"/>
          <w:sz w:val="28"/>
          <w:szCs w:val="28"/>
          <w:lang w:bidi="fa-IR"/>
        </w:rPr>
      </w:pPr>
      <w:r w:rsidRPr="00893CA7">
        <w:rPr>
          <w:rFonts w:ascii="Times New Roman" w:eastAsia="Calibri" w:hAnsi="Times New Roman" w:cs="Times New Roman"/>
          <w:b/>
          <w:bCs/>
          <w:color w:val="000000"/>
          <w:kern w:val="0"/>
          <w:sz w:val="28"/>
          <w:szCs w:val="28"/>
          <w:lang w:eastAsia="ru-RU" w:bidi="ar-SA"/>
        </w:rPr>
        <w:t>Принят</w:t>
      </w:r>
      <w:r w:rsidR="009C1B3E">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9C1B3E">
        <w:rPr>
          <w:rFonts w:ascii="Times New Roman" w:eastAsia="Calibri" w:hAnsi="Times New Roman" w:cs="Times New Roman"/>
          <w:b/>
          <w:bCs/>
          <w:color w:val="000000"/>
          <w:kern w:val="0"/>
          <w:sz w:val="28"/>
          <w:szCs w:val="28"/>
          <w:lang w:eastAsia="ru-RU" w:bidi="ar-SA"/>
        </w:rPr>
        <w:t>е п</w:t>
      </w:r>
      <w:r w:rsidRPr="00893CA7">
        <w:rPr>
          <w:rFonts w:ascii="Times New Roman" w:eastAsia="Calibri" w:hAnsi="Times New Roman" w:cs="Times New Roman"/>
          <w:b/>
          <w:bCs/>
          <w:color w:val="000000"/>
          <w:kern w:val="0"/>
          <w:sz w:val="28"/>
          <w:szCs w:val="28"/>
          <w:lang w:eastAsia="ru-RU" w:bidi="ar-SA"/>
        </w:rPr>
        <w:t xml:space="preserve">о вопросу № 1 повестки дня: </w:t>
      </w:r>
    </w:p>
    <w:p w:rsidR="00617470" w:rsidRPr="00FE79A5" w:rsidRDefault="00617470" w:rsidP="00617470">
      <w:pPr>
        <w:numPr>
          <w:ilvl w:val="0"/>
          <w:numId w:val="29"/>
        </w:numPr>
        <w:autoSpaceDN w:val="0"/>
        <w:ind w:left="0" w:firstLine="698"/>
        <w:jc w:val="both"/>
        <w:rPr>
          <w:rFonts w:hint="eastAsia"/>
          <w:sz w:val="28"/>
          <w:szCs w:val="28"/>
        </w:rPr>
      </w:pPr>
      <w:r w:rsidRPr="00FE79A5">
        <w:rPr>
          <w:sz w:val="28"/>
          <w:szCs w:val="28"/>
        </w:rPr>
        <w:t xml:space="preserve">Утвердить Сценарные условия формирования инвестиционной программы АО «Янтарьэнерго» с 2020 года в соответствии с приложением </w:t>
      </w:r>
      <w:r w:rsidRPr="00FE79A5">
        <w:rPr>
          <w:sz w:val="28"/>
          <w:szCs w:val="28"/>
        </w:rPr>
        <w:br/>
        <w:t>к настоящему решению Совета директоров Общества.</w:t>
      </w:r>
    </w:p>
    <w:p w:rsidR="00617470" w:rsidRPr="00FE79A5" w:rsidRDefault="00617470" w:rsidP="00617470">
      <w:pPr>
        <w:numPr>
          <w:ilvl w:val="0"/>
          <w:numId w:val="29"/>
        </w:numPr>
        <w:autoSpaceDN w:val="0"/>
        <w:ind w:left="0" w:firstLine="698"/>
        <w:jc w:val="both"/>
        <w:rPr>
          <w:rFonts w:hint="eastAsia"/>
          <w:sz w:val="28"/>
          <w:szCs w:val="28"/>
        </w:rPr>
      </w:pPr>
      <w:r w:rsidRPr="00FE79A5">
        <w:rPr>
          <w:sz w:val="28"/>
          <w:szCs w:val="28"/>
        </w:rPr>
        <w:t xml:space="preserve">Поручить единоличному исполнительному органу </w:t>
      </w:r>
      <w:r w:rsidRPr="00FE79A5">
        <w:rPr>
          <w:sz w:val="28"/>
          <w:szCs w:val="28"/>
        </w:rPr>
        <w:br/>
        <w:t xml:space="preserve">АО «Янтарьэнерго» обеспечить формирование инвестиционной программы Общества в соответствии со Сценарными условиями, указанных </w:t>
      </w:r>
      <w:r w:rsidRPr="00FE79A5">
        <w:rPr>
          <w:sz w:val="28"/>
          <w:szCs w:val="28"/>
        </w:rPr>
        <w:br/>
        <w:t>в п.1 настоящего решения, с целью последующего ее утверждения в порядке, установленном действующим законодательством Российской Федерации.</w:t>
      </w:r>
    </w:p>
    <w:p w:rsidR="00617470" w:rsidRPr="00FE79A5" w:rsidRDefault="00617470" w:rsidP="00617470">
      <w:pPr>
        <w:numPr>
          <w:ilvl w:val="0"/>
          <w:numId w:val="29"/>
        </w:numPr>
        <w:autoSpaceDN w:val="0"/>
        <w:ind w:left="0" w:firstLine="698"/>
        <w:jc w:val="both"/>
        <w:rPr>
          <w:rFonts w:hint="eastAsia"/>
          <w:sz w:val="28"/>
          <w:szCs w:val="28"/>
        </w:rPr>
      </w:pPr>
      <w:r w:rsidRPr="00FE79A5">
        <w:rPr>
          <w:sz w:val="28"/>
          <w:szCs w:val="28"/>
        </w:rPr>
        <w:t xml:space="preserve">Признать утратившими силу Сценарные условия формирования инвестиционной программы АО «Янтарьэнерго», утвержденные Советом директоров Общества (протокол Заседания Совета директоров </w:t>
      </w:r>
      <w:r w:rsidRPr="00FE79A5">
        <w:rPr>
          <w:sz w:val="28"/>
          <w:szCs w:val="28"/>
        </w:rPr>
        <w:br/>
        <w:t>АО «Янтарьэнерго» от 29.12.2018 №20).</w:t>
      </w:r>
    </w:p>
    <w:p w:rsidR="005A5109" w:rsidRDefault="005A5109" w:rsidP="008E5ECB">
      <w:pPr>
        <w:jc w:val="both"/>
        <w:rPr>
          <w:rFonts w:eastAsiaTheme="minorHAnsi"/>
          <w:bCs/>
          <w:color w:val="000000"/>
          <w:sz w:val="28"/>
          <w:szCs w:val="28"/>
          <w:lang w:eastAsia="en-US"/>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5A5109">
        <w:rPr>
          <w:rFonts w:eastAsiaTheme="minorHAnsi"/>
          <w:bCs/>
          <w:color w:val="000000"/>
          <w:sz w:val="28"/>
          <w:szCs w:val="28"/>
          <w:lang w:eastAsia="en-US"/>
        </w:rPr>
        <w:t>2</w:t>
      </w:r>
      <w:r w:rsidR="006F0A6E">
        <w:rPr>
          <w:rFonts w:eastAsiaTheme="minorHAnsi"/>
          <w:bCs/>
          <w:color w:val="000000"/>
          <w:sz w:val="28"/>
          <w:szCs w:val="28"/>
          <w:lang w:eastAsia="en-US"/>
        </w:rPr>
        <w:t>1</w:t>
      </w:r>
      <w:r w:rsidR="00BD70E6">
        <w:rPr>
          <w:rFonts w:eastAsiaTheme="minorHAnsi"/>
          <w:bCs/>
          <w:color w:val="000000"/>
          <w:sz w:val="28"/>
          <w:szCs w:val="28"/>
          <w:lang w:eastAsia="en-US"/>
        </w:rPr>
        <w:t xml:space="preserve"> </w:t>
      </w:r>
      <w:r w:rsidR="002B7853">
        <w:rPr>
          <w:rFonts w:eastAsiaTheme="minorHAnsi"/>
          <w:bCs/>
          <w:color w:val="000000"/>
          <w:sz w:val="28"/>
          <w:szCs w:val="28"/>
          <w:lang w:eastAsia="en-US"/>
        </w:rPr>
        <w:t>февраля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Корпоративный секретарь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9"/>
  </w:num>
  <w:num w:numId="5">
    <w:abstractNumId w:val="17"/>
  </w:num>
  <w:num w:numId="6">
    <w:abstractNumId w:val="2"/>
  </w:num>
  <w:num w:numId="7">
    <w:abstractNumId w:val="8"/>
  </w:num>
  <w:num w:numId="8">
    <w:abstractNumId w:val="20"/>
  </w:num>
  <w:num w:numId="9">
    <w:abstractNumId w:val="24"/>
  </w:num>
  <w:num w:numId="10">
    <w:abstractNumId w:val="7"/>
  </w:num>
  <w:num w:numId="11">
    <w:abstractNumId w:val="12"/>
  </w:num>
  <w:num w:numId="12">
    <w:abstractNumId w:val="28"/>
  </w:num>
  <w:num w:numId="13">
    <w:abstractNumId w:val="25"/>
  </w:num>
  <w:num w:numId="14">
    <w:abstractNumId w:val="15"/>
  </w:num>
  <w:num w:numId="15">
    <w:abstractNumId w:val="5"/>
  </w:num>
  <w:num w:numId="16">
    <w:abstractNumId w:val="19"/>
  </w:num>
  <w:num w:numId="17">
    <w:abstractNumId w:val="27"/>
  </w:num>
  <w:num w:numId="18">
    <w:abstractNumId w:val="18"/>
  </w:num>
  <w:num w:numId="19">
    <w:abstractNumId w:val="11"/>
  </w:num>
  <w:num w:numId="20">
    <w:abstractNumId w:val="23"/>
  </w:num>
  <w:num w:numId="21">
    <w:abstractNumId w:val="4"/>
  </w:num>
  <w:num w:numId="22">
    <w:abstractNumId w:val="22"/>
  </w:num>
  <w:num w:numId="23">
    <w:abstractNumId w:val="16"/>
  </w:num>
  <w:num w:numId="24">
    <w:abstractNumId w:val="10"/>
  </w:num>
  <w:num w:numId="25">
    <w:abstractNumId w:val="26"/>
  </w:num>
  <w:num w:numId="26">
    <w:abstractNumId w:val="0"/>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0F66"/>
    <w:rsid w:val="00044C49"/>
    <w:rsid w:val="00057476"/>
    <w:rsid w:val="000801D3"/>
    <w:rsid w:val="000947FF"/>
    <w:rsid w:val="000E02FC"/>
    <w:rsid w:val="000E3995"/>
    <w:rsid w:val="000F1861"/>
    <w:rsid w:val="0012460E"/>
    <w:rsid w:val="00134498"/>
    <w:rsid w:val="00176A7E"/>
    <w:rsid w:val="001779F5"/>
    <w:rsid w:val="001B0716"/>
    <w:rsid w:val="001E3350"/>
    <w:rsid w:val="001F32F7"/>
    <w:rsid w:val="001F521E"/>
    <w:rsid w:val="00233DD3"/>
    <w:rsid w:val="00272131"/>
    <w:rsid w:val="00273740"/>
    <w:rsid w:val="002B7853"/>
    <w:rsid w:val="002C4462"/>
    <w:rsid w:val="002D261E"/>
    <w:rsid w:val="002E4DE8"/>
    <w:rsid w:val="00307F9F"/>
    <w:rsid w:val="00310BED"/>
    <w:rsid w:val="00344B8C"/>
    <w:rsid w:val="00352D0B"/>
    <w:rsid w:val="00360CED"/>
    <w:rsid w:val="00361DDF"/>
    <w:rsid w:val="00385467"/>
    <w:rsid w:val="00391AB5"/>
    <w:rsid w:val="003A2672"/>
    <w:rsid w:val="003E28E0"/>
    <w:rsid w:val="004004ED"/>
    <w:rsid w:val="00405A12"/>
    <w:rsid w:val="00470765"/>
    <w:rsid w:val="0047228A"/>
    <w:rsid w:val="00472C77"/>
    <w:rsid w:val="00485009"/>
    <w:rsid w:val="004875C5"/>
    <w:rsid w:val="004C343B"/>
    <w:rsid w:val="004D2D98"/>
    <w:rsid w:val="004D5C79"/>
    <w:rsid w:val="004F5471"/>
    <w:rsid w:val="004F77AA"/>
    <w:rsid w:val="00501E6A"/>
    <w:rsid w:val="005270F2"/>
    <w:rsid w:val="005571B9"/>
    <w:rsid w:val="0057092F"/>
    <w:rsid w:val="00582B6C"/>
    <w:rsid w:val="005A5109"/>
    <w:rsid w:val="005D3F85"/>
    <w:rsid w:val="005D7B3B"/>
    <w:rsid w:val="00602EEC"/>
    <w:rsid w:val="00617470"/>
    <w:rsid w:val="00627473"/>
    <w:rsid w:val="0063370A"/>
    <w:rsid w:val="00641A9A"/>
    <w:rsid w:val="006909F9"/>
    <w:rsid w:val="006A7643"/>
    <w:rsid w:val="006D1EF9"/>
    <w:rsid w:val="006D7078"/>
    <w:rsid w:val="006F0A6E"/>
    <w:rsid w:val="00744DE2"/>
    <w:rsid w:val="00792800"/>
    <w:rsid w:val="007D775A"/>
    <w:rsid w:val="007F6890"/>
    <w:rsid w:val="00815C67"/>
    <w:rsid w:val="008161ED"/>
    <w:rsid w:val="008262B9"/>
    <w:rsid w:val="00853527"/>
    <w:rsid w:val="00893CA7"/>
    <w:rsid w:val="008A27AA"/>
    <w:rsid w:val="008B61AB"/>
    <w:rsid w:val="008E5ECB"/>
    <w:rsid w:val="008F035A"/>
    <w:rsid w:val="008F41D3"/>
    <w:rsid w:val="009B2C2B"/>
    <w:rsid w:val="009C1B3E"/>
    <w:rsid w:val="009F0584"/>
    <w:rsid w:val="00A37ADC"/>
    <w:rsid w:val="00A46A4C"/>
    <w:rsid w:val="00A46EEC"/>
    <w:rsid w:val="00A47520"/>
    <w:rsid w:val="00A80413"/>
    <w:rsid w:val="00A814AA"/>
    <w:rsid w:val="00AA6C75"/>
    <w:rsid w:val="00AB0A50"/>
    <w:rsid w:val="00AB41E4"/>
    <w:rsid w:val="00AC6161"/>
    <w:rsid w:val="00AE1935"/>
    <w:rsid w:val="00AF015C"/>
    <w:rsid w:val="00AF4763"/>
    <w:rsid w:val="00AF5BA7"/>
    <w:rsid w:val="00B0563F"/>
    <w:rsid w:val="00B1512F"/>
    <w:rsid w:val="00B607F0"/>
    <w:rsid w:val="00B81F83"/>
    <w:rsid w:val="00BD1CC6"/>
    <w:rsid w:val="00BD70E6"/>
    <w:rsid w:val="00BE1849"/>
    <w:rsid w:val="00BE73AE"/>
    <w:rsid w:val="00BF125A"/>
    <w:rsid w:val="00C44238"/>
    <w:rsid w:val="00C51CCF"/>
    <w:rsid w:val="00C61C1E"/>
    <w:rsid w:val="00C94EA8"/>
    <w:rsid w:val="00CB7A88"/>
    <w:rsid w:val="00CC0D07"/>
    <w:rsid w:val="00CE17A7"/>
    <w:rsid w:val="00CF4A5B"/>
    <w:rsid w:val="00D0742B"/>
    <w:rsid w:val="00D50BB4"/>
    <w:rsid w:val="00D55407"/>
    <w:rsid w:val="00DA0FBA"/>
    <w:rsid w:val="00DB543A"/>
    <w:rsid w:val="00DC63FC"/>
    <w:rsid w:val="00DD2E04"/>
    <w:rsid w:val="00DD3A9D"/>
    <w:rsid w:val="00DF0C10"/>
    <w:rsid w:val="00DF7C79"/>
    <w:rsid w:val="00E44AD7"/>
    <w:rsid w:val="00E472A7"/>
    <w:rsid w:val="00E50969"/>
    <w:rsid w:val="00E95B6A"/>
    <w:rsid w:val="00EB1E35"/>
    <w:rsid w:val="00EC46D9"/>
    <w:rsid w:val="00EC65C4"/>
    <w:rsid w:val="00ED37FF"/>
    <w:rsid w:val="00F24CC4"/>
    <w:rsid w:val="00F348FE"/>
    <w:rsid w:val="00F61A5E"/>
    <w:rsid w:val="00F639DE"/>
    <w:rsid w:val="00F667B4"/>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501</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52</cp:revision>
  <cp:lastPrinted>2019-10-31T13:15:00Z</cp:lastPrinted>
  <dcterms:created xsi:type="dcterms:W3CDTF">2019-11-26T12:13:00Z</dcterms:created>
  <dcterms:modified xsi:type="dcterms:W3CDTF">2020-02-27T06:54:00Z</dcterms:modified>
  <dc:language>ru-RU</dc:language>
</cp:coreProperties>
</file>