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4564B"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472C77">
        <w:rPr>
          <w:rFonts w:eastAsiaTheme="minorHAnsi"/>
          <w:b/>
          <w:bCs/>
          <w:sz w:val="28"/>
          <w:szCs w:val="28"/>
          <w:lang w:eastAsia="en-US"/>
        </w:rPr>
        <w:t>0</w:t>
      </w:r>
      <w:r w:rsidR="00810B73">
        <w:rPr>
          <w:rFonts w:eastAsiaTheme="minorHAnsi"/>
          <w:b/>
          <w:bCs/>
          <w:sz w:val="28"/>
          <w:szCs w:val="28"/>
          <w:lang w:eastAsia="en-US"/>
        </w:rPr>
        <w:t>6</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4</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564801" w:rsidRPr="00010888" w:rsidRDefault="00010888" w:rsidP="00010888">
      <w:pPr>
        <w:pStyle w:val="a8"/>
        <w:numPr>
          <w:ilvl w:val="0"/>
          <w:numId w:val="47"/>
        </w:numPr>
        <w:spacing w:after="0" w:line="240" w:lineRule="auto"/>
        <w:ind w:left="714" w:hanging="357"/>
        <w:jc w:val="both"/>
        <w:rPr>
          <w:rFonts w:ascii="Times New Roman" w:eastAsiaTheme="minorHAnsi" w:hAnsi="Times New Roman"/>
          <w:sz w:val="28"/>
          <w:szCs w:val="28"/>
        </w:rPr>
      </w:pPr>
      <w:r w:rsidRPr="00010888">
        <w:rPr>
          <w:rFonts w:ascii="Times New Roman" w:hAnsi="Times New Roman"/>
          <w:sz w:val="28"/>
          <w:szCs w:val="28"/>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01.04.2020.</w:t>
      </w:r>
    </w:p>
    <w:p w:rsidR="00010888" w:rsidRPr="00010888" w:rsidRDefault="00010888" w:rsidP="00010888">
      <w:pPr>
        <w:pStyle w:val="a8"/>
        <w:spacing w:after="0" w:line="240" w:lineRule="auto"/>
        <w:ind w:left="714"/>
        <w:jc w:val="both"/>
        <w:rPr>
          <w:rFonts w:ascii="Times New Roman" w:eastAsiaTheme="minorHAnsi" w:hAnsi="Times New Roman"/>
          <w:sz w:val="28"/>
          <w:szCs w:val="28"/>
        </w:rPr>
      </w:pPr>
    </w:p>
    <w:p w:rsidR="009351C3" w:rsidRDefault="008E5ECB" w:rsidP="009351C3">
      <w:pPr>
        <w:pStyle w:val="a8"/>
        <w:spacing w:after="0" w:line="240" w:lineRule="auto"/>
        <w:ind w:left="0"/>
        <w:jc w:val="both"/>
        <w:rPr>
          <w:rFonts w:ascii="Times New Roman" w:hAnsi="Times New Roman"/>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010888" w:rsidRPr="008B5F2E">
        <w:rPr>
          <w:rFonts w:ascii="Times New Roman" w:hAnsi="Times New Roman"/>
          <w:sz w:val="28"/>
          <w:szCs w:val="28"/>
        </w:rPr>
        <w:t>Об утверждении Плана-графика мероприятий АО «Янтарьэнерго»</w:t>
      </w:r>
      <w:r w:rsidR="00010888">
        <w:rPr>
          <w:rFonts w:ascii="Times New Roman" w:hAnsi="Times New Roman"/>
          <w:sz w:val="28"/>
          <w:szCs w:val="28"/>
        </w:rPr>
        <w:t xml:space="preserve"> </w:t>
      </w:r>
      <w:r w:rsidR="00010888" w:rsidRPr="008B5F2E">
        <w:rPr>
          <w:rFonts w:ascii="Times New Roman" w:hAnsi="Times New Roman"/>
          <w:sz w:val="28"/>
          <w:szCs w:val="28"/>
        </w:rPr>
        <w:t>по снижению просроченной дебиторской задолженности за услуги по передаче электрической энергии и урегулированию разногласий, сложившихся на 01.04.2020.</w:t>
      </w:r>
    </w:p>
    <w:p w:rsidR="00564801" w:rsidRDefault="008E5ECB" w:rsidP="00564801">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10888" w:rsidRPr="00C55227" w:rsidRDefault="00010888" w:rsidP="00010888">
      <w:pPr>
        <w:ind w:right="-284" w:firstLine="708"/>
        <w:jc w:val="both"/>
        <w:rPr>
          <w:bCs/>
          <w:sz w:val="28"/>
          <w:szCs w:val="28"/>
        </w:rPr>
      </w:pPr>
      <w:r w:rsidRPr="00C55227">
        <w:rPr>
          <w:bCs/>
          <w:sz w:val="28"/>
          <w:szCs w:val="28"/>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01.04.2020, согласно Приложению</w:t>
      </w:r>
      <w:r>
        <w:rPr>
          <w:bCs/>
          <w:sz w:val="28"/>
          <w:szCs w:val="28"/>
        </w:rPr>
        <w:t xml:space="preserve"> 1 </w:t>
      </w:r>
      <w:r w:rsidRPr="00C55227">
        <w:rPr>
          <w:bCs/>
          <w:sz w:val="28"/>
          <w:szCs w:val="28"/>
        </w:rPr>
        <w:t>к настоящему решению Совета директоров Общества.</w:t>
      </w:r>
    </w:p>
    <w:p w:rsidR="00010888" w:rsidRPr="00C55227" w:rsidRDefault="00010888" w:rsidP="00010888">
      <w:pPr>
        <w:ind w:right="-284" w:firstLine="708"/>
        <w:jc w:val="both"/>
        <w:rPr>
          <w:bCs/>
          <w:sz w:val="28"/>
          <w:szCs w:val="28"/>
        </w:rPr>
      </w:pPr>
      <w:r w:rsidRPr="00C55227">
        <w:rPr>
          <w:bCs/>
          <w:sz w:val="28"/>
          <w:szCs w:val="28"/>
        </w:rPr>
        <w:t>2. Принять к сведению Отчет о выполнении Плана-графика мероприятий АО «Янтарьэнерго» по снижению просроченной дебиторской задолженности</w:t>
      </w:r>
      <w:r w:rsidRPr="00C55227">
        <w:rPr>
          <w:bCs/>
          <w:sz w:val="28"/>
          <w:szCs w:val="28"/>
        </w:rPr>
        <w:br/>
        <w:t>за услуги по передаче электрической энергии и урегулированию разногласий, сложившихся на 01.01.2020, согласно Приложению 2 к настоящему решению Совета директоров Общества.</w:t>
      </w:r>
    </w:p>
    <w:p w:rsidR="00010888" w:rsidRPr="00C55227" w:rsidRDefault="00010888" w:rsidP="00010888">
      <w:pPr>
        <w:ind w:right="-284" w:firstLine="708"/>
        <w:jc w:val="both"/>
        <w:rPr>
          <w:bCs/>
          <w:sz w:val="28"/>
          <w:szCs w:val="28"/>
        </w:rPr>
      </w:pPr>
      <w:r w:rsidRPr="00C55227">
        <w:rPr>
          <w:bCs/>
          <w:sz w:val="28"/>
          <w:szCs w:val="28"/>
        </w:rPr>
        <w:t>3. Принять к сведению Отчет о проведенной работе АО «</w:t>
      </w:r>
      <w:proofErr w:type="gramStart"/>
      <w:r w:rsidRPr="00C55227">
        <w:rPr>
          <w:bCs/>
          <w:sz w:val="28"/>
          <w:szCs w:val="28"/>
        </w:rPr>
        <w:t>Янтарьэнерго»</w:t>
      </w:r>
      <w:r w:rsidRPr="00C55227">
        <w:rPr>
          <w:bCs/>
          <w:sz w:val="28"/>
          <w:szCs w:val="28"/>
        </w:rPr>
        <w:br/>
        <w:t>в</w:t>
      </w:r>
      <w:proofErr w:type="gramEnd"/>
      <w:r w:rsidRPr="00C55227">
        <w:rPr>
          <w:bCs/>
          <w:sz w:val="28"/>
          <w:szCs w:val="28"/>
        </w:rPr>
        <w:t xml:space="preserve"> отношении вновь образованной просроченной дебиторской задолженности за </w:t>
      </w:r>
      <w:r w:rsidRPr="00C55227">
        <w:rPr>
          <w:bCs/>
          <w:sz w:val="28"/>
          <w:szCs w:val="28"/>
        </w:rPr>
        <w:lastRenderedPageBreak/>
        <w:t>услуги по передаче электрической энергии в 1 квартале 2020 года, в соответствии</w:t>
      </w:r>
      <w:r w:rsidRPr="00C55227">
        <w:rPr>
          <w:bCs/>
          <w:sz w:val="28"/>
          <w:szCs w:val="28"/>
        </w:rPr>
        <w:br/>
        <w:t>с Приложением 3 к настоящему решению Совета директоров.</w:t>
      </w:r>
    </w:p>
    <w:p w:rsidR="00010888" w:rsidRPr="00C55227" w:rsidRDefault="00010888" w:rsidP="00010888">
      <w:pPr>
        <w:ind w:right="-284" w:firstLine="708"/>
        <w:jc w:val="both"/>
        <w:rPr>
          <w:bCs/>
          <w:sz w:val="28"/>
          <w:szCs w:val="28"/>
        </w:rPr>
      </w:pPr>
      <w:r w:rsidRPr="00C55227">
        <w:rPr>
          <w:bCs/>
          <w:sz w:val="28"/>
          <w:szCs w:val="28"/>
        </w:rPr>
        <w:t>4. Принять к сведению Отчет АО «Янтарьэнерго» о погашении просроченной дебиторской задолженности за 3 месяца 2020 года, сложившейся на 01.01.2020,</w:t>
      </w:r>
      <w:r>
        <w:rPr>
          <w:bCs/>
          <w:sz w:val="28"/>
          <w:szCs w:val="28"/>
        </w:rPr>
        <w:t xml:space="preserve"> </w:t>
      </w:r>
      <w:r w:rsidRPr="00C55227">
        <w:rPr>
          <w:bCs/>
          <w:sz w:val="28"/>
          <w:szCs w:val="28"/>
        </w:rPr>
        <w:t>в соответствии с Приложением 4 к настоящему решению Совета директоров.</w:t>
      </w:r>
    </w:p>
    <w:p w:rsidR="00CC0D92" w:rsidRDefault="00582B6C" w:rsidP="00B45B12">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9351C3"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C5A80">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C5A80">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010888" w:rsidRPr="00C55227" w:rsidRDefault="00010888" w:rsidP="00010888">
      <w:pPr>
        <w:ind w:right="-284" w:firstLine="708"/>
        <w:jc w:val="both"/>
        <w:rPr>
          <w:bCs/>
          <w:sz w:val="28"/>
          <w:szCs w:val="28"/>
        </w:rPr>
      </w:pPr>
      <w:r w:rsidRPr="00C55227">
        <w:rPr>
          <w:bCs/>
          <w:sz w:val="28"/>
          <w:szCs w:val="28"/>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01.04.2020, согласно Приложению</w:t>
      </w:r>
      <w:r>
        <w:rPr>
          <w:bCs/>
          <w:sz w:val="28"/>
          <w:szCs w:val="28"/>
        </w:rPr>
        <w:t xml:space="preserve"> 1 </w:t>
      </w:r>
      <w:r w:rsidRPr="00C55227">
        <w:rPr>
          <w:bCs/>
          <w:sz w:val="28"/>
          <w:szCs w:val="28"/>
        </w:rPr>
        <w:t>к настоящему решению Совета директоров Общества.</w:t>
      </w:r>
    </w:p>
    <w:p w:rsidR="00010888" w:rsidRPr="00C55227" w:rsidRDefault="00010888" w:rsidP="00010888">
      <w:pPr>
        <w:ind w:right="-284" w:firstLine="708"/>
        <w:jc w:val="both"/>
        <w:rPr>
          <w:bCs/>
          <w:sz w:val="28"/>
          <w:szCs w:val="28"/>
        </w:rPr>
      </w:pPr>
      <w:r w:rsidRPr="00C55227">
        <w:rPr>
          <w:bCs/>
          <w:sz w:val="28"/>
          <w:szCs w:val="28"/>
        </w:rPr>
        <w:t>2. Принять к сведению Отчет о выполнении Плана-графика мероприятий АО «Янтарьэнерго» по снижению просроченной дебиторской задолженности</w:t>
      </w:r>
      <w:r w:rsidRPr="00C55227">
        <w:rPr>
          <w:bCs/>
          <w:sz w:val="28"/>
          <w:szCs w:val="28"/>
        </w:rPr>
        <w:br/>
        <w:t>за услуги по передаче электрической энергии и урегулированию разногласий, сложившихся на 01.01.2020, согласно Приложению 2 к настоящему решению Совета директоров Общества.</w:t>
      </w:r>
    </w:p>
    <w:p w:rsidR="00010888" w:rsidRPr="00C55227" w:rsidRDefault="00010888" w:rsidP="00010888">
      <w:pPr>
        <w:ind w:right="-284" w:firstLine="708"/>
        <w:jc w:val="both"/>
        <w:rPr>
          <w:bCs/>
          <w:sz w:val="28"/>
          <w:szCs w:val="28"/>
        </w:rPr>
      </w:pPr>
      <w:r w:rsidRPr="00C55227">
        <w:rPr>
          <w:bCs/>
          <w:sz w:val="28"/>
          <w:szCs w:val="28"/>
        </w:rPr>
        <w:t>3. Принять к сведению Отчет о проведенной работе АО «</w:t>
      </w:r>
      <w:proofErr w:type="gramStart"/>
      <w:r w:rsidRPr="00C55227">
        <w:rPr>
          <w:bCs/>
          <w:sz w:val="28"/>
          <w:szCs w:val="28"/>
        </w:rPr>
        <w:t>Янтарьэнерго»</w:t>
      </w:r>
      <w:r w:rsidRPr="00C55227">
        <w:rPr>
          <w:bCs/>
          <w:sz w:val="28"/>
          <w:szCs w:val="28"/>
        </w:rPr>
        <w:br/>
        <w:t>в</w:t>
      </w:r>
      <w:proofErr w:type="gramEnd"/>
      <w:r w:rsidRPr="00C55227">
        <w:rPr>
          <w:bCs/>
          <w:sz w:val="28"/>
          <w:szCs w:val="28"/>
        </w:rPr>
        <w:t xml:space="preserve"> отношении вновь образованной просроченной дебиторской задолженности за услуги по передаче электрической энергии в 1 квартале 2020 года, в соответствии</w:t>
      </w:r>
      <w:r w:rsidRPr="00C55227">
        <w:rPr>
          <w:bCs/>
          <w:sz w:val="28"/>
          <w:szCs w:val="28"/>
        </w:rPr>
        <w:br/>
        <w:t>с Приложением 3 к настоящему решению Совета директоров.</w:t>
      </w:r>
    </w:p>
    <w:p w:rsidR="00010888" w:rsidRPr="00C55227" w:rsidRDefault="00010888" w:rsidP="00010888">
      <w:pPr>
        <w:ind w:right="-284" w:firstLine="708"/>
        <w:jc w:val="both"/>
        <w:rPr>
          <w:bCs/>
          <w:sz w:val="28"/>
          <w:szCs w:val="28"/>
        </w:rPr>
      </w:pPr>
      <w:r w:rsidRPr="00C55227">
        <w:rPr>
          <w:bCs/>
          <w:sz w:val="28"/>
          <w:szCs w:val="28"/>
        </w:rPr>
        <w:t>4. Принять к сведению Отчет АО «Янтарьэнерго» о погашении просроченной дебиторской задолженности за 3 месяца 2020 года, сложившейся на 01.01.2020,</w:t>
      </w:r>
      <w:r>
        <w:rPr>
          <w:bCs/>
          <w:sz w:val="28"/>
          <w:szCs w:val="28"/>
        </w:rPr>
        <w:t xml:space="preserve"> </w:t>
      </w:r>
      <w:r w:rsidRPr="00C55227">
        <w:rPr>
          <w:bCs/>
          <w:sz w:val="28"/>
          <w:szCs w:val="28"/>
        </w:rPr>
        <w:t>в соответствии с Приложением 4 к настоящему решению Совета директоров.</w:t>
      </w: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F4564B">
        <w:rPr>
          <w:rFonts w:eastAsiaTheme="minorHAnsi"/>
          <w:bCs/>
          <w:color w:val="000000"/>
          <w:sz w:val="28"/>
          <w:szCs w:val="28"/>
          <w:lang w:eastAsia="en-US"/>
        </w:rPr>
        <w:t>30</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июня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DA0FBA" w:rsidRDefault="00DA0FBA" w:rsidP="008E5ECB">
      <w:pPr>
        <w:rPr>
          <w:rFonts w:eastAsiaTheme="minorHAnsi"/>
          <w:bCs/>
          <w:color w:val="000000"/>
          <w:sz w:val="28"/>
          <w:szCs w:val="28"/>
          <w:lang w:eastAsia="en-US"/>
        </w:rPr>
      </w:pPr>
      <w:bookmarkStart w:id="0" w:name="_GoBack"/>
      <w:bookmarkEnd w:id="0"/>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31062B"/>
    <w:multiLevelType w:val="hybridMultilevel"/>
    <w:tmpl w:val="7C34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7"/>
  </w:num>
  <w:num w:numId="5">
    <w:abstractNumId w:val="29"/>
  </w:num>
  <w:num w:numId="6">
    <w:abstractNumId w:val="4"/>
  </w:num>
  <w:num w:numId="7">
    <w:abstractNumId w:val="14"/>
  </w:num>
  <w:num w:numId="8">
    <w:abstractNumId w:val="34"/>
  </w:num>
  <w:num w:numId="9">
    <w:abstractNumId w:val="42"/>
  </w:num>
  <w:num w:numId="10">
    <w:abstractNumId w:val="11"/>
  </w:num>
  <w:num w:numId="11">
    <w:abstractNumId w:val="23"/>
  </w:num>
  <w:num w:numId="12">
    <w:abstractNumId w:val="46"/>
  </w:num>
  <w:num w:numId="13">
    <w:abstractNumId w:val="43"/>
  </w:num>
  <w:num w:numId="14">
    <w:abstractNumId w:val="26"/>
  </w:num>
  <w:num w:numId="15">
    <w:abstractNumId w:val="8"/>
  </w:num>
  <w:num w:numId="16">
    <w:abstractNumId w:val="33"/>
  </w:num>
  <w:num w:numId="17">
    <w:abstractNumId w:val="45"/>
  </w:num>
  <w:num w:numId="18">
    <w:abstractNumId w:val="32"/>
  </w:num>
  <w:num w:numId="19">
    <w:abstractNumId w:val="22"/>
  </w:num>
  <w:num w:numId="20">
    <w:abstractNumId w:val="41"/>
  </w:num>
  <w:num w:numId="21">
    <w:abstractNumId w:val="6"/>
  </w:num>
  <w:num w:numId="22">
    <w:abstractNumId w:val="39"/>
  </w:num>
  <w:num w:numId="23">
    <w:abstractNumId w:val="28"/>
  </w:num>
  <w:num w:numId="24">
    <w:abstractNumId w:val="19"/>
  </w:num>
  <w:num w:numId="25">
    <w:abstractNumId w:val="44"/>
  </w:num>
  <w:num w:numId="26">
    <w:abstractNumId w:val="1"/>
  </w:num>
  <w:num w:numId="27">
    <w:abstractNumId w:val="2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0"/>
  </w:num>
  <w:num w:numId="31">
    <w:abstractNumId w:val="10"/>
  </w:num>
  <w:num w:numId="32">
    <w:abstractNumId w:val="12"/>
  </w:num>
  <w:num w:numId="33">
    <w:abstractNumId w:val="37"/>
  </w:num>
  <w:num w:numId="34">
    <w:abstractNumId w:val="7"/>
  </w:num>
  <w:num w:numId="35">
    <w:abstractNumId w:val="15"/>
  </w:num>
  <w:num w:numId="36">
    <w:abstractNumId w:val="20"/>
  </w:num>
  <w:num w:numId="37">
    <w:abstractNumId w:val="30"/>
  </w:num>
  <w:num w:numId="38">
    <w:abstractNumId w:val="27"/>
  </w:num>
  <w:num w:numId="39">
    <w:abstractNumId w:val="21"/>
  </w:num>
  <w:num w:numId="40">
    <w:abstractNumId w:val="18"/>
  </w:num>
  <w:num w:numId="41">
    <w:abstractNumId w:val="13"/>
  </w:num>
  <w:num w:numId="42">
    <w:abstractNumId w:val="16"/>
  </w:num>
  <w:num w:numId="43">
    <w:abstractNumId w:val="35"/>
  </w:num>
  <w:num w:numId="44">
    <w:abstractNumId w:val="31"/>
  </w:num>
  <w:num w:numId="45">
    <w:abstractNumId w:val="0"/>
  </w:num>
  <w:num w:numId="46">
    <w:abstractNumId w:val="3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0888"/>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400"/>
    <w:rsid w:val="000F1861"/>
    <w:rsid w:val="001023B6"/>
    <w:rsid w:val="0012460E"/>
    <w:rsid w:val="00134498"/>
    <w:rsid w:val="00162834"/>
    <w:rsid w:val="00174C9A"/>
    <w:rsid w:val="00176A7E"/>
    <w:rsid w:val="001779F5"/>
    <w:rsid w:val="00184413"/>
    <w:rsid w:val="00195C24"/>
    <w:rsid w:val="001B0716"/>
    <w:rsid w:val="001C5A80"/>
    <w:rsid w:val="001E3350"/>
    <w:rsid w:val="001F32F7"/>
    <w:rsid w:val="001F521E"/>
    <w:rsid w:val="00233DD3"/>
    <w:rsid w:val="00234627"/>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D3F85"/>
    <w:rsid w:val="005D7B3B"/>
    <w:rsid w:val="005F79EA"/>
    <w:rsid w:val="00602EEC"/>
    <w:rsid w:val="00607010"/>
    <w:rsid w:val="00617470"/>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A5552"/>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5B12"/>
    <w:rsid w:val="00B477B2"/>
    <w:rsid w:val="00B55714"/>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4564B"/>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106</cp:revision>
  <cp:lastPrinted>2019-10-31T13:15:00Z</cp:lastPrinted>
  <dcterms:created xsi:type="dcterms:W3CDTF">2019-11-26T12:13:00Z</dcterms:created>
  <dcterms:modified xsi:type="dcterms:W3CDTF">2020-06-26T14:06:00Z</dcterms:modified>
  <dc:language>ru-RU</dc:language>
</cp:coreProperties>
</file>