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0706BC" w:rsidRDefault="000706BC" w:rsidP="008F035A">
      <w:pPr>
        <w:jc w:val="center"/>
        <w:rPr>
          <w:rFonts w:eastAsiaTheme="minorHAnsi"/>
          <w:b/>
          <w:sz w:val="28"/>
          <w:szCs w:val="28"/>
          <w:lang w:eastAsia="en-US"/>
        </w:rPr>
      </w:pPr>
    </w:p>
    <w:p w:rsidR="008F035A" w:rsidRPr="00C07F83" w:rsidRDefault="008F035A" w:rsidP="008F035A">
      <w:pPr>
        <w:jc w:val="center"/>
        <w:rPr>
          <w:rFonts w:eastAsiaTheme="minorHAnsi"/>
          <w:sz w:val="28"/>
          <w:szCs w:val="28"/>
          <w:lang w:eastAsia="en-US"/>
        </w:rPr>
      </w:pPr>
      <w:r w:rsidRPr="00C07F83">
        <w:rPr>
          <w:rFonts w:eastAsiaTheme="minorHAnsi"/>
          <w:sz w:val="28"/>
          <w:szCs w:val="28"/>
          <w:lang w:eastAsia="en-US"/>
        </w:rPr>
        <w:t>ПРОТОКОЛ</w:t>
      </w:r>
    </w:p>
    <w:p w:rsidR="006909F9" w:rsidRPr="00C07F83" w:rsidRDefault="006909F9" w:rsidP="008F035A">
      <w:pPr>
        <w:jc w:val="center"/>
        <w:rPr>
          <w:rFonts w:eastAsiaTheme="minorHAnsi"/>
          <w:sz w:val="28"/>
          <w:szCs w:val="28"/>
          <w:lang w:eastAsia="en-US"/>
        </w:rPr>
      </w:pPr>
      <w:r w:rsidRPr="00C07F83">
        <w:rPr>
          <w:rFonts w:eastAsiaTheme="minorHAnsi"/>
          <w:sz w:val="28"/>
          <w:szCs w:val="28"/>
          <w:lang w:eastAsia="en-US"/>
        </w:rPr>
        <w:t>Заседания Совета директоров</w:t>
      </w:r>
      <w:r w:rsidR="00C07F83" w:rsidRPr="00C07F83">
        <w:rPr>
          <w:rFonts w:eastAsiaTheme="minorHAnsi"/>
          <w:sz w:val="28"/>
          <w:szCs w:val="28"/>
          <w:lang w:eastAsia="en-US"/>
        </w:rPr>
        <w:t xml:space="preserve"> АО «Янтарьэнерго»</w:t>
      </w:r>
    </w:p>
    <w:p w:rsidR="006909F9" w:rsidRPr="00C07F83" w:rsidRDefault="00985D01" w:rsidP="006909F9">
      <w:pPr>
        <w:jc w:val="center"/>
        <w:rPr>
          <w:rFonts w:eastAsiaTheme="minorHAnsi"/>
          <w:bCs/>
          <w:sz w:val="28"/>
          <w:szCs w:val="28"/>
          <w:lang w:eastAsia="en-US"/>
        </w:rPr>
      </w:pPr>
      <w:r>
        <w:rPr>
          <w:rFonts w:eastAsiaTheme="minorHAnsi"/>
          <w:bCs/>
          <w:sz w:val="28"/>
          <w:szCs w:val="28"/>
          <w:lang w:eastAsia="en-US"/>
        </w:rPr>
        <w:t>28</w:t>
      </w:r>
      <w:r w:rsidR="006909F9" w:rsidRPr="00C07F83">
        <w:rPr>
          <w:rFonts w:eastAsiaTheme="minorHAnsi"/>
          <w:bCs/>
          <w:sz w:val="28"/>
          <w:szCs w:val="28"/>
          <w:lang w:eastAsia="en-US"/>
        </w:rPr>
        <w:t>.</w:t>
      </w:r>
      <w:r w:rsidR="00185B47" w:rsidRPr="00C07F83">
        <w:rPr>
          <w:rFonts w:eastAsiaTheme="minorHAnsi"/>
          <w:bCs/>
          <w:sz w:val="28"/>
          <w:szCs w:val="28"/>
          <w:lang w:eastAsia="en-US"/>
        </w:rPr>
        <w:t>0</w:t>
      </w:r>
      <w:r w:rsidR="00AA5151" w:rsidRPr="00C07F83">
        <w:rPr>
          <w:rFonts w:eastAsiaTheme="minorHAnsi"/>
          <w:bCs/>
          <w:sz w:val="28"/>
          <w:szCs w:val="28"/>
          <w:lang w:eastAsia="en-US"/>
        </w:rPr>
        <w:t>6</w:t>
      </w:r>
      <w:r w:rsidR="006909F9" w:rsidRPr="00C07F83">
        <w:rPr>
          <w:rFonts w:eastAsiaTheme="minorHAnsi"/>
          <w:bCs/>
          <w:sz w:val="28"/>
          <w:szCs w:val="28"/>
          <w:lang w:eastAsia="en-US"/>
        </w:rPr>
        <w:t>.20</w:t>
      </w:r>
      <w:r w:rsidR="00472C77" w:rsidRPr="00C07F83">
        <w:rPr>
          <w:rFonts w:eastAsiaTheme="minorHAnsi"/>
          <w:bCs/>
          <w:sz w:val="28"/>
          <w:szCs w:val="28"/>
          <w:lang w:eastAsia="en-US"/>
        </w:rPr>
        <w:t>2</w:t>
      </w:r>
      <w:r w:rsidR="00185B47" w:rsidRPr="00C07F83">
        <w:rPr>
          <w:rFonts w:eastAsiaTheme="minorHAnsi"/>
          <w:bCs/>
          <w:sz w:val="28"/>
          <w:szCs w:val="28"/>
          <w:lang w:eastAsia="en-US"/>
        </w:rPr>
        <w:t>1</w:t>
      </w:r>
      <w:r w:rsidR="006909F9" w:rsidRPr="00C07F83">
        <w:rPr>
          <w:rFonts w:eastAsiaTheme="minorHAnsi"/>
          <w:bCs/>
          <w:sz w:val="28"/>
          <w:szCs w:val="28"/>
          <w:lang w:eastAsia="en-US"/>
        </w:rPr>
        <w:t xml:space="preserve">                                                                                                       №</w:t>
      </w:r>
      <w:r w:rsidR="008F2DE6" w:rsidRPr="00C07F83">
        <w:rPr>
          <w:rFonts w:eastAsiaTheme="minorHAnsi"/>
          <w:bCs/>
          <w:sz w:val="28"/>
          <w:szCs w:val="28"/>
          <w:lang w:eastAsia="en-US"/>
        </w:rPr>
        <w:t xml:space="preserve">  </w:t>
      </w:r>
      <w:r>
        <w:rPr>
          <w:rFonts w:eastAsiaTheme="minorHAnsi"/>
          <w:bCs/>
          <w:sz w:val="28"/>
          <w:szCs w:val="28"/>
          <w:lang w:eastAsia="en-US"/>
        </w:rPr>
        <w:t>70</w:t>
      </w:r>
    </w:p>
    <w:p w:rsidR="00A809D1" w:rsidRPr="00C07F83" w:rsidRDefault="006909F9" w:rsidP="006909F9">
      <w:pPr>
        <w:tabs>
          <w:tab w:val="left" w:pos="4065"/>
        </w:tabs>
        <w:jc w:val="center"/>
        <w:rPr>
          <w:rFonts w:eastAsiaTheme="minorHAnsi"/>
          <w:sz w:val="28"/>
          <w:szCs w:val="28"/>
          <w:lang w:eastAsia="en-US"/>
        </w:rPr>
      </w:pPr>
      <w:r w:rsidRPr="00C07F83">
        <w:rPr>
          <w:rFonts w:eastAsiaTheme="minorHAnsi"/>
          <w:sz w:val="28"/>
          <w:szCs w:val="28"/>
          <w:lang w:eastAsia="en-US"/>
        </w:rPr>
        <w:t>Калининград</w:t>
      </w:r>
    </w:p>
    <w:p w:rsidR="008E5ECB" w:rsidRPr="008E5ECB" w:rsidRDefault="00C07F83" w:rsidP="008E5ECB">
      <w:pPr>
        <w:jc w:val="both"/>
        <w:rPr>
          <w:rFonts w:eastAsiaTheme="minorHAnsi"/>
          <w:sz w:val="28"/>
          <w:szCs w:val="28"/>
          <w:lang w:eastAsia="en-US"/>
        </w:rPr>
      </w:pPr>
      <w:r>
        <w:rPr>
          <w:rFonts w:eastAsiaTheme="minorHAnsi"/>
          <w:sz w:val="28"/>
          <w:szCs w:val="28"/>
          <w:lang w:eastAsia="en-US"/>
        </w:rPr>
        <w:t>Форма проведения з</w:t>
      </w:r>
      <w:r w:rsidR="008E5ECB" w:rsidRPr="008E5ECB">
        <w:rPr>
          <w:rFonts w:eastAsiaTheme="minorHAnsi"/>
          <w:sz w:val="28"/>
          <w:szCs w:val="28"/>
          <w:lang w:eastAsia="en-US"/>
        </w:rPr>
        <w:t>аседани</w:t>
      </w:r>
      <w:r>
        <w:rPr>
          <w:rFonts w:eastAsiaTheme="minorHAnsi"/>
          <w:sz w:val="28"/>
          <w:szCs w:val="28"/>
          <w:lang w:eastAsia="en-US"/>
        </w:rPr>
        <w:t>я</w:t>
      </w:r>
      <w:r w:rsidR="008E5ECB" w:rsidRPr="008E5ECB">
        <w:rPr>
          <w:rFonts w:eastAsiaTheme="minorHAnsi"/>
          <w:sz w:val="28"/>
          <w:szCs w:val="28"/>
          <w:lang w:eastAsia="en-US"/>
        </w:rPr>
        <w:t xml:space="preserve"> Совета директоров </w:t>
      </w:r>
      <w:r>
        <w:rPr>
          <w:rFonts w:eastAsiaTheme="minorHAnsi"/>
          <w:sz w:val="28"/>
          <w:szCs w:val="28"/>
          <w:lang w:eastAsia="en-US"/>
        </w:rPr>
        <w:t xml:space="preserve">АО «Янтарьэнерго» - </w:t>
      </w:r>
      <w:r w:rsidR="008E5ECB" w:rsidRPr="008E5ECB">
        <w:rPr>
          <w:rFonts w:eastAsiaTheme="minorHAnsi"/>
          <w:sz w:val="28"/>
          <w:szCs w:val="28"/>
          <w:lang w:eastAsia="en-US"/>
        </w:rPr>
        <w:t xml:space="preserve"> заочно</w:t>
      </w:r>
      <w:r>
        <w:rPr>
          <w:rFonts w:eastAsiaTheme="minorHAnsi"/>
          <w:sz w:val="28"/>
          <w:szCs w:val="28"/>
          <w:lang w:eastAsia="en-US"/>
        </w:rPr>
        <w:t>е</w:t>
      </w:r>
      <w:r w:rsidR="008E5ECB" w:rsidRPr="008E5ECB">
        <w:rPr>
          <w:rFonts w:eastAsiaTheme="minorHAnsi"/>
          <w:sz w:val="28"/>
          <w:szCs w:val="28"/>
          <w:lang w:eastAsia="en-US"/>
        </w:rPr>
        <w:t xml:space="preserve"> голосовани</w:t>
      </w:r>
      <w:r>
        <w:rPr>
          <w:rFonts w:eastAsiaTheme="minorHAnsi"/>
          <w:sz w:val="28"/>
          <w:szCs w:val="28"/>
          <w:lang w:eastAsia="en-US"/>
        </w:rPr>
        <w:t>е (опросным путем).</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Председательствующий</w:t>
      </w:r>
      <w:r w:rsidR="00C07F83">
        <w:rPr>
          <w:rFonts w:eastAsiaTheme="minorHAnsi"/>
          <w:sz w:val="28"/>
          <w:szCs w:val="28"/>
          <w:lang w:eastAsia="en-US"/>
        </w:rPr>
        <w:t>:</w:t>
      </w:r>
      <w:r w:rsidRPr="008E5ECB">
        <w:rPr>
          <w:rFonts w:eastAsiaTheme="minorHAnsi"/>
          <w:sz w:val="28"/>
          <w:szCs w:val="28"/>
          <w:lang w:eastAsia="en-US"/>
        </w:rPr>
        <w:t xml:space="preserve">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C07F83" w:rsidRDefault="008E5ECB" w:rsidP="008E5ECB">
      <w:pPr>
        <w:jc w:val="both"/>
        <w:rPr>
          <w:rFonts w:eastAsiaTheme="minorHAnsi"/>
          <w:sz w:val="28"/>
          <w:szCs w:val="28"/>
          <w:lang w:eastAsia="en-US"/>
        </w:rPr>
      </w:pPr>
      <w:r w:rsidRPr="00744DE2">
        <w:rPr>
          <w:rFonts w:eastAsiaTheme="minorHAnsi"/>
          <w:sz w:val="28"/>
          <w:szCs w:val="28"/>
          <w:lang w:eastAsia="en-US"/>
        </w:rPr>
        <w:t xml:space="preserve">Члены Совета директоров, </w:t>
      </w:r>
      <w:r w:rsidR="00C07F83">
        <w:rPr>
          <w:rFonts w:eastAsiaTheme="minorHAnsi"/>
          <w:sz w:val="28"/>
          <w:szCs w:val="28"/>
          <w:lang w:eastAsia="en-US"/>
        </w:rPr>
        <w:t>принявшие участие в заседании</w:t>
      </w:r>
      <w:r w:rsidRPr="00744DE2">
        <w:rPr>
          <w:rFonts w:eastAsiaTheme="minorHAnsi"/>
          <w:sz w:val="28"/>
          <w:szCs w:val="28"/>
          <w:lang w:eastAsia="en-US"/>
        </w:rPr>
        <w:t xml:space="preserve">: </w:t>
      </w:r>
    </w:p>
    <w:p w:rsidR="00C07F83" w:rsidRPr="00C07F83" w:rsidRDefault="00C07F83" w:rsidP="00C07F83">
      <w:pPr>
        <w:pStyle w:val="a9"/>
        <w:numPr>
          <w:ilvl w:val="0"/>
          <w:numId w:val="4"/>
        </w:numPr>
        <w:spacing w:after="0" w:line="240" w:lineRule="auto"/>
        <w:ind w:left="714" w:hanging="357"/>
        <w:jc w:val="both"/>
        <w:rPr>
          <w:rFonts w:ascii="Times New Roman" w:eastAsiaTheme="minorHAnsi" w:hAnsi="Times New Roman"/>
          <w:sz w:val="28"/>
          <w:szCs w:val="28"/>
        </w:rPr>
      </w:pPr>
      <w:proofErr w:type="spellStart"/>
      <w:r>
        <w:rPr>
          <w:rFonts w:ascii="Times New Roman" w:hAnsi="Times New Roman"/>
          <w:sz w:val="28"/>
          <w:szCs w:val="28"/>
        </w:rPr>
        <w:t>Бычко</w:t>
      </w:r>
      <w:proofErr w:type="spellEnd"/>
      <w:r>
        <w:rPr>
          <w:rFonts w:ascii="Times New Roman" w:hAnsi="Times New Roman"/>
          <w:sz w:val="28"/>
          <w:szCs w:val="28"/>
        </w:rPr>
        <w:t xml:space="preserve"> М.А.</w:t>
      </w:r>
    </w:p>
    <w:p w:rsidR="00C07F83" w:rsidRPr="00C07F83" w:rsidRDefault="00C07F83"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hAnsi="Times New Roman"/>
          <w:sz w:val="28"/>
          <w:szCs w:val="28"/>
        </w:rPr>
        <w:t>Колесников М.А.</w:t>
      </w:r>
    </w:p>
    <w:p w:rsidR="00C07F83" w:rsidRDefault="00C07F83"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Павлов А.И.</w:t>
      </w:r>
    </w:p>
    <w:p w:rsidR="00C07F83" w:rsidRDefault="00C07F83"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Парамонова Н.В.</w:t>
      </w:r>
    </w:p>
    <w:p w:rsidR="008E5ECB" w:rsidRPr="00C07F83" w:rsidRDefault="00E055CB" w:rsidP="00C07F83">
      <w:pPr>
        <w:pStyle w:val="a9"/>
        <w:numPr>
          <w:ilvl w:val="0"/>
          <w:numId w:val="4"/>
        </w:numPr>
        <w:spacing w:after="0" w:line="240" w:lineRule="auto"/>
        <w:ind w:left="714" w:hanging="357"/>
        <w:jc w:val="both"/>
        <w:rPr>
          <w:rFonts w:ascii="Times New Roman" w:eastAsiaTheme="minorHAnsi" w:hAnsi="Times New Roman"/>
          <w:sz w:val="28"/>
          <w:szCs w:val="28"/>
        </w:rPr>
      </w:pPr>
      <w:proofErr w:type="spellStart"/>
      <w:r w:rsidRPr="00C07F83">
        <w:rPr>
          <w:rFonts w:ascii="Times New Roman" w:eastAsiaTheme="minorHAnsi" w:hAnsi="Times New Roman"/>
          <w:sz w:val="28"/>
          <w:szCs w:val="28"/>
        </w:rPr>
        <w:t>Чевкин</w:t>
      </w:r>
      <w:proofErr w:type="spellEnd"/>
      <w:r w:rsidRPr="00C07F83">
        <w:rPr>
          <w:rFonts w:ascii="Times New Roman" w:eastAsiaTheme="minorHAnsi" w:hAnsi="Times New Roman"/>
          <w:sz w:val="28"/>
          <w:szCs w:val="28"/>
        </w:rPr>
        <w:t xml:space="preserve"> Д.А.</w:t>
      </w:r>
    </w:p>
    <w:p w:rsidR="00C07F83" w:rsidRDefault="00E055CB" w:rsidP="008E5ECB">
      <w:pPr>
        <w:jc w:val="both"/>
        <w:rPr>
          <w:rFonts w:eastAsiaTheme="minorHAnsi"/>
          <w:sz w:val="28"/>
          <w:szCs w:val="28"/>
          <w:lang w:eastAsia="en-US"/>
        </w:rPr>
      </w:pPr>
      <w:r>
        <w:rPr>
          <w:rFonts w:eastAsiaTheme="minorHAnsi"/>
          <w:sz w:val="28"/>
          <w:szCs w:val="28"/>
          <w:lang w:eastAsia="en-US"/>
        </w:rPr>
        <w:t>Член Совета директоров</w:t>
      </w:r>
      <w:r w:rsidR="00C07F83">
        <w:rPr>
          <w:rFonts w:eastAsiaTheme="minorHAnsi"/>
          <w:sz w:val="28"/>
          <w:szCs w:val="28"/>
          <w:lang w:eastAsia="en-US"/>
        </w:rPr>
        <w:t>,</w:t>
      </w:r>
      <w:r>
        <w:rPr>
          <w:rFonts w:eastAsiaTheme="minorHAnsi"/>
          <w:sz w:val="28"/>
          <w:szCs w:val="28"/>
          <w:lang w:eastAsia="en-US"/>
        </w:rPr>
        <w:t xml:space="preserve"> </w:t>
      </w:r>
      <w:r w:rsidR="00C07F83">
        <w:rPr>
          <w:rFonts w:eastAsiaTheme="minorHAnsi"/>
          <w:sz w:val="28"/>
          <w:szCs w:val="28"/>
          <w:lang w:eastAsia="en-US"/>
        </w:rPr>
        <w:t>не принявший участия в голосовании.</w:t>
      </w:r>
    </w:p>
    <w:p w:rsidR="00E055CB" w:rsidRPr="00C07F83" w:rsidRDefault="00E055CB" w:rsidP="00C07F83">
      <w:pPr>
        <w:pStyle w:val="a9"/>
        <w:numPr>
          <w:ilvl w:val="0"/>
          <w:numId w:val="5"/>
        </w:numPr>
        <w:spacing w:after="0" w:line="240" w:lineRule="auto"/>
        <w:ind w:left="714" w:hanging="357"/>
        <w:jc w:val="both"/>
        <w:rPr>
          <w:rFonts w:ascii="Times New Roman" w:eastAsiaTheme="minorHAnsi" w:hAnsi="Times New Roman"/>
          <w:sz w:val="28"/>
          <w:szCs w:val="28"/>
        </w:rPr>
      </w:pPr>
      <w:proofErr w:type="spellStart"/>
      <w:r w:rsidRPr="00C07F83">
        <w:rPr>
          <w:rFonts w:ascii="Times New Roman" w:eastAsiaTheme="minorHAnsi" w:hAnsi="Times New Roman"/>
          <w:sz w:val="28"/>
          <w:szCs w:val="28"/>
        </w:rPr>
        <w:t>Юткин</w:t>
      </w:r>
      <w:proofErr w:type="spellEnd"/>
      <w:r w:rsidRPr="00C07F83">
        <w:rPr>
          <w:rFonts w:ascii="Times New Roman" w:eastAsiaTheme="minorHAnsi" w:hAnsi="Times New Roman"/>
          <w:sz w:val="28"/>
          <w:szCs w:val="28"/>
        </w:rPr>
        <w:t xml:space="preserve"> К.А. </w:t>
      </w:r>
    </w:p>
    <w:p w:rsidR="008E5ECB" w:rsidRPr="008E5ECB" w:rsidRDefault="008E5ECB" w:rsidP="00C07F83">
      <w:pPr>
        <w:ind w:firstLine="709"/>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w:t>
      </w:r>
      <w:r w:rsidR="00C07F83">
        <w:rPr>
          <w:rFonts w:eastAsiaTheme="minorHAnsi"/>
          <w:sz w:val="28"/>
          <w:szCs w:val="28"/>
          <w:lang w:eastAsia="en-US"/>
        </w:rPr>
        <w:t>принявших участие в заседании (голосовании)</w:t>
      </w:r>
      <w:r w:rsidRPr="00744DE2">
        <w:rPr>
          <w:rFonts w:eastAsiaTheme="minorHAnsi"/>
          <w:sz w:val="28"/>
          <w:szCs w:val="28"/>
          <w:lang w:eastAsia="en-US"/>
        </w:rPr>
        <w:t xml:space="preserve">, составляет </w:t>
      </w:r>
      <w:r w:rsidR="00C07F83">
        <w:rPr>
          <w:rFonts w:eastAsiaTheme="minorHAnsi"/>
          <w:sz w:val="28"/>
          <w:szCs w:val="28"/>
          <w:lang w:eastAsia="en-US"/>
        </w:rPr>
        <w:t>6</w:t>
      </w:r>
      <w:r w:rsidRPr="00744DE2">
        <w:rPr>
          <w:rFonts w:eastAsiaTheme="minorHAnsi"/>
          <w:sz w:val="28"/>
          <w:szCs w:val="28"/>
          <w:lang w:eastAsia="en-US"/>
        </w:rPr>
        <w:t xml:space="preserve"> из 7 избранных</w:t>
      </w:r>
      <w:r w:rsidR="00C07F83">
        <w:rPr>
          <w:rFonts w:eastAsiaTheme="minorHAnsi"/>
          <w:sz w:val="28"/>
          <w:szCs w:val="28"/>
          <w:lang w:eastAsia="en-US"/>
        </w:rPr>
        <w:t xml:space="preserve"> членов Совета директоров.</w:t>
      </w:r>
      <w:r w:rsidRPr="008E5ECB">
        <w:rPr>
          <w:rFonts w:eastAsiaTheme="minorHAnsi"/>
          <w:sz w:val="28"/>
          <w:szCs w:val="28"/>
          <w:lang w:eastAsia="en-US"/>
        </w:rPr>
        <w:t xml:space="preserve"> </w:t>
      </w:r>
    </w:p>
    <w:p w:rsidR="008E5ECB" w:rsidRDefault="008E5ECB" w:rsidP="00C07F83">
      <w:pPr>
        <w:ind w:firstLine="709"/>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7E16C0" w:rsidRPr="002645A0" w:rsidRDefault="007E16C0" w:rsidP="007E16C0">
      <w:pPr>
        <w:pStyle w:val="a9"/>
        <w:numPr>
          <w:ilvl w:val="0"/>
          <w:numId w:val="6"/>
        </w:numPr>
        <w:shd w:val="clear" w:color="auto" w:fill="FFFFFF"/>
        <w:spacing w:after="0" w:line="240" w:lineRule="auto"/>
        <w:ind w:left="714" w:hanging="357"/>
        <w:jc w:val="both"/>
        <w:rPr>
          <w:rFonts w:ascii="Times New Roman" w:hAnsi="Times New Roman"/>
          <w:color w:val="000000"/>
          <w:spacing w:val="-3"/>
          <w:w w:val="102"/>
          <w:sz w:val="28"/>
          <w:szCs w:val="28"/>
        </w:rPr>
      </w:pPr>
      <w:r w:rsidRPr="00AA4F39">
        <w:rPr>
          <w:rFonts w:ascii="Times New Roman" w:eastAsia="Times New Roman" w:hAnsi="Times New Roman"/>
          <w:sz w:val="28"/>
          <w:szCs w:val="28"/>
          <w:lang w:eastAsia="ru-RU"/>
        </w:rPr>
        <w:t>О рассмотрении Отчета об исполнении бизнес-плана АО «Янтарьэнерго» за 1 квартал 2021 года.</w:t>
      </w:r>
    </w:p>
    <w:p w:rsidR="007E16C0" w:rsidRPr="002645A0" w:rsidRDefault="007E16C0" w:rsidP="007E16C0">
      <w:pPr>
        <w:pStyle w:val="a9"/>
        <w:numPr>
          <w:ilvl w:val="0"/>
          <w:numId w:val="6"/>
        </w:numPr>
        <w:shd w:val="clear" w:color="auto" w:fill="FFFFFF"/>
        <w:spacing w:after="0" w:line="240" w:lineRule="auto"/>
        <w:ind w:left="714" w:hanging="357"/>
        <w:jc w:val="both"/>
        <w:rPr>
          <w:rFonts w:ascii="Times New Roman" w:hAnsi="Times New Roman"/>
          <w:color w:val="000000"/>
          <w:spacing w:val="-3"/>
          <w:w w:val="102"/>
          <w:sz w:val="28"/>
          <w:szCs w:val="28"/>
        </w:rPr>
      </w:pPr>
      <w:r w:rsidRPr="002645A0">
        <w:rPr>
          <w:rFonts w:ascii="Times New Roman" w:eastAsia="Times New Roman" w:hAnsi="Times New Roman"/>
          <w:sz w:val="28"/>
          <w:szCs w:val="28"/>
          <w:lang w:eastAsia="ru-RU"/>
        </w:rPr>
        <w:t>Об определении позиции Общества (представителей Общества) в Совете директоров ДЗО Общества.</w:t>
      </w:r>
    </w:p>
    <w:p w:rsidR="007E16C0" w:rsidRPr="00AA4F39" w:rsidRDefault="007E16C0" w:rsidP="007E16C0">
      <w:pPr>
        <w:pStyle w:val="a9"/>
        <w:numPr>
          <w:ilvl w:val="0"/>
          <w:numId w:val="6"/>
        </w:numPr>
        <w:shd w:val="clear" w:color="auto" w:fill="FFFFFF"/>
        <w:spacing w:after="0" w:line="240" w:lineRule="auto"/>
        <w:ind w:left="714" w:hanging="357"/>
        <w:jc w:val="both"/>
        <w:rPr>
          <w:rFonts w:ascii="Times New Roman" w:hAnsi="Times New Roman"/>
          <w:color w:val="000000"/>
          <w:spacing w:val="-3"/>
          <w:w w:val="102"/>
          <w:sz w:val="28"/>
          <w:szCs w:val="28"/>
        </w:rPr>
      </w:pPr>
      <w:r w:rsidRPr="002645A0">
        <w:rPr>
          <w:rFonts w:ascii="Times New Roman" w:eastAsia="Times New Roman" w:hAnsi="Times New Roman"/>
          <w:sz w:val="28"/>
          <w:szCs w:val="28"/>
          <w:lang w:eastAsia="ru-RU"/>
        </w:rPr>
        <w:t xml:space="preserve">Об утверждении Программы инновационного развития </w:t>
      </w:r>
      <w:r w:rsidRPr="002645A0">
        <w:rPr>
          <w:rFonts w:ascii="Times New Roman" w:eastAsia="Times New Roman" w:hAnsi="Times New Roman"/>
          <w:sz w:val="28"/>
          <w:szCs w:val="28"/>
          <w:lang w:eastAsia="ru-RU"/>
        </w:rPr>
        <w:br/>
        <w:t>АО «Янтарьэнерго» на 2020-2024 гг. с перспективой до 2030 г.</w:t>
      </w:r>
    </w:p>
    <w:p w:rsidR="00673556" w:rsidRPr="00673556" w:rsidRDefault="00673556" w:rsidP="00673556">
      <w:pPr>
        <w:pStyle w:val="a9"/>
        <w:spacing w:after="0" w:line="240" w:lineRule="auto"/>
        <w:ind w:left="714"/>
        <w:jc w:val="both"/>
        <w:rPr>
          <w:rFonts w:ascii="Times New Roman" w:eastAsiaTheme="minorHAnsi" w:hAnsi="Times New Roman"/>
          <w:sz w:val="28"/>
          <w:szCs w:val="28"/>
        </w:rPr>
      </w:pPr>
    </w:p>
    <w:p w:rsidR="00CA1E3E" w:rsidRDefault="008E5ECB" w:rsidP="00CA1E3E">
      <w:pPr>
        <w:pStyle w:val="21"/>
        <w:spacing w:after="0" w:line="240" w:lineRule="auto"/>
        <w:ind w:left="0"/>
        <w:jc w:val="both"/>
        <w:rPr>
          <w:sz w:val="28"/>
          <w:szCs w:val="28"/>
        </w:rPr>
      </w:pPr>
      <w:r w:rsidRPr="007E539D">
        <w:rPr>
          <w:rFonts w:ascii="Times New Roman" w:eastAsiaTheme="minorHAnsi" w:hAnsi="Times New Roman"/>
          <w:b/>
          <w:sz w:val="28"/>
          <w:szCs w:val="28"/>
        </w:rPr>
        <w:t>ВОПРОС № 1</w:t>
      </w:r>
      <w:r w:rsidRPr="007E539D">
        <w:rPr>
          <w:rFonts w:ascii="Times New Roman" w:eastAsiaTheme="minorHAnsi" w:hAnsi="Times New Roman"/>
          <w:sz w:val="28"/>
          <w:szCs w:val="28"/>
        </w:rPr>
        <w:t>:</w:t>
      </w:r>
      <w:r w:rsidR="00AB07DA" w:rsidRPr="007E539D">
        <w:rPr>
          <w:sz w:val="28"/>
          <w:szCs w:val="28"/>
        </w:rPr>
        <w:t xml:space="preserve"> </w:t>
      </w:r>
      <w:r w:rsidR="00CA1E3E" w:rsidRPr="00AC4074">
        <w:rPr>
          <w:sz w:val="28"/>
          <w:szCs w:val="28"/>
        </w:rPr>
        <w:t>О рассмотрении Отчета об исполнении бизнес-плана                                      АО «Янтарьэнерго» за 1 квартал 2021 года</w:t>
      </w:r>
      <w:r w:rsidR="00CA1E3E">
        <w:rPr>
          <w:sz w:val="28"/>
          <w:szCs w:val="28"/>
        </w:rPr>
        <w:t>.</w:t>
      </w:r>
    </w:p>
    <w:p w:rsidR="000706BC" w:rsidRDefault="008E5ECB" w:rsidP="000706BC">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A1E3E" w:rsidRPr="00A23456" w:rsidRDefault="00CA1E3E" w:rsidP="00CA1E3E">
      <w:pPr>
        <w:ind w:firstLine="709"/>
        <w:jc w:val="both"/>
        <w:rPr>
          <w:sz w:val="28"/>
          <w:szCs w:val="28"/>
        </w:rPr>
      </w:pPr>
      <w:r w:rsidRPr="00A23456">
        <w:rPr>
          <w:sz w:val="28"/>
          <w:szCs w:val="28"/>
        </w:rPr>
        <w:t xml:space="preserve">1. Принять к сведению Отчет об исполнении бизнес-плана </w:t>
      </w:r>
      <w:r w:rsidR="00580A37">
        <w:rPr>
          <w:sz w:val="28"/>
          <w:szCs w:val="28"/>
        </w:rPr>
        <w:t xml:space="preserve">                                      </w:t>
      </w:r>
      <w:r w:rsidRPr="00A23456">
        <w:rPr>
          <w:sz w:val="28"/>
          <w:szCs w:val="28"/>
        </w:rPr>
        <w:t xml:space="preserve">АО «Янтарьэнерго» за </w:t>
      </w:r>
      <w:r>
        <w:rPr>
          <w:sz w:val="28"/>
          <w:szCs w:val="28"/>
        </w:rPr>
        <w:t>1 квартал 2021</w:t>
      </w:r>
      <w:r w:rsidRPr="00A23456">
        <w:rPr>
          <w:sz w:val="28"/>
          <w:szCs w:val="28"/>
        </w:rPr>
        <w:t xml:space="preserve"> год</w:t>
      </w:r>
      <w:r>
        <w:rPr>
          <w:sz w:val="28"/>
          <w:szCs w:val="28"/>
        </w:rPr>
        <w:t>а</w:t>
      </w:r>
      <w:r w:rsidRPr="00A23456">
        <w:rPr>
          <w:sz w:val="28"/>
          <w:szCs w:val="28"/>
        </w:rPr>
        <w:t xml:space="preserve">, </w:t>
      </w:r>
      <w:r>
        <w:rPr>
          <w:sz w:val="28"/>
          <w:szCs w:val="28"/>
        </w:rPr>
        <w:t>в соответствии с п</w:t>
      </w:r>
      <w:r w:rsidRPr="00A23456">
        <w:rPr>
          <w:sz w:val="28"/>
          <w:szCs w:val="28"/>
        </w:rPr>
        <w:t>риложени</w:t>
      </w:r>
      <w:r>
        <w:rPr>
          <w:sz w:val="28"/>
          <w:szCs w:val="28"/>
        </w:rPr>
        <w:t xml:space="preserve">ем </w:t>
      </w:r>
      <w:r w:rsidRPr="00A23456">
        <w:rPr>
          <w:sz w:val="28"/>
          <w:szCs w:val="28"/>
        </w:rPr>
        <w:t>к настоящему решению Совета директоров Общества.</w:t>
      </w:r>
    </w:p>
    <w:p w:rsidR="00CA1E3E" w:rsidRDefault="00CA1E3E" w:rsidP="00CA1E3E">
      <w:pPr>
        <w:ind w:firstLine="709"/>
        <w:jc w:val="both"/>
        <w:rPr>
          <w:sz w:val="28"/>
          <w:szCs w:val="28"/>
        </w:rPr>
      </w:pPr>
      <w:r w:rsidRPr="00A23456">
        <w:rPr>
          <w:sz w:val="28"/>
          <w:szCs w:val="28"/>
        </w:rPr>
        <w:lastRenderedPageBreak/>
        <w:t>2. Отметить по итогам работы Общества за</w:t>
      </w:r>
      <w:r>
        <w:rPr>
          <w:sz w:val="28"/>
          <w:szCs w:val="28"/>
        </w:rPr>
        <w:t xml:space="preserve"> 1 квартал</w:t>
      </w:r>
      <w:r w:rsidRPr="00A23456">
        <w:rPr>
          <w:sz w:val="28"/>
          <w:szCs w:val="28"/>
        </w:rPr>
        <w:t xml:space="preserve"> </w:t>
      </w:r>
      <w:r>
        <w:rPr>
          <w:sz w:val="28"/>
          <w:szCs w:val="28"/>
        </w:rPr>
        <w:t>2021</w:t>
      </w:r>
      <w:r w:rsidRPr="00A23456">
        <w:rPr>
          <w:sz w:val="28"/>
          <w:szCs w:val="28"/>
        </w:rPr>
        <w:t xml:space="preserve"> </w:t>
      </w:r>
      <w:proofErr w:type="gramStart"/>
      <w:r w:rsidRPr="00A23456">
        <w:rPr>
          <w:sz w:val="28"/>
          <w:szCs w:val="28"/>
        </w:rPr>
        <w:t>год</w:t>
      </w:r>
      <w:r>
        <w:rPr>
          <w:sz w:val="28"/>
          <w:szCs w:val="28"/>
        </w:rPr>
        <w:t>а  отклонение</w:t>
      </w:r>
      <w:proofErr w:type="gramEnd"/>
      <w:r>
        <w:rPr>
          <w:sz w:val="28"/>
          <w:szCs w:val="28"/>
        </w:rPr>
        <w:t xml:space="preserve"> фактических показателей бизнес-плана от плановых в соответствием с приложением к настоящему решению Совета директоров Общества.</w:t>
      </w:r>
    </w:p>
    <w:p w:rsidR="00CA1E3E" w:rsidRPr="00206EC8" w:rsidRDefault="00CA1E3E" w:rsidP="00CA1E3E">
      <w:pPr>
        <w:ind w:firstLine="709"/>
        <w:jc w:val="both"/>
        <w:rPr>
          <w:sz w:val="28"/>
          <w:szCs w:val="28"/>
        </w:rPr>
      </w:pPr>
      <w:r>
        <w:rPr>
          <w:sz w:val="28"/>
          <w:szCs w:val="28"/>
        </w:rPr>
        <w:t xml:space="preserve">3. </w:t>
      </w:r>
      <w:r w:rsidRPr="006D3346">
        <w:rPr>
          <w:sz w:val="28"/>
          <w:szCs w:val="28"/>
        </w:rPr>
        <w:t>Поручить Един</w:t>
      </w:r>
      <w:r>
        <w:rPr>
          <w:sz w:val="28"/>
          <w:szCs w:val="28"/>
        </w:rPr>
        <w:t>оличному исполнительному органу Общества принять меры по достижению показателей утвержденного бизнес-плана АО «Янтарьэнерго» по итогам 2021 года.</w:t>
      </w:r>
    </w:p>
    <w:p w:rsidR="005B1C2B" w:rsidRPr="007C1627" w:rsidRDefault="005B1C2B" w:rsidP="001457D7">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76606D" w:rsidRPr="008E5ECB" w:rsidTr="0076606D">
        <w:tc>
          <w:tcPr>
            <w:tcW w:w="4583" w:type="dxa"/>
            <w:tcBorders>
              <w:right w:val="single" w:sz="4" w:space="0" w:color="auto"/>
            </w:tcBorders>
          </w:tcPr>
          <w:p w:rsidR="0076606D" w:rsidRPr="008E5ECB" w:rsidRDefault="0076606D"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76606D" w:rsidRPr="008E5ECB" w:rsidRDefault="007F1EF6"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76606D" w:rsidRPr="008E5ECB" w:rsidRDefault="00305BEF" w:rsidP="00A75AAF">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76606D" w:rsidRPr="008E5ECB" w:rsidRDefault="007F1EF6"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bl>
    <w:p w:rsidR="007C1627" w:rsidRPr="007C1627" w:rsidRDefault="007C1627" w:rsidP="00542859">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AD5D64" w:rsidRPr="007C1627" w:rsidRDefault="005B1C2B" w:rsidP="00542859">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D47119" w:rsidRDefault="00D47119" w:rsidP="00D47119">
      <w:pPr>
        <w:jc w:val="both"/>
        <w:rPr>
          <w:rFonts w:ascii="Times New Roman" w:eastAsiaTheme="minorHAnsi" w:hAnsi="Times New Roman"/>
          <w:b/>
          <w:sz w:val="28"/>
          <w:szCs w:val="28"/>
        </w:rPr>
      </w:pPr>
    </w:p>
    <w:p w:rsidR="00737789" w:rsidRPr="00112C37" w:rsidRDefault="00D47119" w:rsidP="00737789">
      <w:pPr>
        <w:pStyle w:val="a9"/>
        <w:shd w:val="clear" w:color="auto" w:fill="FFFFFF"/>
        <w:spacing w:after="0" w:line="240" w:lineRule="auto"/>
        <w:ind w:left="0"/>
        <w:jc w:val="both"/>
        <w:rPr>
          <w:rFonts w:ascii="Times New Roman" w:hAnsi="Times New Roman"/>
          <w:color w:val="000000"/>
          <w:spacing w:val="-3"/>
          <w:w w:val="102"/>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7E539D">
        <w:rPr>
          <w:rFonts w:ascii="Times New Roman" w:eastAsiaTheme="minorHAnsi" w:hAnsi="Times New Roman"/>
          <w:sz w:val="28"/>
          <w:szCs w:val="28"/>
        </w:rPr>
        <w:t>:</w:t>
      </w:r>
      <w:r w:rsidRPr="007E539D">
        <w:rPr>
          <w:sz w:val="28"/>
          <w:szCs w:val="28"/>
        </w:rPr>
        <w:t xml:space="preserve"> </w:t>
      </w:r>
      <w:r w:rsidR="00124993" w:rsidRPr="008A4B52">
        <w:rPr>
          <w:rFonts w:ascii="Times New Roman" w:hAnsi="Times New Roman"/>
          <w:sz w:val="28"/>
          <w:szCs w:val="28"/>
          <w:lang w:eastAsia="ru-RU"/>
        </w:rPr>
        <w:t>Об определении позиции Общества (представителей Общества) в Совете директоров ДЗО Общества.</w:t>
      </w:r>
    </w:p>
    <w:p w:rsidR="00D47119" w:rsidRDefault="00D47119" w:rsidP="00D47119">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24993" w:rsidRPr="008A4B52" w:rsidRDefault="00124993" w:rsidP="00124993">
      <w:pPr>
        <w:widowControl w:val="0"/>
        <w:numPr>
          <w:ilvl w:val="0"/>
          <w:numId w:val="7"/>
        </w:numPr>
        <w:ind w:left="0" w:right="-2" w:firstLine="709"/>
        <w:contextualSpacing/>
        <w:jc w:val="both"/>
        <w:rPr>
          <w:sz w:val="28"/>
          <w:szCs w:val="28"/>
        </w:rPr>
      </w:pPr>
      <w:r w:rsidRPr="008A4B52">
        <w:rPr>
          <w:sz w:val="28"/>
          <w:szCs w:val="28"/>
        </w:rPr>
        <w:t xml:space="preserve">Поручить представителям АО «Янтарьэнерго» в Совете директоров </w:t>
      </w:r>
      <w:r w:rsidRPr="008A4B52">
        <w:rPr>
          <w:sz w:val="28"/>
          <w:szCs w:val="28"/>
        </w:rPr>
        <w:br/>
        <w:t>АО «Янтарьэнергосбыт»:</w:t>
      </w:r>
    </w:p>
    <w:p w:rsidR="00124993" w:rsidRPr="008A4B52" w:rsidRDefault="00124993" w:rsidP="00124993">
      <w:pPr>
        <w:widowControl w:val="0"/>
        <w:numPr>
          <w:ilvl w:val="1"/>
          <w:numId w:val="7"/>
        </w:numPr>
        <w:ind w:left="0" w:right="-2" w:firstLine="709"/>
        <w:contextualSpacing/>
        <w:jc w:val="both"/>
        <w:rPr>
          <w:sz w:val="28"/>
          <w:szCs w:val="28"/>
        </w:rPr>
      </w:pPr>
      <w:r w:rsidRPr="008A4B52">
        <w:rPr>
          <w:sz w:val="28"/>
          <w:szCs w:val="28"/>
        </w:rPr>
        <w:t xml:space="preserve">По вопросу: </w:t>
      </w:r>
      <w:r w:rsidRPr="008A4B52">
        <w:rPr>
          <w:bCs/>
          <w:spacing w:val="-1"/>
          <w:sz w:val="28"/>
          <w:szCs w:val="28"/>
        </w:rPr>
        <w:t>«О рассмотрении отчета единоличного исполнительного органа (Генерального директора)</w:t>
      </w:r>
      <w:r w:rsidR="00580A37">
        <w:rPr>
          <w:bCs/>
          <w:spacing w:val="-1"/>
          <w:sz w:val="28"/>
          <w:szCs w:val="28"/>
        </w:rPr>
        <w:t xml:space="preserve"> </w:t>
      </w:r>
      <w:r w:rsidRPr="008A4B52">
        <w:rPr>
          <w:bCs/>
          <w:spacing w:val="-1"/>
          <w:sz w:val="28"/>
          <w:szCs w:val="28"/>
        </w:rPr>
        <w:t>АО «Янтарьэнергосбыт» об обеспечени</w:t>
      </w:r>
      <w:r w:rsidR="00580A37">
        <w:rPr>
          <w:bCs/>
          <w:spacing w:val="-1"/>
          <w:sz w:val="28"/>
          <w:szCs w:val="28"/>
        </w:rPr>
        <w:t xml:space="preserve">и страховой защиты в 1 квартале </w:t>
      </w:r>
      <w:r w:rsidRPr="008A4B52">
        <w:rPr>
          <w:bCs/>
          <w:spacing w:val="-1"/>
          <w:sz w:val="28"/>
          <w:szCs w:val="28"/>
        </w:rPr>
        <w:t xml:space="preserve">2021 года» </w:t>
      </w:r>
      <w:r w:rsidRPr="008A4B52">
        <w:rPr>
          <w:sz w:val="28"/>
          <w:szCs w:val="28"/>
        </w:rPr>
        <w:t>голосовать «ЗА» принятие следующего решения:</w:t>
      </w:r>
    </w:p>
    <w:p w:rsidR="00124993" w:rsidRPr="008A4B52" w:rsidRDefault="00124993" w:rsidP="00124993">
      <w:pPr>
        <w:widowControl w:val="0"/>
        <w:tabs>
          <w:tab w:val="left" w:pos="360"/>
        </w:tabs>
        <w:ind w:firstLine="709"/>
        <w:jc w:val="both"/>
        <w:rPr>
          <w:sz w:val="28"/>
          <w:szCs w:val="28"/>
        </w:rPr>
      </w:pPr>
      <w:r w:rsidRPr="008A4B52">
        <w:rPr>
          <w:bCs/>
          <w:sz w:val="28"/>
          <w:szCs w:val="28"/>
        </w:rPr>
        <w:t xml:space="preserve">«Принять к сведению отчет Генерального директора Общества об обеспечении страховой защиты в 1 квартале 2021 года согласно </w:t>
      </w:r>
      <w:proofErr w:type="gramStart"/>
      <w:r w:rsidRPr="008A4B52">
        <w:rPr>
          <w:bCs/>
          <w:sz w:val="28"/>
          <w:szCs w:val="28"/>
        </w:rPr>
        <w:t>приложению</w:t>
      </w:r>
      <w:proofErr w:type="gramEnd"/>
      <w:r w:rsidR="00580A37">
        <w:rPr>
          <w:bCs/>
          <w:sz w:val="28"/>
          <w:szCs w:val="28"/>
        </w:rPr>
        <w:t xml:space="preserve"> </w:t>
      </w:r>
      <w:r w:rsidRPr="008A4B52">
        <w:rPr>
          <w:bCs/>
          <w:sz w:val="28"/>
          <w:szCs w:val="28"/>
        </w:rPr>
        <w:t>к настоящему решению Совета директоров Общества»</w:t>
      </w:r>
      <w:r w:rsidRPr="008A4B52">
        <w:rPr>
          <w:sz w:val="28"/>
          <w:szCs w:val="28"/>
        </w:rPr>
        <w:t>.</w:t>
      </w:r>
    </w:p>
    <w:p w:rsidR="00124993" w:rsidRPr="008A4B52" w:rsidRDefault="00124993" w:rsidP="00124993">
      <w:pPr>
        <w:widowControl w:val="0"/>
        <w:numPr>
          <w:ilvl w:val="1"/>
          <w:numId w:val="7"/>
        </w:numPr>
        <w:ind w:left="0" w:right="-2" w:firstLine="709"/>
        <w:contextualSpacing/>
        <w:jc w:val="both"/>
        <w:rPr>
          <w:sz w:val="28"/>
          <w:szCs w:val="28"/>
        </w:rPr>
      </w:pPr>
      <w:r w:rsidRPr="008A4B52">
        <w:rPr>
          <w:bCs/>
          <w:sz w:val="28"/>
          <w:szCs w:val="28"/>
        </w:rPr>
        <w:t xml:space="preserve">По вопросу: «О рассмотрении отчета АО «Янтарьэнергосбыт» о кредитной политике по итогам 1 квартала 2021 года» </w:t>
      </w:r>
      <w:r w:rsidRPr="008A4B52">
        <w:rPr>
          <w:sz w:val="28"/>
          <w:szCs w:val="28"/>
        </w:rPr>
        <w:t>голосовать «ЗА» принятие следующего решения:</w:t>
      </w:r>
    </w:p>
    <w:p w:rsidR="00124993" w:rsidRPr="008A4B52" w:rsidRDefault="00124993" w:rsidP="00124993">
      <w:pPr>
        <w:widowControl w:val="0"/>
        <w:ind w:firstLine="708"/>
        <w:jc w:val="both"/>
        <w:rPr>
          <w:bCs/>
          <w:sz w:val="28"/>
          <w:szCs w:val="28"/>
        </w:rPr>
      </w:pPr>
      <w:r w:rsidRPr="008A4B52">
        <w:rPr>
          <w:bCs/>
          <w:sz w:val="28"/>
          <w:szCs w:val="28"/>
        </w:rPr>
        <w:t xml:space="preserve">«Принять к сведению отчет о кредитной политике АО «Янтарьэнергосбыт» по итогам 1 квартала 2021 года согласно </w:t>
      </w:r>
      <w:proofErr w:type="gramStart"/>
      <w:r w:rsidRPr="008A4B52">
        <w:rPr>
          <w:bCs/>
          <w:sz w:val="28"/>
          <w:szCs w:val="28"/>
        </w:rPr>
        <w:t>приложению</w:t>
      </w:r>
      <w:proofErr w:type="gramEnd"/>
      <w:r w:rsidRPr="008A4B52">
        <w:rPr>
          <w:bCs/>
          <w:sz w:val="28"/>
          <w:szCs w:val="28"/>
        </w:rPr>
        <w:t xml:space="preserve"> к настоящему решению Совета директоров Общества».</w:t>
      </w:r>
    </w:p>
    <w:p w:rsidR="00124993" w:rsidRPr="008A4B52" w:rsidRDefault="00124993" w:rsidP="00124993">
      <w:pPr>
        <w:widowControl w:val="0"/>
        <w:numPr>
          <w:ilvl w:val="0"/>
          <w:numId w:val="7"/>
        </w:numPr>
        <w:ind w:left="0" w:firstLine="709"/>
        <w:contextualSpacing/>
        <w:jc w:val="both"/>
        <w:rPr>
          <w:sz w:val="28"/>
          <w:szCs w:val="28"/>
        </w:rPr>
      </w:pPr>
      <w:r w:rsidRPr="008A4B52">
        <w:rPr>
          <w:sz w:val="28"/>
          <w:szCs w:val="28"/>
        </w:rPr>
        <w:t xml:space="preserve">Поручить представителям АО «Янтарьэнерго» в Совете директоров </w:t>
      </w:r>
      <w:r w:rsidRPr="008A4B52">
        <w:rPr>
          <w:sz w:val="28"/>
          <w:szCs w:val="28"/>
        </w:rPr>
        <w:br/>
        <w:t>АО «Калининградская генерирующая компания»</w:t>
      </w:r>
    </w:p>
    <w:p w:rsidR="00124993" w:rsidRPr="008A4B52" w:rsidRDefault="00124993" w:rsidP="00124993">
      <w:pPr>
        <w:widowControl w:val="0"/>
        <w:ind w:firstLine="709"/>
        <w:jc w:val="both"/>
        <w:rPr>
          <w:sz w:val="28"/>
          <w:szCs w:val="28"/>
        </w:rPr>
      </w:pPr>
      <w:r w:rsidRPr="008A4B52">
        <w:rPr>
          <w:sz w:val="28"/>
          <w:szCs w:val="28"/>
        </w:rPr>
        <w:t xml:space="preserve">2.1. По вопросу: «О рассмотрении отчета Единоличного исполнительного органа (Генерального директора) АО «Калининградская генерирующая компания» об обеспечении страховой защиты в 1 квартале 2021 года» голосовать «ЗА» принятие следующего решения: </w:t>
      </w:r>
    </w:p>
    <w:p w:rsidR="00124993" w:rsidRPr="008A4B52" w:rsidRDefault="00124993" w:rsidP="00124993">
      <w:pPr>
        <w:widowControl w:val="0"/>
        <w:tabs>
          <w:tab w:val="left" w:pos="851"/>
        </w:tabs>
        <w:ind w:firstLine="709"/>
        <w:jc w:val="both"/>
        <w:outlineLvl w:val="0"/>
        <w:rPr>
          <w:sz w:val="28"/>
          <w:szCs w:val="28"/>
        </w:rPr>
      </w:pPr>
      <w:r w:rsidRPr="008A4B52">
        <w:rPr>
          <w:sz w:val="28"/>
          <w:szCs w:val="28"/>
        </w:rPr>
        <w:t xml:space="preserve">«Принять к сведению отчет Единоличного исполнительного органа (Генерального директора) АО «Калининградская генерирующая компания» об </w:t>
      </w:r>
      <w:r w:rsidRPr="008A4B52">
        <w:rPr>
          <w:sz w:val="28"/>
          <w:szCs w:val="28"/>
        </w:rPr>
        <w:lastRenderedPageBreak/>
        <w:t xml:space="preserve">обеспечении страховой защиты в 1 квартале 2021 года согласно </w:t>
      </w:r>
      <w:proofErr w:type="gramStart"/>
      <w:r w:rsidRPr="008A4B52">
        <w:rPr>
          <w:sz w:val="28"/>
          <w:szCs w:val="28"/>
        </w:rPr>
        <w:t>приложению</w:t>
      </w:r>
      <w:proofErr w:type="gramEnd"/>
      <w:r w:rsidRPr="008A4B52">
        <w:rPr>
          <w:sz w:val="28"/>
          <w:szCs w:val="28"/>
        </w:rPr>
        <w:t xml:space="preserve"> к настоящему решению Совета директоров Общества».</w:t>
      </w:r>
    </w:p>
    <w:p w:rsidR="00124993" w:rsidRPr="008A4B52" w:rsidRDefault="00124993" w:rsidP="00124993">
      <w:pPr>
        <w:widowControl w:val="0"/>
        <w:numPr>
          <w:ilvl w:val="1"/>
          <w:numId w:val="8"/>
        </w:numPr>
        <w:tabs>
          <w:tab w:val="left" w:pos="360"/>
        </w:tabs>
        <w:ind w:left="0" w:firstLine="709"/>
        <w:contextualSpacing/>
        <w:jc w:val="both"/>
        <w:rPr>
          <w:sz w:val="28"/>
          <w:szCs w:val="28"/>
        </w:rPr>
      </w:pPr>
      <w:r w:rsidRPr="008A4B52">
        <w:rPr>
          <w:sz w:val="28"/>
          <w:szCs w:val="28"/>
        </w:rPr>
        <w:t>По вопросу: «О рассмотрении отчета АО «Калининградская генерирующая компания» о кредитной политике по итогам 1 квартала 2021 года» голосовать «ЗА» принятие следующего решения:</w:t>
      </w:r>
    </w:p>
    <w:p w:rsidR="00124993" w:rsidRPr="008A4B52" w:rsidRDefault="00124993" w:rsidP="00124993">
      <w:pPr>
        <w:widowControl w:val="0"/>
        <w:ind w:firstLine="709"/>
        <w:jc w:val="both"/>
        <w:rPr>
          <w:sz w:val="28"/>
          <w:szCs w:val="28"/>
        </w:rPr>
      </w:pPr>
      <w:r w:rsidRPr="008A4B52">
        <w:rPr>
          <w:sz w:val="28"/>
          <w:szCs w:val="28"/>
        </w:rPr>
        <w:t xml:space="preserve">«Принять к сведению отчет о кредитной политике АО «Калининградская генерирующая компания» по итогам 1 квартала 2021 года согласно </w:t>
      </w:r>
      <w:proofErr w:type="gramStart"/>
      <w:r w:rsidRPr="008A4B52">
        <w:rPr>
          <w:sz w:val="28"/>
          <w:szCs w:val="28"/>
        </w:rPr>
        <w:t>приложению</w:t>
      </w:r>
      <w:proofErr w:type="gramEnd"/>
      <w:r w:rsidRPr="008A4B52">
        <w:rPr>
          <w:sz w:val="28"/>
          <w:szCs w:val="28"/>
        </w:rPr>
        <w:t xml:space="preserve"> к настоящему решению </w:t>
      </w:r>
      <w:r w:rsidRPr="008A4B52">
        <w:rPr>
          <w:bCs/>
          <w:sz w:val="28"/>
          <w:szCs w:val="28"/>
        </w:rPr>
        <w:t>Совета директоров Общества</w:t>
      </w:r>
      <w:r w:rsidRPr="008A4B52">
        <w:rPr>
          <w:sz w:val="28"/>
          <w:szCs w:val="28"/>
        </w:rPr>
        <w:t>».</w:t>
      </w:r>
    </w:p>
    <w:p w:rsidR="00124993" w:rsidRPr="008A4B52" w:rsidRDefault="00124993" w:rsidP="00124993">
      <w:pPr>
        <w:widowControl w:val="0"/>
        <w:numPr>
          <w:ilvl w:val="1"/>
          <w:numId w:val="8"/>
        </w:numPr>
        <w:ind w:left="0" w:firstLine="709"/>
        <w:contextualSpacing/>
        <w:jc w:val="both"/>
        <w:rPr>
          <w:sz w:val="28"/>
          <w:szCs w:val="28"/>
        </w:rPr>
      </w:pPr>
      <w:r w:rsidRPr="008A4B52">
        <w:rPr>
          <w:sz w:val="28"/>
          <w:szCs w:val="28"/>
        </w:rPr>
        <w:t xml:space="preserve">По вопросу: «Об утверждении кандидатуры страховой организации для заключения договора страхования Общества» голосовать «ЗА» принятие следующего решения: </w:t>
      </w:r>
    </w:p>
    <w:p w:rsidR="00124993" w:rsidRPr="008A4B52" w:rsidRDefault="00124993" w:rsidP="00124993">
      <w:pPr>
        <w:widowControl w:val="0"/>
        <w:ind w:firstLine="709"/>
        <w:contextualSpacing/>
        <w:jc w:val="both"/>
        <w:rPr>
          <w:sz w:val="28"/>
          <w:szCs w:val="28"/>
        </w:rPr>
      </w:pPr>
      <w:r w:rsidRPr="008A4B52">
        <w:rPr>
          <w:sz w:val="28"/>
          <w:szCs w:val="28"/>
        </w:rPr>
        <w:t>«Поручить представителям АО «Янтарьэнерго» в Совете директоров АО «Калининградская генерирующая компания» голосовать «ЗА» принятие следующего решения:</w:t>
      </w:r>
    </w:p>
    <w:p w:rsidR="00124993" w:rsidRPr="008A4B52" w:rsidRDefault="00124993" w:rsidP="00124993">
      <w:pPr>
        <w:widowControl w:val="0"/>
        <w:ind w:firstLine="709"/>
        <w:contextualSpacing/>
        <w:jc w:val="both"/>
        <w:rPr>
          <w:sz w:val="28"/>
          <w:szCs w:val="28"/>
        </w:rPr>
      </w:pPr>
      <w:r w:rsidRPr="008A4B52">
        <w:rPr>
          <w:sz w:val="28"/>
          <w:szCs w:val="28"/>
        </w:rPr>
        <w:t>«1) Утвердить в качестве Страховщика Общества следующую кандидатуру:</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2551"/>
        <w:gridCol w:w="3114"/>
      </w:tblGrid>
      <w:tr w:rsidR="00124993" w:rsidRPr="008A4B52" w:rsidTr="00853CE4">
        <w:trPr>
          <w:trHeight w:val="515"/>
        </w:trPr>
        <w:tc>
          <w:tcPr>
            <w:tcW w:w="3826" w:type="dxa"/>
            <w:tcBorders>
              <w:top w:val="single" w:sz="4" w:space="0" w:color="auto"/>
              <w:left w:val="single" w:sz="4" w:space="0" w:color="auto"/>
              <w:bottom w:val="single" w:sz="4" w:space="0" w:color="auto"/>
              <w:right w:val="single" w:sz="4" w:space="0" w:color="auto"/>
            </w:tcBorders>
            <w:vAlign w:val="center"/>
            <w:hideMark/>
          </w:tcPr>
          <w:p w:rsidR="00124993" w:rsidRPr="008A4B52" w:rsidRDefault="00124993" w:rsidP="00853CE4">
            <w:pPr>
              <w:widowControl w:val="0"/>
              <w:ind w:firstLine="22"/>
              <w:jc w:val="center"/>
              <w:rPr>
                <w:sz w:val="28"/>
                <w:szCs w:val="28"/>
              </w:rPr>
            </w:pPr>
            <w:r w:rsidRPr="008A4B52">
              <w:rPr>
                <w:sz w:val="28"/>
                <w:szCs w:val="28"/>
              </w:rPr>
              <w:t>Вид страхования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124993" w:rsidRPr="008A4B52" w:rsidRDefault="00124993" w:rsidP="00853CE4">
            <w:pPr>
              <w:widowControl w:val="0"/>
              <w:ind w:firstLine="22"/>
              <w:jc w:val="center"/>
              <w:rPr>
                <w:sz w:val="28"/>
                <w:szCs w:val="28"/>
              </w:rPr>
            </w:pPr>
            <w:r w:rsidRPr="008A4B52">
              <w:rPr>
                <w:sz w:val="28"/>
                <w:szCs w:val="28"/>
              </w:rPr>
              <w:t>Страховая компания</w:t>
            </w:r>
          </w:p>
        </w:tc>
        <w:tc>
          <w:tcPr>
            <w:tcW w:w="3114" w:type="dxa"/>
            <w:tcBorders>
              <w:top w:val="single" w:sz="4" w:space="0" w:color="auto"/>
              <w:left w:val="single" w:sz="4" w:space="0" w:color="auto"/>
              <w:bottom w:val="single" w:sz="4" w:space="0" w:color="auto"/>
              <w:right w:val="single" w:sz="4" w:space="0" w:color="auto"/>
            </w:tcBorders>
            <w:vAlign w:val="center"/>
            <w:hideMark/>
          </w:tcPr>
          <w:p w:rsidR="00124993" w:rsidRPr="008A4B52" w:rsidRDefault="00124993" w:rsidP="00853CE4">
            <w:pPr>
              <w:widowControl w:val="0"/>
              <w:ind w:firstLine="22"/>
              <w:jc w:val="center"/>
              <w:rPr>
                <w:sz w:val="28"/>
                <w:szCs w:val="28"/>
              </w:rPr>
            </w:pPr>
            <w:r w:rsidRPr="008A4B52">
              <w:rPr>
                <w:sz w:val="28"/>
                <w:szCs w:val="28"/>
              </w:rPr>
              <w:t xml:space="preserve">Период страхования </w:t>
            </w:r>
          </w:p>
        </w:tc>
      </w:tr>
      <w:tr w:rsidR="00124993" w:rsidRPr="008A4B52" w:rsidTr="00853CE4">
        <w:trPr>
          <w:trHeight w:val="684"/>
        </w:trPr>
        <w:tc>
          <w:tcPr>
            <w:tcW w:w="3826" w:type="dxa"/>
            <w:tcBorders>
              <w:top w:val="single" w:sz="4" w:space="0" w:color="auto"/>
              <w:left w:val="single" w:sz="4" w:space="0" w:color="auto"/>
              <w:bottom w:val="single" w:sz="4" w:space="0" w:color="auto"/>
              <w:right w:val="single" w:sz="4" w:space="0" w:color="auto"/>
            </w:tcBorders>
            <w:vAlign w:val="center"/>
            <w:hideMark/>
          </w:tcPr>
          <w:p w:rsidR="00124993" w:rsidRPr="008A4B52" w:rsidRDefault="00124993" w:rsidP="00853CE4">
            <w:pPr>
              <w:widowControl w:val="0"/>
              <w:ind w:firstLine="22"/>
              <w:jc w:val="center"/>
              <w:rPr>
                <w:sz w:val="28"/>
                <w:szCs w:val="28"/>
              </w:rPr>
            </w:pPr>
            <w:r w:rsidRPr="008A4B52">
              <w:rPr>
                <w:sz w:val="28"/>
                <w:szCs w:val="28"/>
              </w:rPr>
              <w:t xml:space="preserve">Добровольное страхование </w:t>
            </w:r>
            <w:r w:rsidRPr="008A4B52">
              <w:rPr>
                <w:sz w:val="28"/>
                <w:szCs w:val="28"/>
              </w:rPr>
              <w:br/>
              <w:t xml:space="preserve">от несчастных случаев и болезней        </w:t>
            </w:r>
          </w:p>
        </w:tc>
        <w:tc>
          <w:tcPr>
            <w:tcW w:w="2551" w:type="dxa"/>
            <w:tcBorders>
              <w:top w:val="single" w:sz="4" w:space="0" w:color="auto"/>
              <w:left w:val="single" w:sz="4" w:space="0" w:color="auto"/>
              <w:bottom w:val="single" w:sz="4" w:space="0" w:color="auto"/>
              <w:right w:val="single" w:sz="4" w:space="0" w:color="auto"/>
            </w:tcBorders>
            <w:vAlign w:val="center"/>
            <w:hideMark/>
          </w:tcPr>
          <w:p w:rsidR="00124993" w:rsidRPr="008A4B52" w:rsidRDefault="00124993" w:rsidP="00853CE4">
            <w:pPr>
              <w:widowControl w:val="0"/>
              <w:ind w:firstLine="22"/>
              <w:jc w:val="center"/>
              <w:rPr>
                <w:sz w:val="28"/>
                <w:szCs w:val="28"/>
              </w:rPr>
            </w:pPr>
            <w:r w:rsidRPr="008A4B52">
              <w:rPr>
                <w:sz w:val="28"/>
                <w:szCs w:val="28"/>
              </w:rPr>
              <w:t>САО «РЕСО-Гарантия»</w:t>
            </w:r>
          </w:p>
        </w:tc>
        <w:tc>
          <w:tcPr>
            <w:tcW w:w="3114" w:type="dxa"/>
            <w:tcBorders>
              <w:top w:val="single" w:sz="4" w:space="0" w:color="auto"/>
              <w:left w:val="single" w:sz="4" w:space="0" w:color="auto"/>
              <w:bottom w:val="single" w:sz="4" w:space="0" w:color="auto"/>
              <w:right w:val="single" w:sz="4" w:space="0" w:color="auto"/>
            </w:tcBorders>
            <w:vAlign w:val="center"/>
            <w:hideMark/>
          </w:tcPr>
          <w:p w:rsidR="00124993" w:rsidRPr="008A4B52" w:rsidRDefault="00124993" w:rsidP="00853CE4">
            <w:pPr>
              <w:widowControl w:val="0"/>
              <w:ind w:firstLine="22"/>
              <w:jc w:val="center"/>
              <w:rPr>
                <w:sz w:val="28"/>
                <w:szCs w:val="28"/>
              </w:rPr>
            </w:pPr>
            <w:r w:rsidRPr="008A4B52">
              <w:rPr>
                <w:sz w:val="28"/>
                <w:szCs w:val="28"/>
              </w:rPr>
              <w:t>05.04.2021-04.04.2022</w:t>
            </w:r>
          </w:p>
        </w:tc>
      </w:tr>
    </w:tbl>
    <w:p w:rsidR="00124993" w:rsidRPr="008A4B52" w:rsidRDefault="00124993" w:rsidP="00124993">
      <w:pPr>
        <w:widowControl w:val="0"/>
        <w:numPr>
          <w:ilvl w:val="0"/>
          <w:numId w:val="9"/>
        </w:numPr>
        <w:ind w:left="0" w:firstLine="709"/>
        <w:contextualSpacing/>
        <w:jc w:val="both"/>
        <w:rPr>
          <w:sz w:val="28"/>
          <w:szCs w:val="28"/>
        </w:rPr>
      </w:pPr>
      <w:r w:rsidRPr="008A4B52">
        <w:rPr>
          <w:sz w:val="28"/>
          <w:szCs w:val="28"/>
        </w:rPr>
        <w:t xml:space="preserve">Отметить позднее </w:t>
      </w:r>
      <w:r w:rsidRPr="008A4B52">
        <w:rPr>
          <w:bCs/>
          <w:sz w:val="28"/>
          <w:szCs w:val="28"/>
        </w:rPr>
        <w:t>вынесение вопроса на рассмотрение Совета директоров Общества»</w:t>
      </w:r>
      <w:r w:rsidRPr="008A4B52">
        <w:rPr>
          <w:sz w:val="28"/>
          <w:szCs w:val="28"/>
        </w:rPr>
        <w:t>.</w:t>
      </w:r>
    </w:p>
    <w:p w:rsidR="006D5A02" w:rsidRPr="00056483" w:rsidRDefault="006D5A02" w:rsidP="006D5A02">
      <w:pPr>
        <w:jc w:val="both"/>
        <w:rPr>
          <w:rFonts w:hint="eastAsia"/>
          <w:bCs/>
          <w:color w:val="000000"/>
          <w:sz w:val="28"/>
          <w:szCs w:val="28"/>
        </w:rPr>
      </w:pPr>
      <w:r w:rsidRPr="00056483">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83"/>
        <w:gridCol w:w="1680"/>
        <w:gridCol w:w="1418"/>
        <w:gridCol w:w="1842"/>
      </w:tblGrid>
      <w:tr w:rsidR="006D5A02" w:rsidTr="007C1627">
        <w:tc>
          <w:tcPr>
            <w:tcW w:w="4583" w:type="dxa"/>
            <w:tcBorders>
              <w:top w:val="single" w:sz="6" w:space="0" w:color="auto"/>
              <w:left w:val="single" w:sz="6" w:space="0" w:color="auto"/>
              <w:bottom w:val="nil"/>
              <w:right w:val="single" w:sz="6" w:space="0" w:color="auto"/>
            </w:tcBorders>
            <w:shd w:val="pct30" w:color="auto" w:fill="FFFFFF"/>
            <w:hideMark/>
          </w:tcPr>
          <w:p w:rsidR="006D5A02" w:rsidRDefault="006D5A02">
            <w:pPr>
              <w:ind w:firstLine="709"/>
              <w:jc w:val="center"/>
              <w:rPr>
                <w:rFonts w:eastAsiaTheme="minorHAnsi"/>
                <w:b/>
                <w:color w:val="000000"/>
                <w:lang w:eastAsia="en-US"/>
              </w:rPr>
            </w:pPr>
            <w:r>
              <w:rPr>
                <w:rFonts w:eastAsiaTheme="minorHAnsi"/>
                <w:b/>
                <w:color w:val="000000"/>
                <w:lang w:eastAsia="en-US"/>
              </w:rPr>
              <w:t>Ф.И.О.</w:t>
            </w:r>
          </w:p>
          <w:p w:rsidR="006D5A02" w:rsidRDefault="006D5A02">
            <w:pPr>
              <w:ind w:firstLine="709"/>
              <w:jc w:val="center"/>
              <w:rPr>
                <w:rFonts w:eastAsiaTheme="minorHAnsi"/>
                <w:b/>
                <w:color w:val="000000"/>
                <w:lang w:eastAsia="en-US"/>
              </w:rPr>
            </w:pPr>
            <w:r>
              <w:rPr>
                <w:rFonts w:eastAsiaTheme="minorHAnsi"/>
                <w:b/>
                <w:color w:val="000000"/>
                <w:lang w:eastAsia="en-US"/>
              </w:rPr>
              <w:t>члена Совета директоров</w:t>
            </w:r>
          </w:p>
        </w:tc>
        <w:tc>
          <w:tcPr>
            <w:tcW w:w="4940" w:type="dxa"/>
            <w:gridSpan w:val="3"/>
            <w:tcBorders>
              <w:top w:val="single" w:sz="6" w:space="0" w:color="auto"/>
              <w:left w:val="single" w:sz="6" w:space="0" w:color="auto"/>
              <w:bottom w:val="single" w:sz="6" w:space="0" w:color="auto"/>
              <w:right w:val="single" w:sz="6" w:space="0" w:color="auto"/>
            </w:tcBorders>
            <w:shd w:val="pct30" w:color="auto" w:fill="FFFFFF"/>
            <w:hideMark/>
          </w:tcPr>
          <w:p w:rsidR="006D5A02" w:rsidRDefault="006D5A02">
            <w:pPr>
              <w:keepNext/>
              <w:keepLines/>
              <w:ind w:firstLine="709"/>
              <w:jc w:val="center"/>
              <w:outlineLvl w:val="1"/>
              <w:rPr>
                <w:rFonts w:eastAsiaTheme="majorEastAsia"/>
                <w:b/>
                <w:i/>
                <w:iCs/>
                <w:color w:val="000000"/>
                <w:lang w:eastAsia="en-US"/>
              </w:rPr>
            </w:pPr>
            <w:r>
              <w:rPr>
                <w:rFonts w:eastAsiaTheme="majorEastAsia"/>
                <w:b/>
                <w:color w:val="000000"/>
                <w:lang w:eastAsia="en-US"/>
              </w:rPr>
              <w:t>Варианты голосования</w:t>
            </w:r>
          </w:p>
        </w:tc>
      </w:tr>
      <w:tr w:rsidR="006D5A02" w:rsidTr="007C1627">
        <w:tc>
          <w:tcPr>
            <w:tcW w:w="4583" w:type="dxa"/>
            <w:tcBorders>
              <w:top w:val="nil"/>
              <w:left w:val="single" w:sz="6" w:space="0" w:color="auto"/>
              <w:bottom w:val="single" w:sz="6" w:space="0" w:color="auto"/>
              <w:right w:val="single" w:sz="6" w:space="0" w:color="auto"/>
            </w:tcBorders>
            <w:shd w:val="pct30" w:color="auto" w:fill="FFFFFF"/>
          </w:tcPr>
          <w:p w:rsidR="006D5A02" w:rsidRDefault="006D5A02">
            <w:pPr>
              <w:ind w:firstLine="709"/>
              <w:jc w:val="center"/>
              <w:rPr>
                <w:rFonts w:eastAsiaTheme="minorHAnsi"/>
                <w:color w:val="000000"/>
                <w:lang w:eastAsia="en-US"/>
              </w:rPr>
            </w:pPr>
          </w:p>
        </w:tc>
        <w:tc>
          <w:tcPr>
            <w:tcW w:w="1680" w:type="dxa"/>
            <w:tcBorders>
              <w:top w:val="single" w:sz="6" w:space="0" w:color="auto"/>
              <w:left w:val="single" w:sz="6" w:space="0" w:color="auto"/>
              <w:bottom w:val="single" w:sz="6" w:space="0" w:color="auto"/>
              <w:right w:val="single" w:sz="6" w:space="0" w:color="auto"/>
            </w:tcBorders>
            <w:shd w:val="pct30" w:color="auto" w:fill="FFFFFF"/>
            <w:vAlign w:val="center"/>
            <w:hideMark/>
          </w:tcPr>
          <w:p w:rsidR="006D5A02" w:rsidRDefault="006D5A02">
            <w:pPr>
              <w:keepNext/>
              <w:keepLines/>
              <w:jc w:val="both"/>
              <w:outlineLvl w:val="1"/>
              <w:rPr>
                <w:rFonts w:eastAsiaTheme="majorEastAsia"/>
                <w:i/>
                <w:iCs/>
                <w:color w:val="000000"/>
                <w:lang w:eastAsia="en-US"/>
              </w:rPr>
            </w:pPr>
            <w:r>
              <w:rPr>
                <w:rFonts w:eastAsiaTheme="majorEastAsia"/>
                <w:color w:val="000000"/>
                <w:lang w:val="en-US" w:eastAsia="en-US"/>
              </w:rPr>
              <w:t xml:space="preserve">       </w:t>
            </w:r>
            <w:r>
              <w:rPr>
                <w:rFonts w:eastAsiaTheme="majorEastAsia"/>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shd w:val="pct30" w:color="auto" w:fill="FFFFFF"/>
            <w:hideMark/>
          </w:tcPr>
          <w:p w:rsidR="006D5A02" w:rsidRDefault="006D5A02">
            <w:pPr>
              <w:keepNext/>
              <w:keepLines/>
              <w:jc w:val="both"/>
              <w:outlineLvl w:val="1"/>
              <w:rPr>
                <w:rFonts w:eastAsiaTheme="majorEastAsia"/>
                <w:i/>
                <w:iCs/>
                <w:color w:val="000000"/>
                <w:lang w:eastAsia="en-US"/>
              </w:rPr>
            </w:pPr>
            <w:r>
              <w:rPr>
                <w:rFonts w:eastAsiaTheme="majorEastAsia"/>
                <w:color w:val="000000"/>
                <w:lang w:eastAsia="en-US"/>
              </w:rPr>
              <w:t>“Против”</w:t>
            </w:r>
          </w:p>
        </w:tc>
        <w:tc>
          <w:tcPr>
            <w:tcW w:w="1842" w:type="dxa"/>
            <w:tcBorders>
              <w:top w:val="single" w:sz="6" w:space="0" w:color="auto"/>
              <w:left w:val="single" w:sz="6" w:space="0" w:color="auto"/>
              <w:bottom w:val="single" w:sz="6" w:space="0" w:color="auto"/>
              <w:right w:val="single" w:sz="6" w:space="0" w:color="auto"/>
            </w:tcBorders>
            <w:shd w:val="pct30" w:color="auto" w:fill="FFFFFF"/>
            <w:hideMark/>
          </w:tcPr>
          <w:p w:rsidR="006D5A02" w:rsidRDefault="006D5A02">
            <w:pPr>
              <w:keepNext/>
              <w:keepLines/>
              <w:jc w:val="both"/>
              <w:outlineLvl w:val="1"/>
              <w:rPr>
                <w:rFonts w:eastAsiaTheme="majorEastAsia"/>
                <w:i/>
                <w:iCs/>
                <w:color w:val="000000"/>
                <w:lang w:eastAsia="en-US"/>
              </w:rPr>
            </w:pPr>
            <w:r>
              <w:rPr>
                <w:rFonts w:eastAsiaTheme="majorEastAsia"/>
                <w:color w:val="000000"/>
                <w:lang w:eastAsia="en-US"/>
              </w:rPr>
              <w:t>“Воздержался”</w:t>
            </w:r>
          </w:p>
        </w:tc>
      </w:tr>
      <w:tr w:rsid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jc w:val="both"/>
              <w:rPr>
                <w:rFonts w:eastAsiaTheme="minorHAnsi"/>
                <w:color w:val="000000"/>
                <w:lang w:eastAsia="en-US"/>
              </w:rPr>
            </w:pPr>
            <w:r>
              <w:t>Маковский Игорь Владимирович</w:t>
            </w:r>
          </w:p>
        </w:tc>
        <w:tc>
          <w:tcPr>
            <w:tcW w:w="1680" w:type="dxa"/>
            <w:tcBorders>
              <w:top w:val="single" w:sz="6" w:space="0" w:color="auto"/>
              <w:left w:val="single" w:sz="6" w:space="0" w:color="auto"/>
              <w:bottom w:val="single" w:sz="6" w:space="0" w:color="auto"/>
              <w:right w:val="single" w:sz="4" w:space="0" w:color="auto"/>
            </w:tcBorders>
            <w:vAlign w:val="center"/>
            <w:hideMark/>
          </w:tcPr>
          <w:p w:rsidR="006D5A02" w:rsidRDefault="006D5A02">
            <w:pPr>
              <w:jc w:val="both"/>
              <w:rPr>
                <w:rFonts w:eastAsiaTheme="minorHAnsi"/>
                <w:color w:val="000000"/>
                <w:lang w:eastAsia="en-US"/>
              </w:rPr>
            </w:pPr>
            <w:r>
              <w:rPr>
                <w:rFonts w:eastAsiaTheme="minorHAnsi"/>
                <w:color w:val="000000"/>
                <w:lang w:eastAsia="en-US"/>
              </w:rPr>
              <w:t xml:space="preserve">       «ЗА»</w:t>
            </w:r>
          </w:p>
        </w:tc>
        <w:tc>
          <w:tcPr>
            <w:tcW w:w="1418" w:type="dxa"/>
            <w:tcBorders>
              <w:top w:val="single" w:sz="6" w:space="0" w:color="auto"/>
              <w:left w:val="single" w:sz="4" w:space="0" w:color="auto"/>
              <w:bottom w:val="single" w:sz="6" w:space="0" w:color="auto"/>
              <w:right w:val="single" w:sz="4" w:space="0" w:color="auto"/>
            </w:tcBorders>
            <w:vAlign w:val="center"/>
            <w:hideMark/>
          </w:tcPr>
          <w:p w:rsidR="006D5A02" w:rsidRDefault="006D5A02">
            <w:pPr>
              <w:jc w:val="both"/>
              <w:rPr>
                <w:rFonts w:eastAsiaTheme="minorHAnsi"/>
                <w:color w:val="000000"/>
                <w:lang w:eastAsia="en-US"/>
              </w:rPr>
            </w:pPr>
            <w:r>
              <w:rPr>
                <w:rFonts w:eastAsiaTheme="minorHAnsi"/>
                <w:color w:val="000000"/>
                <w:lang w:eastAsia="en-US"/>
              </w:rPr>
              <w:t xml:space="preserve">         -</w:t>
            </w:r>
          </w:p>
        </w:tc>
        <w:tc>
          <w:tcPr>
            <w:tcW w:w="1842" w:type="dxa"/>
            <w:tcBorders>
              <w:top w:val="single" w:sz="6" w:space="0" w:color="auto"/>
              <w:left w:val="single" w:sz="4" w:space="0" w:color="auto"/>
              <w:bottom w:val="single" w:sz="6" w:space="0" w:color="auto"/>
              <w:right w:val="single" w:sz="6" w:space="0" w:color="auto"/>
            </w:tcBorders>
            <w:vAlign w:val="center"/>
            <w:hideMark/>
          </w:tcPr>
          <w:p w:rsidR="006D5A02" w:rsidRDefault="006D5A02">
            <w:pPr>
              <w:ind w:firstLine="709"/>
              <w:jc w:val="both"/>
              <w:rPr>
                <w:rFonts w:eastAsiaTheme="minorHAnsi"/>
                <w:color w:val="000000"/>
                <w:lang w:eastAsia="en-US"/>
              </w:rPr>
            </w:pPr>
            <w:r>
              <w:rPr>
                <w:rFonts w:eastAsiaTheme="minorHAnsi"/>
                <w:color w:val="000000"/>
                <w:lang w:eastAsia="en-US"/>
              </w:rPr>
              <w:t xml:space="preserve"> -</w:t>
            </w:r>
          </w:p>
        </w:tc>
      </w:tr>
      <w:tr w:rsid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jc w:val="both"/>
              <w:rPr>
                <w:rFonts w:eastAsiaTheme="minorHAnsi"/>
                <w:color w:val="000000"/>
                <w:lang w:eastAsia="en-US"/>
              </w:rPr>
            </w:pPr>
            <w:proofErr w:type="spellStart"/>
            <w:r>
              <w:t>Бычко</w:t>
            </w:r>
            <w:proofErr w:type="spellEnd"/>
            <w:r>
              <w:t xml:space="preserve"> Михаил Александрович</w:t>
            </w:r>
          </w:p>
        </w:tc>
        <w:tc>
          <w:tcPr>
            <w:tcW w:w="1680" w:type="dxa"/>
            <w:tcBorders>
              <w:top w:val="single" w:sz="6" w:space="0" w:color="auto"/>
              <w:left w:val="single" w:sz="6" w:space="0" w:color="auto"/>
              <w:bottom w:val="single" w:sz="4" w:space="0" w:color="auto"/>
              <w:right w:val="single" w:sz="4"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«ЗА»</w:t>
            </w:r>
          </w:p>
        </w:tc>
        <w:tc>
          <w:tcPr>
            <w:tcW w:w="1418" w:type="dxa"/>
            <w:tcBorders>
              <w:top w:val="single" w:sz="6" w:space="0" w:color="auto"/>
              <w:left w:val="single" w:sz="4" w:space="0" w:color="auto"/>
              <w:bottom w:val="single" w:sz="4" w:space="0" w:color="auto"/>
              <w:right w:val="single" w:sz="4"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left w:val="single" w:sz="4" w:space="0" w:color="auto"/>
              <w:bottom w:val="single" w:sz="4"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r>
      <w:tr w:rsidR="006D5A02" w:rsidTr="007C1627">
        <w:tc>
          <w:tcPr>
            <w:tcW w:w="4583" w:type="dxa"/>
            <w:tcBorders>
              <w:top w:val="single" w:sz="6" w:space="0" w:color="auto"/>
              <w:left w:val="single" w:sz="6" w:space="0" w:color="auto"/>
              <w:bottom w:val="single" w:sz="6" w:space="0" w:color="auto"/>
              <w:right w:val="single" w:sz="4" w:space="0" w:color="auto"/>
            </w:tcBorders>
            <w:hideMark/>
          </w:tcPr>
          <w:p w:rsidR="006D5A02" w:rsidRDefault="006D5A02">
            <w:pPr>
              <w:jc w:val="both"/>
              <w:rPr>
                <w:rFonts w:eastAsiaTheme="minorHAnsi"/>
                <w:color w:val="000000"/>
                <w:lang w:eastAsia="en-US"/>
              </w:rPr>
            </w:pPr>
            <w:r>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D5A02" w:rsidRDefault="00305BEF">
            <w:pPr>
              <w:jc w:val="center"/>
              <w:rPr>
                <w:rFonts w:eastAsiaTheme="minorHAnsi"/>
                <w:bCs/>
                <w:iCs/>
                <w:color w:val="000000"/>
                <w:lang w:eastAsia="en-US"/>
              </w:rPr>
            </w:pPr>
            <w:r>
              <w:rPr>
                <w:rFonts w:eastAsiaTheme="minorHAns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6D5A02" w:rsidRDefault="00305BEF">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D5A02" w:rsidRDefault="00305BEF">
            <w:pPr>
              <w:jc w:val="center"/>
              <w:rPr>
                <w:rFonts w:eastAsiaTheme="minorHAnsi"/>
                <w:bCs/>
                <w:iCs/>
                <w:color w:val="000000"/>
                <w:lang w:eastAsia="en-US"/>
              </w:rPr>
            </w:pPr>
            <w:r>
              <w:rPr>
                <w:rFonts w:eastAsiaTheme="minorHAnsi"/>
                <w:bCs/>
                <w:iCs/>
                <w:color w:val="000000"/>
                <w:lang w:eastAsia="en-US"/>
              </w:rPr>
              <w:t>-</w:t>
            </w:r>
          </w:p>
        </w:tc>
      </w:tr>
      <w:tr w:rsid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jc w:val="both"/>
              <w:rPr>
                <w:rFonts w:hint="eastAsia"/>
                <w:color w:val="000000"/>
              </w:rPr>
            </w:pPr>
            <w:r>
              <w:t>Павлов Алексей Игоревич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r>
      <w:tr w:rsidR="006D5A02" w:rsidTr="007C1627">
        <w:trPr>
          <w:trHeight w:val="310"/>
        </w:trPr>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rPr>
                <w:rFonts w:hint="eastAsia"/>
              </w:rPr>
            </w:pPr>
            <w:r>
              <w:t>Парамонова Наталья Владимировна</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r>
      <w:tr w:rsid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r>
    </w:tbl>
    <w:p w:rsidR="007C1627" w:rsidRPr="007C1627" w:rsidRDefault="007C1627" w:rsidP="007C1627">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7C1627" w:rsidRPr="007C1627" w:rsidRDefault="007C1627" w:rsidP="007C1627">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D47119" w:rsidRDefault="00D47119" w:rsidP="00D47119">
      <w:pPr>
        <w:jc w:val="both"/>
        <w:rPr>
          <w:rFonts w:ascii="Times New Roman" w:eastAsiaTheme="minorHAnsi" w:hAnsi="Times New Roman"/>
          <w:b/>
          <w:sz w:val="28"/>
          <w:szCs w:val="28"/>
        </w:rPr>
      </w:pPr>
    </w:p>
    <w:p w:rsidR="003229BB" w:rsidRPr="00112C37" w:rsidRDefault="00D47119" w:rsidP="003229BB">
      <w:pPr>
        <w:pStyle w:val="a9"/>
        <w:shd w:val="clear" w:color="auto" w:fill="FFFFFF"/>
        <w:spacing w:after="0" w:line="240" w:lineRule="auto"/>
        <w:ind w:left="0"/>
        <w:jc w:val="both"/>
        <w:rPr>
          <w:rFonts w:ascii="Times New Roman" w:hAnsi="Times New Roman"/>
          <w:sz w:val="28"/>
          <w:szCs w:val="28"/>
          <w:lang w:eastAsia="ru-RU"/>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7E539D">
        <w:rPr>
          <w:rFonts w:ascii="Times New Roman" w:eastAsiaTheme="minorHAnsi" w:hAnsi="Times New Roman"/>
          <w:sz w:val="28"/>
          <w:szCs w:val="28"/>
        </w:rPr>
        <w:t>:</w:t>
      </w:r>
      <w:r w:rsidRPr="007E539D">
        <w:rPr>
          <w:sz w:val="28"/>
          <w:szCs w:val="28"/>
        </w:rPr>
        <w:t xml:space="preserve"> </w:t>
      </w:r>
      <w:r w:rsidR="00124993" w:rsidRPr="007A4160">
        <w:rPr>
          <w:rFonts w:ascii="Times New Roman" w:hAnsi="Times New Roman"/>
          <w:sz w:val="28"/>
          <w:szCs w:val="28"/>
          <w:lang w:eastAsia="ru-RU"/>
        </w:rPr>
        <w:t xml:space="preserve">Об утверждении Программы инновационного развития </w:t>
      </w:r>
      <w:r w:rsidR="00124993" w:rsidRPr="007A4160">
        <w:rPr>
          <w:rFonts w:ascii="Times New Roman" w:hAnsi="Times New Roman"/>
          <w:sz w:val="28"/>
          <w:szCs w:val="28"/>
          <w:lang w:eastAsia="ru-RU"/>
        </w:rPr>
        <w:br/>
        <w:t>АО «Янтарьэнерго» на 2020-2024 гг. с перспективой до 2030 г.</w:t>
      </w:r>
    </w:p>
    <w:p w:rsidR="00D47119" w:rsidRDefault="00D47119" w:rsidP="00D47119">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24993" w:rsidRPr="007A4160" w:rsidRDefault="00124993" w:rsidP="00124993">
      <w:pPr>
        <w:ind w:firstLine="709"/>
        <w:jc w:val="both"/>
        <w:rPr>
          <w:sz w:val="28"/>
          <w:szCs w:val="28"/>
        </w:rPr>
      </w:pPr>
      <w:r w:rsidRPr="007A4160">
        <w:rPr>
          <w:sz w:val="28"/>
          <w:szCs w:val="28"/>
        </w:rPr>
        <w:t>1. Утвердить Программу инновационного развития АО «Янтарьэнерго» на 2020-2024 гг. с перспективой до 2030 г. в соответствии с приложением к настоящему решению Совета директоров Общества.</w:t>
      </w:r>
    </w:p>
    <w:p w:rsidR="00124993" w:rsidRPr="007A4160" w:rsidRDefault="00124993" w:rsidP="00124993">
      <w:pPr>
        <w:ind w:firstLine="709"/>
        <w:jc w:val="both"/>
        <w:rPr>
          <w:sz w:val="28"/>
          <w:szCs w:val="28"/>
        </w:rPr>
      </w:pPr>
      <w:r w:rsidRPr="007A4160">
        <w:rPr>
          <w:sz w:val="28"/>
          <w:szCs w:val="28"/>
        </w:rPr>
        <w:t>2. Признать утратившей силу Программу инновационного развития АО «Янтарьэнерго» на период 2016-2020 гг. с перспективой до 2025 г. утвержденную протоколом Совета директоров от 16.05.2017 № 32.</w:t>
      </w:r>
    </w:p>
    <w:p w:rsidR="00124993" w:rsidRPr="007A4160" w:rsidRDefault="00124993" w:rsidP="00124993">
      <w:pPr>
        <w:ind w:firstLine="709"/>
        <w:jc w:val="both"/>
        <w:rPr>
          <w:sz w:val="28"/>
          <w:szCs w:val="28"/>
        </w:rPr>
      </w:pPr>
      <w:r w:rsidRPr="007A4160">
        <w:rPr>
          <w:sz w:val="28"/>
          <w:szCs w:val="28"/>
        </w:rPr>
        <w:t>3. Поручить Единоличному исполнительному органу Общества:</w:t>
      </w:r>
    </w:p>
    <w:p w:rsidR="00124993" w:rsidRPr="007A4160" w:rsidRDefault="00124993" w:rsidP="00124993">
      <w:pPr>
        <w:ind w:firstLine="709"/>
        <w:jc w:val="both"/>
        <w:rPr>
          <w:sz w:val="28"/>
          <w:szCs w:val="28"/>
        </w:rPr>
      </w:pPr>
      <w:r w:rsidRPr="007A4160">
        <w:rPr>
          <w:sz w:val="28"/>
          <w:szCs w:val="28"/>
        </w:rPr>
        <w:lastRenderedPageBreak/>
        <w:t xml:space="preserve">3.1. Обеспечить реализацию Программы инновационного развития </w:t>
      </w:r>
      <w:r w:rsidRPr="007A4160">
        <w:rPr>
          <w:sz w:val="28"/>
          <w:szCs w:val="28"/>
        </w:rPr>
        <w:br/>
        <w:t xml:space="preserve">АО «Янтарьэнерго» на период 2020-2024 гг. с перспективой до 2030 г. </w:t>
      </w:r>
      <w:r w:rsidRPr="007A4160">
        <w:rPr>
          <w:sz w:val="28"/>
          <w:szCs w:val="28"/>
        </w:rPr>
        <w:br/>
        <w:t>в рамках лимитов финансирования, предусмотренных утвержденной Инвестиционной программой Общества, проектом корректировки Инвестиционной программы и Бизнес-планом Общества.</w:t>
      </w:r>
    </w:p>
    <w:p w:rsidR="00124993" w:rsidRPr="007A4160" w:rsidRDefault="00124993" w:rsidP="00124993">
      <w:pPr>
        <w:ind w:firstLine="709"/>
        <w:jc w:val="both"/>
        <w:rPr>
          <w:sz w:val="28"/>
          <w:szCs w:val="28"/>
        </w:rPr>
      </w:pPr>
      <w:r w:rsidRPr="007A4160">
        <w:rPr>
          <w:sz w:val="28"/>
          <w:szCs w:val="28"/>
        </w:rPr>
        <w:t>3.2. В рамках отчетности о реализации Программы инновационного развития за 2020 г. актуализировать среднесрочный план реализации ПИР АО «Янтарьэнерго» на 2021-2025 гг. в соответствии с лимитами финансирования инвестиционной программы и утвержденного бизнес-плана Общества».</w:t>
      </w:r>
    </w:p>
    <w:p w:rsidR="006D5A02" w:rsidRPr="00056483" w:rsidRDefault="006D5A02" w:rsidP="006D5A02">
      <w:pPr>
        <w:jc w:val="both"/>
        <w:rPr>
          <w:rFonts w:hint="eastAsia"/>
          <w:bCs/>
          <w:color w:val="000000"/>
          <w:sz w:val="28"/>
          <w:szCs w:val="28"/>
        </w:rPr>
      </w:pPr>
      <w:r w:rsidRPr="00056483">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83"/>
        <w:gridCol w:w="1680"/>
        <w:gridCol w:w="1418"/>
        <w:gridCol w:w="1842"/>
      </w:tblGrid>
      <w:tr w:rsidR="006D5A02" w:rsidTr="007C1627">
        <w:tc>
          <w:tcPr>
            <w:tcW w:w="4583" w:type="dxa"/>
            <w:tcBorders>
              <w:top w:val="single" w:sz="6" w:space="0" w:color="auto"/>
              <w:left w:val="single" w:sz="6" w:space="0" w:color="auto"/>
              <w:bottom w:val="nil"/>
              <w:right w:val="single" w:sz="6" w:space="0" w:color="auto"/>
            </w:tcBorders>
            <w:shd w:val="pct30" w:color="auto" w:fill="FFFFFF"/>
            <w:hideMark/>
          </w:tcPr>
          <w:p w:rsidR="006D5A02" w:rsidRDefault="006D5A02">
            <w:pPr>
              <w:ind w:firstLine="709"/>
              <w:jc w:val="center"/>
              <w:rPr>
                <w:rFonts w:eastAsiaTheme="minorHAnsi"/>
                <w:b/>
                <w:color w:val="000000"/>
                <w:lang w:eastAsia="en-US"/>
              </w:rPr>
            </w:pPr>
            <w:r>
              <w:rPr>
                <w:rFonts w:eastAsiaTheme="minorHAnsi"/>
                <w:b/>
                <w:color w:val="000000"/>
                <w:lang w:eastAsia="en-US"/>
              </w:rPr>
              <w:t>Ф.И.О.</w:t>
            </w:r>
          </w:p>
          <w:p w:rsidR="006D5A02" w:rsidRDefault="006D5A02">
            <w:pPr>
              <w:ind w:firstLine="709"/>
              <w:jc w:val="center"/>
              <w:rPr>
                <w:rFonts w:eastAsiaTheme="minorHAnsi"/>
                <w:b/>
                <w:color w:val="000000"/>
                <w:lang w:eastAsia="en-US"/>
              </w:rPr>
            </w:pPr>
            <w:r>
              <w:rPr>
                <w:rFonts w:eastAsiaTheme="minorHAnsi"/>
                <w:b/>
                <w:color w:val="000000"/>
                <w:lang w:eastAsia="en-US"/>
              </w:rPr>
              <w:t>члена Совета директоров</w:t>
            </w:r>
          </w:p>
        </w:tc>
        <w:tc>
          <w:tcPr>
            <w:tcW w:w="4940" w:type="dxa"/>
            <w:gridSpan w:val="3"/>
            <w:tcBorders>
              <w:top w:val="single" w:sz="6" w:space="0" w:color="auto"/>
              <w:left w:val="single" w:sz="6" w:space="0" w:color="auto"/>
              <w:bottom w:val="single" w:sz="6" w:space="0" w:color="auto"/>
              <w:right w:val="single" w:sz="6" w:space="0" w:color="auto"/>
            </w:tcBorders>
            <w:shd w:val="pct30" w:color="auto" w:fill="FFFFFF"/>
            <w:hideMark/>
          </w:tcPr>
          <w:p w:rsidR="006D5A02" w:rsidRDefault="006D5A02">
            <w:pPr>
              <w:keepNext/>
              <w:keepLines/>
              <w:ind w:firstLine="709"/>
              <w:jc w:val="center"/>
              <w:outlineLvl w:val="1"/>
              <w:rPr>
                <w:rFonts w:eastAsiaTheme="majorEastAsia"/>
                <w:b/>
                <w:i/>
                <w:iCs/>
                <w:color w:val="000000"/>
                <w:lang w:eastAsia="en-US"/>
              </w:rPr>
            </w:pPr>
            <w:r>
              <w:rPr>
                <w:rFonts w:eastAsiaTheme="majorEastAsia"/>
                <w:b/>
                <w:color w:val="000000"/>
                <w:lang w:eastAsia="en-US"/>
              </w:rPr>
              <w:t>Варианты голосования</w:t>
            </w:r>
          </w:p>
        </w:tc>
      </w:tr>
      <w:tr w:rsidR="006D5A02" w:rsidTr="007C1627">
        <w:tc>
          <w:tcPr>
            <w:tcW w:w="4583" w:type="dxa"/>
            <w:tcBorders>
              <w:top w:val="nil"/>
              <w:left w:val="single" w:sz="6" w:space="0" w:color="auto"/>
              <w:bottom w:val="single" w:sz="6" w:space="0" w:color="auto"/>
              <w:right w:val="single" w:sz="6" w:space="0" w:color="auto"/>
            </w:tcBorders>
            <w:shd w:val="pct30" w:color="auto" w:fill="FFFFFF"/>
          </w:tcPr>
          <w:p w:rsidR="006D5A02" w:rsidRDefault="006D5A02">
            <w:pPr>
              <w:ind w:firstLine="709"/>
              <w:jc w:val="center"/>
              <w:rPr>
                <w:rFonts w:eastAsiaTheme="minorHAnsi"/>
                <w:color w:val="000000"/>
                <w:lang w:eastAsia="en-US"/>
              </w:rPr>
            </w:pPr>
          </w:p>
        </w:tc>
        <w:tc>
          <w:tcPr>
            <w:tcW w:w="1680" w:type="dxa"/>
            <w:tcBorders>
              <w:top w:val="single" w:sz="6" w:space="0" w:color="auto"/>
              <w:left w:val="single" w:sz="6" w:space="0" w:color="auto"/>
              <w:bottom w:val="single" w:sz="6" w:space="0" w:color="auto"/>
              <w:right w:val="single" w:sz="6" w:space="0" w:color="auto"/>
            </w:tcBorders>
            <w:shd w:val="pct30" w:color="auto" w:fill="FFFFFF"/>
            <w:vAlign w:val="center"/>
            <w:hideMark/>
          </w:tcPr>
          <w:p w:rsidR="006D5A02" w:rsidRDefault="006D5A02">
            <w:pPr>
              <w:keepNext/>
              <w:keepLines/>
              <w:jc w:val="both"/>
              <w:outlineLvl w:val="1"/>
              <w:rPr>
                <w:rFonts w:eastAsiaTheme="majorEastAsia"/>
                <w:i/>
                <w:iCs/>
                <w:color w:val="000000"/>
                <w:lang w:eastAsia="en-US"/>
              </w:rPr>
            </w:pPr>
            <w:r>
              <w:rPr>
                <w:rFonts w:eastAsiaTheme="majorEastAsia"/>
                <w:color w:val="000000"/>
                <w:lang w:val="en-US" w:eastAsia="en-US"/>
              </w:rPr>
              <w:t xml:space="preserve">       </w:t>
            </w:r>
            <w:r>
              <w:rPr>
                <w:rFonts w:eastAsiaTheme="majorEastAsia"/>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shd w:val="pct30" w:color="auto" w:fill="FFFFFF"/>
            <w:hideMark/>
          </w:tcPr>
          <w:p w:rsidR="006D5A02" w:rsidRDefault="006D5A02">
            <w:pPr>
              <w:keepNext/>
              <w:keepLines/>
              <w:jc w:val="both"/>
              <w:outlineLvl w:val="1"/>
              <w:rPr>
                <w:rFonts w:eastAsiaTheme="majorEastAsia"/>
                <w:i/>
                <w:iCs/>
                <w:color w:val="000000"/>
                <w:lang w:eastAsia="en-US"/>
              </w:rPr>
            </w:pPr>
            <w:r>
              <w:rPr>
                <w:rFonts w:eastAsiaTheme="majorEastAsia"/>
                <w:color w:val="000000"/>
                <w:lang w:eastAsia="en-US"/>
              </w:rPr>
              <w:t>“Против”</w:t>
            </w:r>
          </w:p>
        </w:tc>
        <w:tc>
          <w:tcPr>
            <w:tcW w:w="1842" w:type="dxa"/>
            <w:tcBorders>
              <w:top w:val="single" w:sz="6" w:space="0" w:color="auto"/>
              <w:left w:val="single" w:sz="6" w:space="0" w:color="auto"/>
              <w:bottom w:val="single" w:sz="6" w:space="0" w:color="auto"/>
              <w:right w:val="single" w:sz="6" w:space="0" w:color="auto"/>
            </w:tcBorders>
            <w:shd w:val="pct30" w:color="auto" w:fill="FFFFFF"/>
            <w:hideMark/>
          </w:tcPr>
          <w:p w:rsidR="006D5A02" w:rsidRDefault="006D5A02">
            <w:pPr>
              <w:keepNext/>
              <w:keepLines/>
              <w:jc w:val="both"/>
              <w:outlineLvl w:val="1"/>
              <w:rPr>
                <w:rFonts w:eastAsiaTheme="majorEastAsia"/>
                <w:i/>
                <w:iCs/>
                <w:color w:val="000000"/>
                <w:lang w:eastAsia="en-US"/>
              </w:rPr>
            </w:pPr>
            <w:r>
              <w:rPr>
                <w:rFonts w:eastAsiaTheme="majorEastAsia"/>
                <w:color w:val="000000"/>
                <w:lang w:eastAsia="en-US"/>
              </w:rPr>
              <w:t>“Воздержался”</w:t>
            </w:r>
          </w:p>
        </w:tc>
      </w:tr>
      <w:tr w:rsid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jc w:val="both"/>
              <w:rPr>
                <w:rFonts w:eastAsiaTheme="minorHAnsi"/>
                <w:color w:val="000000"/>
                <w:lang w:eastAsia="en-US"/>
              </w:rPr>
            </w:pPr>
            <w:r>
              <w:t>Маковский Игорь Владимирович</w:t>
            </w:r>
          </w:p>
        </w:tc>
        <w:tc>
          <w:tcPr>
            <w:tcW w:w="1680" w:type="dxa"/>
            <w:tcBorders>
              <w:top w:val="single" w:sz="6" w:space="0" w:color="auto"/>
              <w:left w:val="single" w:sz="6" w:space="0" w:color="auto"/>
              <w:bottom w:val="single" w:sz="6" w:space="0" w:color="auto"/>
              <w:right w:val="single" w:sz="4" w:space="0" w:color="auto"/>
            </w:tcBorders>
            <w:vAlign w:val="center"/>
            <w:hideMark/>
          </w:tcPr>
          <w:p w:rsidR="006D5A02" w:rsidRDefault="006D5A02">
            <w:pPr>
              <w:jc w:val="both"/>
              <w:rPr>
                <w:rFonts w:eastAsiaTheme="minorHAnsi"/>
                <w:color w:val="000000"/>
                <w:lang w:eastAsia="en-US"/>
              </w:rPr>
            </w:pPr>
            <w:r>
              <w:rPr>
                <w:rFonts w:eastAsiaTheme="minorHAnsi"/>
                <w:color w:val="000000"/>
                <w:lang w:eastAsia="en-US"/>
              </w:rPr>
              <w:t xml:space="preserve">       «ЗА»</w:t>
            </w:r>
          </w:p>
        </w:tc>
        <w:tc>
          <w:tcPr>
            <w:tcW w:w="1418" w:type="dxa"/>
            <w:tcBorders>
              <w:top w:val="single" w:sz="6" w:space="0" w:color="auto"/>
              <w:left w:val="single" w:sz="4" w:space="0" w:color="auto"/>
              <w:bottom w:val="single" w:sz="6" w:space="0" w:color="auto"/>
              <w:right w:val="single" w:sz="4" w:space="0" w:color="auto"/>
            </w:tcBorders>
            <w:vAlign w:val="center"/>
            <w:hideMark/>
          </w:tcPr>
          <w:p w:rsidR="006D5A02" w:rsidRDefault="006D5A02">
            <w:pPr>
              <w:jc w:val="both"/>
              <w:rPr>
                <w:rFonts w:eastAsiaTheme="minorHAnsi"/>
                <w:color w:val="000000"/>
                <w:lang w:eastAsia="en-US"/>
              </w:rPr>
            </w:pPr>
            <w:r>
              <w:rPr>
                <w:rFonts w:eastAsiaTheme="minorHAnsi"/>
                <w:color w:val="000000"/>
                <w:lang w:eastAsia="en-US"/>
              </w:rPr>
              <w:t xml:space="preserve">         -</w:t>
            </w:r>
          </w:p>
        </w:tc>
        <w:tc>
          <w:tcPr>
            <w:tcW w:w="1842" w:type="dxa"/>
            <w:tcBorders>
              <w:top w:val="single" w:sz="6" w:space="0" w:color="auto"/>
              <w:left w:val="single" w:sz="4" w:space="0" w:color="auto"/>
              <w:bottom w:val="single" w:sz="6" w:space="0" w:color="auto"/>
              <w:right w:val="single" w:sz="6" w:space="0" w:color="auto"/>
            </w:tcBorders>
            <w:vAlign w:val="center"/>
            <w:hideMark/>
          </w:tcPr>
          <w:p w:rsidR="006D5A02" w:rsidRDefault="006D5A02">
            <w:pPr>
              <w:ind w:firstLine="709"/>
              <w:jc w:val="both"/>
              <w:rPr>
                <w:rFonts w:eastAsiaTheme="minorHAnsi"/>
                <w:color w:val="000000"/>
                <w:lang w:eastAsia="en-US"/>
              </w:rPr>
            </w:pPr>
            <w:r>
              <w:rPr>
                <w:rFonts w:eastAsiaTheme="minorHAnsi"/>
                <w:color w:val="000000"/>
                <w:lang w:eastAsia="en-US"/>
              </w:rPr>
              <w:t xml:space="preserve"> -</w:t>
            </w:r>
          </w:p>
        </w:tc>
      </w:tr>
      <w:tr w:rsid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jc w:val="both"/>
              <w:rPr>
                <w:rFonts w:eastAsiaTheme="minorHAnsi"/>
                <w:color w:val="000000"/>
                <w:lang w:eastAsia="en-US"/>
              </w:rPr>
            </w:pPr>
            <w:proofErr w:type="spellStart"/>
            <w:r>
              <w:t>Бычко</w:t>
            </w:r>
            <w:proofErr w:type="spellEnd"/>
            <w:r>
              <w:t xml:space="preserve"> Михаил Александрович</w:t>
            </w:r>
          </w:p>
        </w:tc>
        <w:tc>
          <w:tcPr>
            <w:tcW w:w="1680" w:type="dxa"/>
            <w:tcBorders>
              <w:top w:val="single" w:sz="6" w:space="0" w:color="auto"/>
              <w:left w:val="single" w:sz="6" w:space="0" w:color="auto"/>
              <w:bottom w:val="single" w:sz="4" w:space="0" w:color="auto"/>
              <w:right w:val="single" w:sz="4"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«ЗА»</w:t>
            </w:r>
          </w:p>
        </w:tc>
        <w:tc>
          <w:tcPr>
            <w:tcW w:w="1418" w:type="dxa"/>
            <w:tcBorders>
              <w:top w:val="single" w:sz="6" w:space="0" w:color="auto"/>
              <w:left w:val="single" w:sz="4" w:space="0" w:color="auto"/>
              <w:bottom w:val="single" w:sz="4" w:space="0" w:color="auto"/>
              <w:right w:val="single" w:sz="4"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left w:val="single" w:sz="4" w:space="0" w:color="auto"/>
              <w:bottom w:val="single" w:sz="4"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r>
      <w:tr w:rsidR="006D5A02" w:rsidTr="007C1627">
        <w:tc>
          <w:tcPr>
            <w:tcW w:w="4583" w:type="dxa"/>
            <w:tcBorders>
              <w:top w:val="single" w:sz="6" w:space="0" w:color="auto"/>
              <w:left w:val="single" w:sz="6" w:space="0" w:color="auto"/>
              <w:bottom w:val="single" w:sz="6" w:space="0" w:color="auto"/>
              <w:right w:val="single" w:sz="4" w:space="0" w:color="auto"/>
            </w:tcBorders>
            <w:hideMark/>
          </w:tcPr>
          <w:p w:rsidR="006D5A02" w:rsidRDefault="006D5A02">
            <w:pPr>
              <w:jc w:val="both"/>
              <w:rPr>
                <w:rFonts w:eastAsiaTheme="minorHAnsi"/>
                <w:color w:val="000000"/>
                <w:lang w:eastAsia="en-US"/>
              </w:rPr>
            </w:pPr>
            <w:r>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D5A02" w:rsidRDefault="00FC4AB9">
            <w:pPr>
              <w:jc w:val="center"/>
              <w:rPr>
                <w:rFonts w:eastAsiaTheme="minorHAnsi"/>
                <w:bCs/>
                <w:iCs/>
                <w:color w:val="000000"/>
                <w:lang w:eastAsia="en-US"/>
              </w:rPr>
            </w:pPr>
            <w:r>
              <w:rPr>
                <w:rFonts w:eastAsiaTheme="minorHAns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6D5A02" w:rsidRDefault="00FC4AB9">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D5A02" w:rsidRDefault="00FC4AB9">
            <w:pPr>
              <w:jc w:val="center"/>
              <w:rPr>
                <w:rFonts w:eastAsiaTheme="minorHAnsi"/>
                <w:bCs/>
                <w:iCs/>
                <w:color w:val="000000"/>
                <w:lang w:eastAsia="en-US"/>
              </w:rPr>
            </w:pPr>
            <w:r>
              <w:rPr>
                <w:rFonts w:eastAsiaTheme="minorHAnsi"/>
                <w:bCs/>
                <w:iCs/>
                <w:color w:val="000000"/>
                <w:lang w:eastAsia="en-US"/>
              </w:rPr>
              <w:t>-</w:t>
            </w:r>
          </w:p>
        </w:tc>
      </w:tr>
      <w:tr w:rsid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jc w:val="both"/>
              <w:rPr>
                <w:rFonts w:hint="eastAsia"/>
                <w:color w:val="000000"/>
              </w:rPr>
            </w:pPr>
            <w:r>
              <w:t>Павлов Алексей Игоревич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r>
      <w:tr w:rsidR="006D5A02" w:rsidTr="007C1627">
        <w:trPr>
          <w:trHeight w:val="310"/>
        </w:trPr>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rPr>
                <w:rFonts w:hint="eastAsia"/>
              </w:rPr>
            </w:pPr>
            <w:r>
              <w:t>Парамонова Наталья Владимировна</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r>
      <w:tr w:rsidR="006D5A02" w:rsidTr="007C1627">
        <w:tc>
          <w:tcPr>
            <w:tcW w:w="4583" w:type="dxa"/>
            <w:tcBorders>
              <w:top w:val="single" w:sz="6" w:space="0" w:color="auto"/>
              <w:left w:val="single" w:sz="6" w:space="0" w:color="auto"/>
              <w:bottom w:val="single" w:sz="6" w:space="0" w:color="auto"/>
              <w:right w:val="single" w:sz="6" w:space="0" w:color="auto"/>
            </w:tcBorders>
            <w:hideMark/>
          </w:tcPr>
          <w:p w:rsidR="006D5A02" w:rsidRDefault="006D5A02">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bCs/>
                <w:iCs/>
                <w:color w:val="000000"/>
                <w:lang w:eastAsia="en-US"/>
              </w:rPr>
              <w:t>«ЗА»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D5A02" w:rsidRDefault="006D5A02">
            <w:pPr>
              <w:jc w:val="center"/>
              <w:rPr>
                <w:rFonts w:eastAsiaTheme="minorHAnsi"/>
                <w:color w:val="000000"/>
                <w:lang w:eastAsia="en-US"/>
              </w:rPr>
            </w:pPr>
            <w:r>
              <w:rPr>
                <w:rFonts w:eastAsiaTheme="minorHAnsi"/>
                <w:color w:val="000000"/>
                <w:lang w:eastAsia="en-US"/>
              </w:rPr>
              <w:t>-</w:t>
            </w:r>
          </w:p>
        </w:tc>
      </w:tr>
    </w:tbl>
    <w:p w:rsidR="007C1627" w:rsidRPr="007C1627" w:rsidRDefault="007C1627" w:rsidP="007C1627">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7C1627" w:rsidRPr="007C1627" w:rsidRDefault="007C1627" w:rsidP="007C1627">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0706BC" w:rsidRDefault="0088238A" w:rsidP="000706BC">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124993" w:rsidRPr="00A23456" w:rsidRDefault="00124993" w:rsidP="00124993">
      <w:pPr>
        <w:ind w:firstLine="709"/>
        <w:jc w:val="both"/>
        <w:rPr>
          <w:sz w:val="28"/>
          <w:szCs w:val="28"/>
        </w:rPr>
      </w:pPr>
      <w:r w:rsidRPr="00A23456">
        <w:rPr>
          <w:sz w:val="28"/>
          <w:szCs w:val="28"/>
        </w:rPr>
        <w:t>1. Принять к сведению Отчет об исполнении бизнес-плана</w:t>
      </w:r>
      <w:r w:rsidR="00580A37">
        <w:rPr>
          <w:sz w:val="28"/>
          <w:szCs w:val="28"/>
        </w:rPr>
        <w:t xml:space="preserve">                                         </w:t>
      </w:r>
      <w:r w:rsidRPr="00A23456">
        <w:rPr>
          <w:sz w:val="28"/>
          <w:szCs w:val="28"/>
        </w:rPr>
        <w:t xml:space="preserve">АО «Янтарьэнерго» за </w:t>
      </w:r>
      <w:r>
        <w:rPr>
          <w:sz w:val="28"/>
          <w:szCs w:val="28"/>
        </w:rPr>
        <w:t>1 квартал 2021</w:t>
      </w:r>
      <w:r w:rsidRPr="00A23456">
        <w:rPr>
          <w:sz w:val="28"/>
          <w:szCs w:val="28"/>
        </w:rPr>
        <w:t xml:space="preserve"> год</w:t>
      </w:r>
      <w:r>
        <w:rPr>
          <w:sz w:val="28"/>
          <w:szCs w:val="28"/>
        </w:rPr>
        <w:t>а</w:t>
      </w:r>
      <w:r w:rsidRPr="00A23456">
        <w:rPr>
          <w:sz w:val="28"/>
          <w:szCs w:val="28"/>
        </w:rPr>
        <w:t xml:space="preserve">, </w:t>
      </w:r>
      <w:r>
        <w:rPr>
          <w:sz w:val="28"/>
          <w:szCs w:val="28"/>
        </w:rPr>
        <w:t>в соответствии с п</w:t>
      </w:r>
      <w:r w:rsidRPr="00A23456">
        <w:rPr>
          <w:sz w:val="28"/>
          <w:szCs w:val="28"/>
        </w:rPr>
        <w:t>риложени</w:t>
      </w:r>
      <w:r>
        <w:rPr>
          <w:sz w:val="28"/>
          <w:szCs w:val="28"/>
        </w:rPr>
        <w:t xml:space="preserve">ем </w:t>
      </w:r>
      <w:r w:rsidRPr="00A23456">
        <w:rPr>
          <w:sz w:val="28"/>
          <w:szCs w:val="28"/>
        </w:rPr>
        <w:t>к настоящему решению Совета директоров Общества.</w:t>
      </w:r>
    </w:p>
    <w:p w:rsidR="00124993" w:rsidRDefault="00124993" w:rsidP="00124993">
      <w:pPr>
        <w:ind w:firstLine="709"/>
        <w:jc w:val="both"/>
        <w:rPr>
          <w:sz w:val="28"/>
          <w:szCs w:val="28"/>
        </w:rPr>
      </w:pPr>
      <w:r w:rsidRPr="00A23456">
        <w:rPr>
          <w:sz w:val="28"/>
          <w:szCs w:val="28"/>
        </w:rPr>
        <w:t>2. Отметить по итогам работы Общества за</w:t>
      </w:r>
      <w:r>
        <w:rPr>
          <w:sz w:val="28"/>
          <w:szCs w:val="28"/>
        </w:rPr>
        <w:t xml:space="preserve"> 1 квартал</w:t>
      </w:r>
      <w:r w:rsidRPr="00A23456">
        <w:rPr>
          <w:sz w:val="28"/>
          <w:szCs w:val="28"/>
        </w:rPr>
        <w:t xml:space="preserve"> </w:t>
      </w:r>
      <w:r>
        <w:rPr>
          <w:sz w:val="28"/>
          <w:szCs w:val="28"/>
        </w:rPr>
        <w:t>2021</w:t>
      </w:r>
      <w:r w:rsidRPr="00A23456">
        <w:rPr>
          <w:sz w:val="28"/>
          <w:szCs w:val="28"/>
        </w:rPr>
        <w:t xml:space="preserve"> год</w:t>
      </w:r>
      <w:r>
        <w:rPr>
          <w:sz w:val="28"/>
          <w:szCs w:val="28"/>
        </w:rPr>
        <w:t xml:space="preserve">а отклонение фактических показателей бизнес-плана от плановых </w:t>
      </w:r>
      <w:proofErr w:type="spellStart"/>
      <w:r>
        <w:rPr>
          <w:sz w:val="28"/>
          <w:szCs w:val="28"/>
        </w:rPr>
        <w:t>всоответствием</w:t>
      </w:r>
      <w:proofErr w:type="spellEnd"/>
      <w:r>
        <w:rPr>
          <w:sz w:val="28"/>
          <w:szCs w:val="28"/>
        </w:rPr>
        <w:t xml:space="preserve"> с приложением к настоящему решению Совета директоров Общества.</w:t>
      </w:r>
    </w:p>
    <w:p w:rsidR="00124993" w:rsidRPr="00206EC8" w:rsidRDefault="00124993" w:rsidP="00124993">
      <w:pPr>
        <w:ind w:firstLine="709"/>
        <w:jc w:val="both"/>
        <w:rPr>
          <w:sz w:val="28"/>
          <w:szCs w:val="28"/>
        </w:rPr>
      </w:pPr>
      <w:r>
        <w:rPr>
          <w:sz w:val="28"/>
          <w:szCs w:val="28"/>
        </w:rPr>
        <w:t xml:space="preserve">3. </w:t>
      </w:r>
      <w:r w:rsidRPr="006D3346">
        <w:rPr>
          <w:sz w:val="28"/>
          <w:szCs w:val="28"/>
        </w:rPr>
        <w:t>Поручить Един</w:t>
      </w:r>
      <w:r>
        <w:rPr>
          <w:sz w:val="28"/>
          <w:szCs w:val="28"/>
        </w:rPr>
        <w:t>оличному исполнительному органу Общества принять меры по достижению показателей утвержденного бизнес-плана АО «Янтарьэнерго» по итогам 2021 года.</w:t>
      </w:r>
    </w:p>
    <w:p w:rsidR="00737789" w:rsidRDefault="00737789" w:rsidP="000706BC">
      <w:pPr>
        <w:jc w:val="both"/>
        <w:rPr>
          <w:rFonts w:hint="eastAsia"/>
          <w:b/>
          <w:sz w:val="28"/>
          <w:szCs w:val="28"/>
        </w:rPr>
      </w:pPr>
    </w:p>
    <w:p w:rsidR="00836FE9" w:rsidRDefault="00836FE9" w:rsidP="00836FE9">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p>
    <w:p w:rsidR="00124993" w:rsidRPr="008A4B52" w:rsidRDefault="00124993" w:rsidP="00124993">
      <w:pPr>
        <w:widowControl w:val="0"/>
        <w:numPr>
          <w:ilvl w:val="0"/>
          <w:numId w:val="7"/>
        </w:numPr>
        <w:ind w:left="0" w:right="-2" w:firstLine="709"/>
        <w:contextualSpacing/>
        <w:jc w:val="both"/>
        <w:rPr>
          <w:sz w:val="28"/>
          <w:szCs w:val="28"/>
        </w:rPr>
      </w:pPr>
      <w:r w:rsidRPr="008A4B52">
        <w:rPr>
          <w:sz w:val="28"/>
          <w:szCs w:val="28"/>
        </w:rPr>
        <w:t xml:space="preserve">Поручить представителям АО «Янтарьэнерго» в Совете директоров </w:t>
      </w:r>
      <w:r w:rsidRPr="008A4B52">
        <w:rPr>
          <w:sz w:val="28"/>
          <w:szCs w:val="28"/>
        </w:rPr>
        <w:br/>
        <w:t>АО «Янтарьэнергосбыт»:</w:t>
      </w:r>
    </w:p>
    <w:p w:rsidR="00124993" w:rsidRPr="008A4B52" w:rsidRDefault="00124993" w:rsidP="00124993">
      <w:pPr>
        <w:widowControl w:val="0"/>
        <w:numPr>
          <w:ilvl w:val="1"/>
          <w:numId w:val="7"/>
        </w:numPr>
        <w:ind w:left="0" w:right="-2" w:firstLine="709"/>
        <w:contextualSpacing/>
        <w:jc w:val="both"/>
        <w:rPr>
          <w:sz w:val="28"/>
          <w:szCs w:val="28"/>
        </w:rPr>
      </w:pPr>
      <w:r w:rsidRPr="008A4B52">
        <w:rPr>
          <w:sz w:val="28"/>
          <w:szCs w:val="28"/>
        </w:rPr>
        <w:t xml:space="preserve">По вопросу: </w:t>
      </w:r>
      <w:r w:rsidRPr="008A4B52">
        <w:rPr>
          <w:bCs/>
          <w:spacing w:val="-1"/>
          <w:sz w:val="28"/>
          <w:szCs w:val="28"/>
        </w:rPr>
        <w:t xml:space="preserve">«О рассмотрении отчета единоличного исполнительного органа (Генерального директора) АО «Янтарьэнергосбыт» об обеспечении страховой защиты в 1 квартале 2021 года» </w:t>
      </w:r>
      <w:r w:rsidRPr="008A4B52">
        <w:rPr>
          <w:sz w:val="28"/>
          <w:szCs w:val="28"/>
        </w:rPr>
        <w:t>голосовать «ЗА» принятие следующего решения:</w:t>
      </w:r>
    </w:p>
    <w:p w:rsidR="00124993" w:rsidRPr="008A4B52" w:rsidRDefault="00124993" w:rsidP="00124993">
      <w:pPr>
        <w:widowControl w:val="0"/>
        <w:tabs>
          <w:tab w:val="left" w:pos="360"/>
        </w:tabs>
        <w:ind w:firstLine="709"/>
        <w:jc w:val="both"/>
        <w:rPr>
          <w:sz w:val="28"/>
          <w:szCs w:val="28"/>
        </w:rPr>
      </w:pPr>
      <w:r w:rsidRPr="008A4B52">
        <w:rPr>
          <w:bCs/>
          <w:sz w:val="28"/>
          <w:szCs w:val="28"/>
        </w:rPr>
        <w:t xml:space="preserve">«Принять к сведению отчет Генерального директора Общества об обеспечении страховой защиты в 1 квартале 2021 года согласно </w:t>
      </w:r>
      <w:proofErr w:type="gramStart"/>
      <w:r w:rsidRPr="008A4B52">
        <w:rPr>
          <w:bCs/>
          <w:sz w:val="28"/>
          <w:szCs w:val="28"/>
        </w:rPr>
        <w:t>приложению</w:t>
      </w:r>
      <w:proofErr w:type="gramEnd"/>
      <w:r w:rsidRPr="008A4B52">
        <w:rPr>
          <w:bCs/>
          <w:sz w:val="28"/>
          <w:szCs w:val="28"/>
        </w:rPr>
        <w:t xml:space="preserve"> к настоящему решению Совета директоров Общества»</w:t>
      </w:r>
      <w:r w:rsidRPr="008A4B52">
        <w:rPr>
          <w:sz w:val="28"/>
          <w:szCs w:val="28"/>
        </w:rPr>
        <w:t>.</w:t>
      </w:r>
    </w:p>
    <w:p w:rsidR="00124993" w:rsidRPr="008A4B52" w:rsidRDefault="00124993" w:rsidP="00124993">
      <w:pPr>
        <w:widowControl w:val="0"/>
        <w:numPr>
          <w:ilvl w:val="1"/>
          <w:numId w:val="7"/>
        </w:numPr>
        <w:ind w:left="0" w:right="-2" w:firstLine="709"/>
        <w:contextualSpacing/>
        <w:jc w:val="both"/>
        <w:rPr>
          <w:sz w:val="28"/>
          <w:szCs w:val="28"/>
        </w:rPr>
      </w:pPr>
      <w:r w:rsidRPr="008A4B52">
        <w:rPr>
          <w:bCs/>
          <w:sz w:val="28"/>
          <w:szCs w:val="28"/>
        </w:rPr>
        <w:lastRenderedPageBreak/>
        <w:t xml:space="preserve">По вопросу: «О рассмотрении отчета АО «Янтарьэнергосбыт» о кредитной политике по итогам 1 квартала 2021 года» </w:t>
      </w:r>
      <w:r w:rsidRPr="008A4B52">
        <w:rPr>
          <w:sz w:val="28"/>
          <w:szCs w:val="28"/>
        </w:rPr>
        <w:t>голосовать «ЗА» принятие следующего решения:</w:t>
      </w:r>
    </w:p>
    <w:p w:rsidR="00124993" w:rsidRPr="008A4B52" w:rsidRDefault="00124993" w:rsidP="00124993">
      <w:pPr>
        <w:widowControl w:val="0"/>
        <w:ind w:firstLine="708"/>
        <w:jc w:val="both"/>
        <w:rPr>
          <w:bCs/>
          <w:sz w:val="28"/>
          <w:szCs w:val="28"/>
        </w:rPr>
      </w:pPr>
      <w:r w:rsidRPr="008A4B52">
        <w:rPr>
          <w:bCs/>
          <w:sz w:val="28"/>
          <w:szCs w:val="28"/>
        </w:rPr>
        <w:t xml:space="preserve">«Принять к сведению отчет о кредитной политике АО «Янтарьэнергосбыт» по итогам 1 квартала 2021 года согласно </w:t>
      </w:r>
      <w:proofErr w:type="gramStart"/>
      <w:r w:rsidRPr="008A4B52">
        <w:rPr>
          <w:bCs/>
          <w:sz w:val="28"/>
          <w:szCs w:val="28"/>
        </w:rPr>
        <w:t>приложению</w:t>
      </w:r>
      <w:proofErr w:type="gramEnd"/>
      <w:r w:rsidRPr="008A4B52">
        <w:rPr>
          <w:bCs/>
          <w:sz w:val="28"/>
          <w:szCs w:val="28"/>
        </w:rPr>
        <w:t xml:space="preserve"> к настоящему решению Совета директоров Общества».</w:t>
      </w:r>
    </w:p>
    <w:p w:rsidR="00124993" w:rsidRPr="008A4B52" w:rsidRDefault="00124993" w:rsidP="00124993">
      <w:pPr>
        <w:widowControl w:val="0"/>
        <w:numPr>
          <w:ilvl w:val="0"/>
          <w:numId w:val="7"/>
        </w:numPr>
        <w:ind w:left="0" w:firstLine="709"/>
        <w:contextualSpacing/>
        <w:jc w:val="both"/>
        <w:rPr>
          <w:sz w:val="28"/>
          <w:szCs w:val="28"/>
        </w:rPr>
      </w:pPr>
      <w:r w:rsidRPr="008A4B52">
        <w:rPr>
          <w:sz w:val="28"/>
          <w:szCs w:val="28"/>
        </w:rPr>
        <w:t xml:space="preserve">Поручить представителям АО «Янтарьэнерго» в Совете директоров </w:t>
      </w:r>
      <w:r w:rsidRPr="008A4B52">
        <w:rPr>
          <w:sz w:val="28"/>
          <w:szCs w:val="28"/>
        </w:rPr>
        <w:br/>
        <w:t>АО «Калининградская генерирующая компания»</w:t>
      </w:r>
    </w:p>
    <w:p w:rsidR="00124993" w:rsidRPr="008A4B52" w:rsidRDefault="00124993" w:rsidP="00124993">
      <w:pPr>
        <w:widowControl w:val="0"/>
        <w:ind w:firstLine="709"/>
        <w:jc w:val="both"/>
        <w:rPr>
          <w:sz w:val="28"/>
          <w:szCs w:val="28"/>
        </w:rPr>
      </w:pPr>
      <w:r w:rsidRPr="008A4B52">
        <w:rPr>
          <w:sz w:val="28"/>
          <w:szCs w:val="28"/>
        </w:rPr>
        <w:t>2.1. По вопросу: «О рассмотрении отчета Единоличного исполнительного органа (Генерального директора) АО «Калининградская генерирующая компания» об обеспечении страховой</w:t>
      </w:r>
      <w:bookmarkStart w:id="0" w:name="_GoBack"/>
      <w:bookmarkEnd w:id="0"/>
      <w:r w:rsidRPr="008A4B52">
        <w:rPr>
          <w:sz w:val="28"/>
          <w:szCs w:val="28"/>
        </w:rPr>
        <w:t xml:space="preserve"> защиты в 1 квартале 2021 года» голосовать «ЗА» принятие следующего решения: </w:t>
      </w:r>
    </w:p>
    <w:p w:rsidR="00124993" w:rsidRPr="008A4B52" w:rsidRDefault="00124993" w:rsidP="00124993">
      <w:pPr>
        <w:widowControl w:val="0"/>
        <w:tabs>
          <w:tab w:val="left" w:pos="851"/>
        </w:tabs>
        <w:ind w:firstLine="709"/>
        <w:jc w:val="both"/>
        <w:outlineLvl w:val="0"/>
        <w:rPr>
          <w:sz w:val="28"/>
          <w:szCs w:val="28"/>
        </w:rPr>
      </w:pPr>
      <w:r w:rsidRPr="008A4B52">
        <w:rPr>
          <w:sz w:val="28"/>
          <w:szCs w:val="28"/>
        </w:rPr>
        <w:t xml:space="preserve">«Принять к сведению отчет Единоличного исполнительного органа (Генерального директора) АО «Калининградская генерирующая компания» об обеспечении страховой защиты в 1 квартале 2021 года согласно </w:t>
      </w:r>
      <w:proofErr w:type="gramStart"/>
      <w:r w:rsidRPr="008A4B52">
        <w:rPr>
          <w:sz w:val="28"/>
          <w:szCs w:val="28"/>
        </w:rPr>
        <w:t>приложению</w:t>
      </w:r>
      <w:proofErr w:type="gramEnd"/>
      <w:r w:rsidRPr="008A4B52">
        <w:rPr>
          <w:sz w:val="28"/>
          <w:szCs w:val="28"/>
        </w:rPr>
        <w:t xml:space="preserve"> к настоящему решению Совета директоров Общества».</w:t>
      </w:r>
    </w:p>
    <w:p w:rsidR="00124993" w:rsidRPr="008A4B52" w:rsidRDefault="00124993" w:rsidP="00124993">
      <w:pPr>
        <w:widowControl w:val="0"/>
        <w:numPr>
          <w:ilvl w:val="1"/>
          <w:numId w:val="8"/>
        </w:numPr>
        <w:tabs>
          <w:tab w:val="left" w:pos="360"/>
        </w:tabs>
        <w:ind w:left="0" w:firstLine="709"/>
        <w:contextualSpacing/>
        <w:jc w:val="both"/>
        <w:rPr>
          <w:sz w:val="28"/>
          <w:szCs w:val="28"/>
        </w:rPr>
      </w:pPr>
      <w:r w:rsidRPr="008A4B52">
        <w:rPr>
          <w:sz w:val="28"/>
          <w:szCs w:val="28"/>
        </w:rPr>
        <w:t>По вопросу: «О рассмотрении отчета АО «Калининградская генерирующая компания» о кредитной политике по итогам 1 квартала 2021 года» голосовать «ЗА» принятие следующего решения:</w:t>
      </w:r>
    </w:p>
    <w:p w:rsidR="00124993" w:rsidRPr="008A4B52" w:rsidRDefault="00124993" w:rsidP="00124993">
      <w:pPr>
        <w:widowControl w:val="0"/>
        <w:ind w:firstLine="709"/>
        <w:jc w:val="both"/>
        <w:rPr>
          <w:sz w:val="28"/>
          <w:szCs w:val="28"/>
        </w:rPr>
      </w:pPr>
      <w:r w:rsidRPr="008A4B52">
        <w:rPr>
          <w:sz w:val="28"/>
          <w:szCs w:val="28"/>
        </w:rPr>
        <w:t xml:space="preserve">«Принять к сведению отчет о кредитной политике АО «Калининградская генерирующая компания» по итогам 1 квартала 2021 года согласно </w:t>
      </w:r>
      <w:proofErr w:type="gramStart"/>
      <w:r w:rsidRPr="008A4B52">
        <w:rPr>
          <w:sz w:val="28"/>
          <w:szCs w:val="28"/>
        </w:rPr>
        <w:t>приложению</w:t>
      </w:r>
      <w:proofErr w:type="gramEnd"/>
      <w:r w:rsidRPr="008A4B52">
        <w:rPr>
          <w:sz w:val="28"/>
          <w:szCs w:val="28"/>
        </w:rPr>
        <w:t xml:space="preserve"> к настоящему решению </w:t>
      </w:r>
      <w:r w:rsidRPr="008A4B52">
        <w:rPr>
          <w:bCs/>
          <w:sz w:val="28"/>
          <w:szCs w:val="28"/>
        </w:rPr>
        <w:t>Совета директоров Общества</w:t>
      </w:r>
      <w:r w:rsidRPr="008A4B52">
        <w:rPr>
          <w:sz w:val="28"/>
          <w:szCs w:val="28"/>
        </w:rPr>
        <w:t>».</w:t>
      </w:r>
    </w:p>
    <w:p w:rsidR="00124993" w:rsidRPr="008A4B52" w:rsidRDefault="00124993" w:rsidP="00124993">
      <w:pPr>
        <w:widowControl w:val="0"/>
        <w:numPr>
          <w:ilvl w:val="1"/>
          <w:numId w:val="8"/>
        </w:numPr>
        <w:ind w:left="0" w:firstLine="709"/>
        <w:contextualSpacing/>
        <w:jc w:val="both"/>
        <w:rPr>
          <w:sz w:val="28"/>
          <w:szCs w:val="28"/>
        </w:rPr>
      </w:pPr>
      <w:r w:rsidRPr="008A4B52">
        <w:rPr>
          <w:sz w:val="28"/>
          <w:szCs w:val="28"/>
        </w:rPr>
        <w:t xml:space="preserve">По вопросу: «Об утверждении кандидатуры страховой организации для заключения договора страхования Общества» голосовать «ЗА» принятие следующего решения: </w:t>
      </w:r>
    </w:p>
    <w:p w:rsidR="00124993" w:rsidRPr="008A4B52" w:rsidRDefault="00124993" w:rsidP="00124993">
      <w:pPr>
        <w:widowControl w:val="0"/>
        <w:ind w:firstLine="709"/>
        <w:contextualSpacing/>
        <w:jc w:val="both"/>
        <w:rPr>
          <w:sz w:val="28"/>
          <w:szCs w:val="28"/>
        </w:rPr>
      </w:pPr>
      <w:r w:rsidRPr="008A4B52">
        <w:rPr>
          <w:sz w:val="28"/>
          <w:szCs w:val="28"/>
        </w:rPr>
        <w:t>«Поручить представителям АО «Янтарьэнерго» в Совете директоров АО «Калининградская генерирующая компания» голосовать «ЗА» принятие следующего решения:</w:t>
      </w:r>
    </w:p>
    <w:p w:rsidR="00124993" w:rsidRPr="008A4B52" w:rsidRDefault="00124993" w:rsidP="00124993">
      <w:pPr>
        <w:widowControl w:val="0"/>
        <w:ind w:firstLine="709"/>
        <w:contextualSpacing/>
        <w:jc w:val="both"/>
        <w:rPr>
          <w:sz w:val="28"/>
          <w:szCs w:val="28"/>
        </w:rPr>
      </w:pPr>
      <w:r w:rsidRPr="008A4B52">
        <w:rPr>
          <w:sz w:val="28"/>
          <w:szCs w:val="28"/>
        </w:rPr>
        <w:t>«1) Утвердить в качестве Страховщика Общества следующую кандидатуру:</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2551"/>
        <w:gridCol w:w="3114"/>
      </w:tblGrid>
      <w:tr w:rsidR="00124993" w:rsidRPr="008A4B52" w:rsidTr="00853CE4">
        <w:trPr>
          <w:trHeight w:val="515"/>
        </w:trPr>
        <w:tc>
          <w:tcPr>
            <w:tcW w:w="3826" w:type="dxa"/>
            <w:tcBorders>
              <w:top w:val="single" w:sz="4" w:space="0" w:color="auto"/>
              <w:left w:val="single" w:sz="4" w:space="0" w:color="auto"/>
              <w:bottom w:val="single" w:sz="4" w:space="0" w:color="auto"/>
              <w:right w:val="single" w:sz="4" w:space="0" w:color="auto"/>
            </w:tcBorders>
            <w:vAlign w:val="center"/>
            <w:hideMark/>
          </w:tcPr>
          <w:p w:rsidR="00124993" w:rsidRPr="008A4B52" w:rsidRDefault="00124993" w:rsidP="00853CE4">
            <w:pPr>
              <w:widowControl w:val="0"/>
              <w:ind w:firstLine="22"/>
              <w:jc w:val="center"/>
              <w:rPr>
                <w:sz w:val="28"/>
                <w:szCs w:val="28"/>
              </w:rPr>
            </w:pPr>
            <w:r w:rsidRPr="008A4B52">
              <w:rPr>
                <w:sz w:val="28"/>
                <w:szCs w:val="28"/>
              </w:rPr>
              <w:t>Вид страхования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124993" w:rsidRPr="008A4B52" w:rsidRDefault="00124993" w:rsidP="00853CE4">
            <w:pPr>
              <w:widowControl w:val="0"/>
              <w:ind w:firstLine="22"/>
              <w:jc w:val="center"/>
              <w:rPr>
                <w:sz w:val="28"/>
                <w:szCs w:val="28"/>
              </w:rPr>
            </w:pPr>
            <w:r w:rsidRPr="008A4B52">
              <w:rPr>
                <w:sz w:val="28"/>
                <w:szCs w:val="28"/>
              </w:rPr>
              <w:t>Страховая компания</w:t>
            </w:r>
          </w:p>
        </w:tc>
        <w:tc>
          <w:tcPr>
            <w:tcW w:w="3114" w:type="dxa"/>
            <w:tcBorders>
              <w:top w:val="single" w:sz="4" w:space="0" w:color="auto"/>
              <w:left w:val="single" w:sz="4" w:space="0" w:color="auto"/>
              <w:bottom w:val="single" w:sz="4" w:space="0" w:color="auto"/>
              <w:right w:val="single" w:sz="4" w:space="0" w:color="auto"/>
            </w:tcBorders>
            <w:vAlign w:val="center"/>
            <w:hideMark/>
          </w:tcPr>
          <w:p w:rsidR="00124993" w:rsidRPr="008A4B52" w:rsidRDefault="00124993" w:rsidP="00853CE4">
            <w:pPr>
              <w:widowControl w:val="0"/>
              <w:ind w:firstLine="22"/>
              <w:jc w:val="center"/>
              <w:rPr>
                <w:sz w:val="28"/>
                <w:szCs w:val="28"/>
              </w:rPr>
            </w:pPr>
            <w:r w:rsidRPr="008A4B52">
              <w:rPr>
                <w:sz w:val="28"/>
                <w:szCs w:val="28"/>
              </w:rPr>
              <w:t xml:space="preserve">Период страхования </w:t>
            </w:r>
          </w:p>
        </w:tc>
      </w:tr>
      <w:tr w:rsidR="00124993" w:rsidRPr="008A4B52" w:rsidTr="00853CE4">
        <w:trPr>
          <w:trHeight w:val="684"/>
        </w:trPr>
        <w:tc>
          <w:tcPr>
            <w:tcW w:w="3826" w:type="dxa"/>
            <w:tcBorders>
              <w:top w:val="single" w:sz="4" w:space="0" w:color="auto"/>
              <w:left w:val="single" w:sz="4" w:space="0" w:color="auto"/>
              <w:bottom w:val="single" w:sz="4" w:space="0" w:color="auto"/>
              <w:right w:val="single" w:sz="4" w:space="0" w:color="auto"/>
            </w:tcBorders>
            <w:vAlign w:val="center"/>
            <w:hideMark/>
          </w:tcPr>
          <w:p w:rsidR="00124993" w:rsidRPr="008A4B52" w:rsidRDefault="00124993" w:rsidP="00853CE4">
            <w:pPr>
              <w:widowControl w:val="0"/>
              <w:ind w:firstLine="22"/>
              <w:jc w:val="center"/>
              <w:rPr>
                <w:sz w:val="28"/>
                <w:szCs w:val="28"/>
              </w:rPr>
            </w:pPr>
            <w:r w:rsidRPr="008A4B52">
              <w:rPr>
                <w:sz w:val="28"/>
                <w:szCs w:val="28"/>
              </w:rPr>
              <w:t xml:space="preserve">Добровольное страхование </w:t>
            </w:r>
            <w:r w:rsidRPr="008A4B52">
              <w:rPr>
                <w:sz w:val="28"/>
                <w:szCs w:val="28"/>
              </w:rPr>
              <w:br/>
              <w:t xml:space="preserve">от несчастных случаев и болезней        </w:t>
            </w:r>
          </w:p>
        </w:tc>
        <w:tc>
          <w:tcPr>
            <w:tcW w:w="2551" w:type="dxa"/>
            <w:tcBorders>
              <w:top w:val="single" w:sz="4" w:space="0" w:color="auto"/>
              <w:left w:val="single" w:sz="4" w:space="0" w:color="auto"/>
              <w:bottom w:val="single" w:sz="4" w:space="0" w:color="auto"/>
              <w:right w:val="single" w:sz="4" w:space="0" w:color="auto"/>
            </w:tcBorders>
            <w:vAlign w:val="center"/>
            <w:hideMark/>
          </w:tcPr>
          <w:p w:rsidR="00124993" w:rsidRPr="008A4B52" w:rsidRDefault="00124993" w:rsidP="00853CE4">
            <w:pPr>
              <w:widowControl w:val="0"/>
              <w:ind w:firstLine="22"/>
              <w:jc w:val="center"/>
              <w:rPr>
                <w:sz w:val="28"/>
                <w:szCs w:val="28"/>
              </w:rPr>
            </w:pPr>
            <w:r w:rsidRPr="008A4B52">
              <w:rPr>
                <w:sz w:val="28"/>
                <w:szCs w:val="28"/>
              </w:rPr>
              <w:t>САО «РЕСО-Гарантия»</w:t>
            </w:r>
          </w:p>
        </w:tc>
        <w:tc>
          <w:tcPr>
            <w:tcW w:w="3114" w:type="dxa"/>
            <w:tcBorders>
              <w:top w:val="single" w:sz="4" w:space="0" w:color="auto"/>
              <w:left w:val="single" w:sz="4" w:space="0" w:color="auto"/>
              <w:bottom w:val="single" w:sz="4" w:space="0" w:color="auto"/>
              <w:right w:val="single" w:sz="4" w:space="0" w:color="auto"/>
            </w:tcBorders>
            <w:vAlign w:val="center"/>
            <w:hideMark/>
          </w:tcPr>
          <w:p w:rsidR="00124993" w:rsidRPr="008A4B52" w:rsidRDefault="00124993" w:rsidP="00853CE4">
            <w:pPr>
              <w:widowControl w:val="0"/>
              <w:ind w:firstLine="22"/>
              <w:jc w:val="center"/>
              <w:rPr>
                <w:sz w:val="28"/>
                <w:szCs w:val="28"/>
              </w:rPr>
            </w:pPr>
            <w:r w:rsidRPr="008A4B52">
              <w:rPr>
                <w:sz w:val="28"/>
                <w:szCs w:val="28"/>
              </w:rPr>
              <w:t>05.04.2021-04.04.2022</w:t>
            </w:r>
          </w:p>
        </w:tc>
      </w:tr>
    </w:tbl>
    <w:p w:rsidR="00124993" w:rsidRPr="008A4B52" w:rsidRDefault="00124993" w:rsidP="00124993">
      <w:pPr>
        <w:widowControl w:val="0"/>
        <w:numPr>
          <w:ilvl w:val="0"/>
          <w:numId w:val="9"/>
        </w:numPr>
        <w:ind w:left="0" w:firstLine="709"/>
        <w:contextualSpacing/>
        <w:jc w:val="both"/>
        <w:rPr>
          <w:sz w:val="28"/>
          <w:szCs w:val="28"/>
        </w:rPr>
      </w:pPr>
      <w:r w:rsidRPr="008A4B52">
        <w:rPr>
          <w:sz w:val="28"/>
          <w:szCs w:val="28"/>
        </w:rPr>
        <w:t xml:space="preserve">Отметить позднее </w:t>
      </w:r>
      <w:r w:rsidRPr="008A4B52">
        <w:rPr>
          <w:bCs/>
          <w:sz w:val="28"/>
          <w:szCs w:val="28"/>
        </w:rPr>
        <w:t>вынесение вопроса на рассмотрение Совета директоров Общества»</w:t>
      </w:r>
      <w:r w:rsidRPr="008A4B52">
        <w:rPr>
          <w:sz w:val="28"/>
          <w:szCs w:val="28"/>
        </w:rPr>
        <w:t>.</w:t>
      </w:r>
    </w:p>
    <w:p w:rsidR="00737789" w:rsidRDefault="00737789" w:rsidP="00737789">
      <w:pPr>
        <w:jc w:val="both"/>
        <w:rPr>
          <w:rFonts w:hint="eastAsia"/>
          <w:b/>
          <w:sz w:val="28"/>
          <w:szCs w:val="28"/>
        </w:rPr>
      </w:pPr>
    </w:p>
    <w:p w:rsidR="00836FE9" w:rsidRDefault="00836FE9" w:rsidP="00836FE9">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3 повестки дня:</w:t>
      </w:r>
      <w:r w:rsidRPr="00D542D0">
        <w:rPr>
          <w:rFonts w:eastAsia="Courier New"/>
          <w:sz w:val="28"/>
          <w:szCs w:val="28"/>
        </w:rPr>
        <w:t xml:space="preserve"> </w:t>
      </w:r>
    </w:p>
    <w:p w:rsidR="00124993" w:rsidRPr="007A4160" w:rsidRDefault="00124993" w:rsidP="00124993">
      <w:pPr>
        <w:ind w:firstLine="709"/>
        <w:jc w:val="both"/>
        <w:rPr>
          <w:sz w:val="28"/>
          <w:szCs w:val="28"/>
        </w:rPr>
      </w:pPr>
      <w:r w:rsidRPr="007A4160">
        <w:rPr>
          <w:sz w:val="28"/>
          <w:szCs w:val="28"/>
        </w:rPr>
        <w:t>1. Утвердить Программу инновационного развития АО «Янтарьэнерго» на 2020-2024 гг. с перспективой до 2030 г. в соответствии с приложением к настоящему решению Совета директоров Общества.</w:t>
      </w:r>
    </w:p>
    <w:p w:rsidR="00124993" w:rsidRPr="007A4160" w:rsidRDefault="00124993" w:rsidP="00124993">
      <w:pPr>
        <w:ind w:firstLine="709"/>
        <w:jc w:val="both"/>
        <w:rPr>
          <w:sz w:val="28"/>
          <w:szCs w:val="28"/>
        </w:rPr>
      </w:pPr>
      <w:r w:rsidRPr="007A4160">
        <w:rPr>
          <w:sz w:val="28"/>
          <w:szCs w:val="28"/>
        </w:rPr>
        <w:t>2. Признать утратившей силу Программу инновационного развития АО «Янтарьэнерго» на период 2016-2020 гг. с перспективой до 2025 г. утвержденную протоколом Совета директоров от 16.05.2017 № 32.</w:t>
      </w:r>
    </w:p>
    <w:p w:rsidR="00124993" w:rsidRPr="007A4160" w:rsidRDefault="00124993" w:rsidP="00124993">
      <w:pPr>
        <w:ind w:firstLine="709"/>
        <w:jc w:val="both"/>
        <w:rPr>
          <w:sz w:val="28"/>
          <w:szCs w:val="28"/>
        </w:rPr>
      </w:pPr>
      <w:r w:rsidRPr="007A4160">
        <w:rPr>
          <w:sz w:val="28"/>
          <w:szCs w:val="28"/>
        </w:rPr>
        <w:t>3. Поручить Единоличному исполнительному органу Общества:</w:t>
      </w:r>
    </w:p>
    <w:p w:rsidR="00124993" w:rsidRPr="007A4160" w:rsidRDefault="00124993" w:rsidP="00124993">
      <w:pPr>
        <w:ind w:firstLine="709"/>
        <w:jc w:val="both"/>
        <w:rPr>
          <w:sz w:val="28"/>
          <w:szCs w:val="28"/>
        </w:rPr>
      </w:pPr>
      <w:r w:rsidRPr="007A4160">
        <w:rPr>
          <w:sz w:val="28"/>
          <w:szCs w:val="28"/>
        </w:rPr>
        <w:lastRenderedPageBreak/>
        <w:t xml:space="preserve">3.1. Обеспечить реализацию Программы инновационного развития </w:t>
      </w:r>
      <w:r w:rsidRPr="007A4160">
        <w:rPr>
          <w:sz w:val="28"/>
          <w:szCs w:val="28"/>
        </w:rPr>
        <w:br/>
        <w:t xml:space="preserve">АО «Янтарьэнерго» на период 2020-2024 гг. с перспективой до 2030 г. </w:t>
      </w:r>
      <w:r w:rsidRPr="007A4160">
        <w:rPr>
          <w:sz w:val="28"/>
          <w:szCs w:val="28"/>
        </w:rPr>
        <w:br/>
        <w:t>в рамках лимитов финансирования, предусмотренных утвержденной Инвестиционной программой Общества, проектом корректировки Инвестиционной программы и Бизнес-планом Общества.</w:t>
      </w:r>
    </w:p>
    <w:p w:rsidR="00124993" w:rsidRPr="007A4160" w:rsidRDefault="00124993" w:rsidP="00124993">
      <w:pPr>
        <w:ind w:firstLine="709"/>
        <w:jc w:val="both"/>
        <w:rPr>
          <w:sz w:val="28"/>
          <w:szCs w:val="28"/>
        </w:rPr>
      </w:pPr>
      <w:r w:rsidRPr="007A4160">
        <w:rPr>
          <w:sz w:val="28"/>
          <w:szCs w:val="28"/>
        </w:rPr>
        <w:t>3.2. В рамках отчетности о реализации Программы инновационного развития за 2020 г. актуализировать среднесрочный план реализации ПИР АО «Янтарьэнерго» на 2021-2025 гг. в соответствии с лимитами финансирования инвестиционной программы и утвержденного бизнес-плана Общества».</w:t>
      </w:r>
    </w:p>
    <w:p w:rsidR="00072D19" w:rsidRPr="001D722D" w:rsidRDefault="00072D19" w:rsidP="001D722D">
      <w:pPr>
        <w:widowControl w:val="0"/>
        <w:tabs>
          <w:tab w:val="left" w:pos="851"/>
        </w:tabs>
        <w:jc w:val="both"/>
        <w:outlineLvl w:val="0"/>
        <w:rPr>
          <w:rFonts w:hint="eastAsia"/>
          <w:bCs/>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C06BCC">
        <w:rPr>
          <w:rFonts w:ascii="Times New Roman" w:hAnsi="Times New Roman" w:cs="Times New Roman"/>
          <w:sz w:val="28"/>
          <w:szCs w:val="28"/>
        </w:rPr>
        <w:t>28</w:t>
      </w:r>
      <w:r w:rsidR="00636B7C" w:rsidRPr="00F94084">
        <w:rPr>
          <w:rFonts w:ascii="Times New Roman" w:hAnsi="Times New Roman" w:cs="Times New Roman"/>
          <w:sz w:val="28"/>
          <w:szCs w:val="28"/>
        </w:rPr>
        <w:t xml:space="preserve"> </w:t>
      </w:r>
      <w:r w:rsidR="00AA5151">
        <w:rPr>
          <w:rFonts w:ascii="Times New Roman" w:hAnsi="Times New Roman" w:cs="Times New Roman"/>
          <w:sz w:val="28"/>
          <w:szCs w:val="28"/>
        </w:rPr>
        <w:t>июня</w:t>
      </w:r>
      <w:r w:rsidRPr="007B15CF">
        <w:rPr>
          <w:rFonts w:ascii="Times New Roman" w:hAnsi="Times New Roman" w:cs="Times New Roman"/>
          <w:sz w:val="28"/>
          <w:szCs w:val="28"/>
        </w:rPr>
        <w:t xml:space="preserve"> 2021 года.</w:t>
      </w:r>
    </w:p>
    <w:p w:rsidR="005E191F" w:rsidRDefault="005E191F" w:rsidP="005E191F">
      <w:pPr>
        <w:jc w:val="both"/>
        <w:rPr>
          <w:rFonts w:hint="eastAsia"/>
          <w:b/>
          <w:sz w:val="28"/>
          <w:szCs w:val="28"/>
        </w:rPr>
      </w:pPr>
    </w:p>
    <w:p w:rsidR="00403327" w:rsidRDefault="00403327" w:rsidP="008E5ECB">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97168" w:rsidRDefault="0019716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D722D" w:rsidRDefault="001D722D" w:rsidP="00DC7A02">
      <w:pPr>
        <w:jc w:val="both"/>
        <w:rPr>
          <w:rFonts w:eastAsiaTheme="minorHAnsi"/>
          <w:sz w:val="28"/>
          <w:szCs w:val="28"/>
          <w:lang w:eastAsia="en-US"/>
        </w:rPr>
      </w:pPr>
    </w:p>
    <w:p w:rsidR="000F2387" w:rsidRDefault="000F2387" w:rsidP="00DC7A02">
      <w:pPr>
        <w:jc w:val="both"/>
        <w:rPr>
          <w:rFonts w:eastAsiaTheme="minorHAnsi"/>
          <w:sz w:val="28"/>
          <w:szCs w:val="28"/>
          <w:lang w:eastAsia="en-US"/>
        </w:rPr>
      </w:pPr>
    </w:p>
    <w:p w:rsidR="000F2387" w:rsidRDefault="000F2387"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5E8" w:rsidRDefault="003D05E8" w:rsidP="00DC7A02">
      <w:pPr>
        <w:rPr>
          <w:rFonts w:hint="eastAsia"/>
        </w:rPr>
      </w:pPr>
      <w:r>
        <w:separator/>
      </w:r>
    </w:p>
  </w:endnote>
  <w:endnote w:type="continuationSeparator" w:id="0">
    <w:p w:rsidR="003D05E8" w:rsidRDefault="003D05E8"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386286"/>
      <w:docPartObj>
        <w:docPartGallery w:val="Page Numbers (Bottom of Page)"/>
        <w:docPartUnique/>
      </w:docPartObj>
    </w:sdtPr>
    <w:sdtEndPr/>
    <w:sdtContent>
      <w:p w:rsidR="0076606D" w:rsidRDefault="0076606D">
        <w:pPr>
          <w:pStyle w:val="af0"/>
          <w:jc w:val="right"/>
          <w:rPr>
            <w:rFonts w:hint="eastAsia"/>
          </w:rPr>
        </w:pPr>
        <w:r>
          <w:fldChar w:fldCharType="begin"/>
        </w:r>
        <w:r>
          <w:instrText>PAGE   \* MERGEFORMAT</w:instrText>
        </w:r>
        <w:r>
          <w:fldChar w:fldCharType="separate"/>
        </w:r>
        <w:r w:rsidR="00580A37">
          <w:rPr>
            <w:rFonts w:hint="eastAsia"/>
            <w:noProof/>
          </w:rPr>
          <w:t>1</w:t>
        </w:r>
        <w:r>
          <w:fldChar w:fldCharType="end"/>
        </w:r>
      </w:p>
    </w:sdtContent>
  </w:sdt>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5E8" w:rsidRDefault="003D05E8" w:rsidP="00DC7A02">
      <w:pPr>
        <w:rPr>
          <w:rFonts w:hint="eastAsia"/>
        </w:rPr>
      </w:pPr>
      <w:r>
        <w:separator/>
      </w:r>
    </w:p>
  </w:footnote>
  <w:footnote w:type="continuationSeparator" w:id="0">
    <w:p w:rsidR="003D05E8" w:rsidRDefault="003D05E8"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D74233"/>
    <w:multiLevelType w:val="hybridMultilevel"/>
    <w:tmpl w:val="CFAEF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2"/>
  </w:num>
  <w:num w:numId="5">
    <w:abstractNumId w:val="6"/>
  </w:num>
  <w:num w:numId="6">
    <w:abstractNumId w:val="5"/>
  </w:num>
  <w:num w:numId="7">
    <w:abstractNumId w:val="4"/>
  </w:num>
  <w:num w:numId="8">
    <w:abstractNumId w:val="7"/>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706BC"/>
    <w:rsid w:val="00072D19"/>
    <w:rsid w:val="00074D2C"/>
    <w:rsid w:val="000801D3"/>
    <w:rsid w:val="000844DA"/>
    <w:rsid w:val="0009413C"/>
    <w:rsid w:val="000947FF"/>
    <w:rsid w:val="000A0788"/>
    <w:rsid w:val="000B735F"/>
    <w:rsid w:val="000D246F"/>
    <w:rsid w:val="000D6006"/>
    <w:rsid w:val="000E02FC"/>
    <w:rsid w:val="000E3995"/>
    <w:rsid w:val="000F1400"/>
    <w:rsid w:val="000F1861"/>
    <w:rsid w:val="000F2387"/>
    <w:rsid w:val="000F7EC2"/>
    <w:rsid w:val="001023B6"/>
    <w:rsid w:val="00102417"/>
    <w:rsid w:val="001073AC"/>
    <w:rsid w:val="00111AB6"/>
    <w:rsid w:val="0012460E"/>
    <w:rsid w:val="00124993"/>
    <w:rsid w:val="00134498"/>
    <w:rsid w:val="001430EE"/>
    <w:rsid w:val="001457D7"/>
    <w:rsid w:val="001576D0"/>
    <w:rsid w:val="00157C19"/>
    <w:rsid w:val="00162834"/>
    <w:rsid w:val="0016498A"/>
    <w:rsid w:val="00164D5D"/>
    <w:rsid w:val="001713DD"/>
    <w:rsid w:val="00174C9A"/>
    <w:rsid w:val="00176A7E"/>
    <w:rsid w:val="001779F5"/>
    <w:rsid w:val="00184413"/>
    <w:rsid w:val="00185334"/>
    <w:rsid w:val="00185B47"/>
    <w:rsid w:val="00195C24"/>
    <w:rsid w:val="00197168"/>
    <w:rsid w:val="001976B0"/>
    <w:rsid w:val="001A6002"/>
    <w:rsid w:val="001B0716"/>
    <w:rsid w:val="001C5A80"/>
    <w:rsid w:val="001D722D"/>
    <w:rsid w:val="001E1AF1"/>
    <w:rsid w:val="001E28AB"/>
    <w:rsid w:val="001E3350"/>
    <w:rsid w:val="001E6997"/>
    <w:rsid w:val="001F32F7"/>
    <w:rsid w:val="001F4413"/>
    <w:rsid w:val="001F521E"/>
    <w:rsid w:val="001F655D"/>
    <w:rsid w:val="00211566"/>
    <w:rsid w:val="0021608C"/>
    <w:rsid w:val="00224358"/>
    <w:rsid w:val="00233DD3"/>
    <w:rsid w:val="00234627"/>
    <w:rsid w:val="002459EA"/>
    <w:rsid w:val="00245FD8"/>
    <w:rsid w:val="0025106C"/>
    <w:rsid w:val="00272131"/>
    <w:rsid w:val="00273740"/>
    <w:rsid w:val="00294944"/>
    <w:rsid w:val="002965B5"/>
    <w:rsid w:val="0029713A"/>
    <w:rsid w:val="00297352"/>
    <w:rsid w:val="002A2571"/>
    <w:rsid w:val="002A3DE2"/>
    <w:rsid w:val="002A77C3"/>
    <w:rsid w:val="002B7853"/>
    <w:rsid w:val="002C0D17"/>
    <w:rsid w:val="002C4462"/>
    <w:rsid w:val="002C473E"/>
    <w:rsid w:val="002C5CB3"/>
    <w:rsid w:val="002D261E"/>
    <w:rsid w:val="002E4DE8"/>
    <w:rsid w:val="002E618A"/>
    <w:rsid w:val="00305BEF"/>
    <w:rsid w:val="00307F9F"/>
    <w:rsid w:val="00310BED"/>
    <w:rsid w:val="003229BB"/>
    <w:rsid w:val="00323FCE"/>
    <w:rsid w:val="00326A6A"/>
    <w:rsid w:val="0033434A"/>
    <w:rsid w:val="00344B8C"/>
    <w:rsid w:val="00347A60"/>
    <w:rsid w:val="00352D0B"/>
    <w:rsid w:val="00360CED"/>
    <w:rsid w:val="00361DDF"/>
    <w:rsid w:val="00370748"/>
    <w:rsid w:val="003810FF"/>
    <w:rsid w:val="00385467"/>
    <w:rsid w:val="00391AB5"/>
    <w:rsid w:val="003956E9"/>
    <w:rsid w:val="003A2672"/>
    <w:rsid w:val="003D05E8"/>
    <w:rsid w:val="003D395C"/>
    <w:rsid w:val="003D51B8"/>
    <w:rsid w:val="003E28E0"/>
    <w:rsid w:val="003F5A73"/>
    <w:rsid w:val="003F7D65"/>
    <w:rsid w:val="004004ED"/>
    <w:rsid w:val="00403327"/>
    <w:rsid w:val="00405A12"/>
    <w:rsid w:val="00407A80"/>
    <w:rsid w:val="0043579C"/>
    <w:rsid w:val="00447770"/>
    <w:rsid w:val="00450813"/>
    <w:rsid w:val="004533DD"/>
    <w:rsid w:val="00470765"/>
    <w:rsid w:val="00470AF9"/>
    <w:rsid w:val="00470DCD"/>
    <w:rsid w:val="0047228A"/>
    <w:rsid w:val="00472C77"/>
    <w:rsid w:val="0048164F"/>
    <w:rsid w:val="00485009"/>
    <w:rsid w:val="004875C5"/>
    <w:rsid w:val="00493905"/>
    <w:rsid w:val="004A368E"/>
    <w:rsid w:val="004C0578"/>
    <w:rsid w:val="004C343B"/>
    <w:rsid w:val="004C496E"/>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0A37"/>
    <w:rsid w:val="00582B6C"/>
    <w:rsid w:val="00585520"/>
    <w:rsid w:val="005857CB"/>
    <w:rsid w:val="0058608E"/>
    <w:rsid w:val="005945DC"/>
    <w:rsid w:val="005A5109"/>
    <w:rsid w:val="005B1C2B"/>
    <w:rsid w:val="005D3F85"/>
    <w:rsid w:val="005D7B3B"/>
    <w:rsid w:val="005D7C69"/>
    <w:rsid w:val="005E191F"/>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34D69"/>
    <w:rsid w:val="00636B7C"/>
    <w:rsid w:val="00640026"/>
    <w:rsid w:val="00641A9A"/>
    <w:rsid w:val="00645BDA"/>
    <w:rsid w:val="006537C5"/>
    <w:rsid w:val="006601CF"/>
    <w:rsid w:val="00673556"/>
    <w:rsid w:val="0068607B"/>
    <w:rsid w:val="00686832"/>
    <w:rsid w:val="006909F9"/>
    <w:rsid w:val="006A02E5"/>
    <w:rsid w:val="006B54AA"/>
    <w:rsid w:val="006C0FF8"/>
    <w:rsid w:val="006C2052"/>
    <w:rsid w:val="006C5DFB"/>
    <w:rsid w:val="006D1EF9"/>
    <w:rsid w:val="006D5A02"/>
    <w:rsid w:val="006D7078"/>
    <w:rsid w:val="006E478E"/>
    <w:rsid w:val="006F0A6E"/>
    <w:rsid w:val="006F2C1D"/>
    <w:rsid w:val="006F4387"/>
    <w:rsid w:val="007019FE"/>
    <w:rsid w:val="00703DC3"/>
    <w:rsid w:val="0072328F"/>
    <w:rsid w:val="007248C4"/>
    <w:rsid w:val="00732C85"/>
    <w:rsid w:val="00735F2E"/>
    <w:rsid w:val="00737789"/>
    <w:rsid w:val="00744DE2"/>
    <w:rsid w:val="00755FAC"/>
    <w:rsid w:val="00757904"/>
    <w:rsid w:val="0076606D"/>
    <w:rsid w:val="00774AD9"/>
    <w:rsid w:val="00775AD9"/>
    <w:rsid w:val="007849D0"/>
    <w:rsid w:val="007879C6"/>
    <w:rsid w:val="00792800"/>
    <w:rsid w:val="007B15CF"/>
    <w:rsid w:val="007B3FB7"/>
    <w:rsid w:val="007B561B"/>
    <w:rsid w:val="007B58EA"/>
    <w:rsid w:val="007B7381"/>
    <w:rsid w:val="007C1627"/>
    <w:rsid w:val="007D037E"/>
    <w:rsid w:val="007D0452"/>
    <w:rsid w:val="007D775A"/>
    <w:rsid w:val="007E16C0"/>
    <w:rsid w:val="007E4A7D"/>
    <w:rsid w:val="007E539D"/>
    <w:rsid w:val="007F1EF6"/>
    <w:rsid w:val="007F1FEE"/>
    <w:rsid w:val="007F5940"/>
    <w:rsid w:val="007F6890"/>
    <w:rsid w:val="00810B73"/>
    <w:rsid w:val="00815C67"/>
    <w:rsid w:val="008161ED"/>
    <w:rsid w:val="00821BC5"/>
    <w:rsid w:val="008262B9"/>
    <w:rsid w:val="008335A7"/>
    <w:rsid w:val="00836FE9"/>
    <w:rsid w:val="00845EC8"/>
    <w:rsid w:val="0084645D"/>
    <w:rsid w:val="00853078"/>
    <w:rsid w:val="00853527"/>
    <w:rsid w:val="008556A3"/>
    <w:rsid w:val="008561F9"/>
    <w:rsid w:val="008632AF"/>
    <w:rsid w:val="0088238A"/>
    <w:rsid w:val="00893317"/>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0B3D"/>
    <w:rsid w:val="00952F22"/>
    <w:rsid w:val="0096316E"/>
    <w:rsid w:val="009649BE"/>
    <w:rsid w:val="00971C2B"/>
    <w:rsid w:val="00972D91"/>
    <w:rsid w:val="00985D01"/>
    <w:rsid w:val="009A4053"/>
    <w:rsid w:val="009A5552"/>
    <w:rsid w:val="009A7B35"/>
    <w:rsid w:val="009B2C2B"/>
    <w:rsid w:val="009B3883"/>
    <w:rsid w:val="009C14EC"/>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5151"/>
    <w:rsid w:val="00AA6C75"/>
    <w:rsid w:val="00AB07DA"/>
    <w:rsid w:val="00AB0A50"/>
    <w:rsid w:val="00AB41E4"/>
    <w:rsid w:val="00AB4209"/>
    <w:rsid w:val="00AC6161"/>
    <w:rsid w:val="00AD5D64"/>
    <w:rsid w:val="00AD7E46"/>
    <w:rsid w:val="00AE1935"/>
    <w:rsid w:val="00AE5990"/>
    <w:rsid w:val="00AE7544"/>
    <w:rsid w:val="00AE7587"/>
    <w:rsid w:val="00AF015C"/>
    <w:rsid w:val="00AF4763"/>
    <w:rsid w:val="00AF490F"/>
    <w:rsid w:val="00AF5BA7"/>
    <w:rsid w:val="00B0563F"/>
    <w:rsid w:val="00B05993"/>
    <w:rsid w:val="00B1512F"/>
    <w:rsid w:val="00B45A66"/>
    <w:rsid w:val="00B45B12"/>
    <w:rsid w:val="00B477B2"/>
    <w:rsid w:val="00B55714"/>
    <w:rsid w:val="00B57B1D"/>
    <w:rsid w:val="00B607F0"/>
    <w:rsid w:val="00B66BAD"/>
    <w:rsid w:val="00B66E27"/>
    <w:rsid w:val="00B80F2B"/>
    <w:rsid w:val="00B81F83"/>
    <w:rsid w:val="00B96688"/>
    <w:rsid w:val="00BA665A"/>
    <w:rsid w:val="00BC1A85"/>
    <w:rsid w:val="00BC31C6"/>
    <w:rsid w:val="00BD1CC6"/>
    <w:rsid w:val="00BD379C"/>
    <w:rsid w:val="00BD70E6"/>
    <w:rsid w:val="00BE1849"/>
    <w:rsid w:val="00BE5EEC"/>
    <w:rsid w:val="00BE73AE"/>
    <w:rsid w:val="00BF125A"/>
    <w:rsid w:val="00C06BCC"/>
    <w:rsid w:val="00C07F83"/>
    <w:rsid w:val="00C140C4"/>
    <w:rsid w:val="00C215F3"/>
    <w:rsid w:val="00C22C7F"/>
    <w:rsid w:val="00C35AB2"/>
    <w:rsid w:val="00C44238"/>
    <w:rsid w:val="00C51CCF"/>
    <w:rsid w:val="00C52A97"/>
    <w:rsid w:val="00C575EB"/>
    <w:rsid w:val="00C61C1E"/>
    <w:rsid w:val="00C71667"/>
    <w:rsid w:val="00C75830"/>
    <w:rsid w:val="00C81D6B"/>
    <w:rsid w:val="00C94EA8"/>
    <w:rsid w:val="00CA1E3E"/>
    <w:rsid w:val="00CA3E5F"/>
    <w:rsid w:val="00CB7A88"/>
    <w:rsid w:val="00CC0D07"/>
    <w:rsid w:val="00CC0D92"/>
    <w:rsid w:val="00CD564C"/>
    <w:rsid w:val="00CD69BB"/>
    <w:rsid w:val="00CE17A7"/>
    <w:rsid w:val="00CF4A5B"/>
    <w:rsid w:val="00D00561"/>
    <w:rsid w:val="00D01992"/>
    <w:rsid w:val="00D034A9"/>
    <w:rsid w:val="00D06D09"/>
    <w:rsid w:val="00D0742B"/>
    <w:rsid w:val="00D123E1"/>
    <w:rsid w:val="00D134AD"/>
    <w:rsid w:val="00D16DEA"/>
    <w:rsid w:val="00D32892"/>
    <w:rsid w:val="00D47119"/>
    <w:rsid w:val="00D506A9"/>
    <w:rsid w:val="00D50BB4"/>
    <w:rsid w:val="00D542D0"/>
    <w:rsid w:val="00D55407"/>
    <w:rsid w:val="00D57925"/>
    <w:rsid w:val="00D80C87"/>
    <w:rsid w:val="00DA0FBA"/>
    <w:rsid w:val="00DB13E0"/>
    <w:rsid w:val="00DB2C29"/>
    <w:rsid w:val="00DB543A"/>
    <w:rsid w:val="00DC63FC"/>
    <w:rsid w:val="00DC7A02"/>
    <w:rsid w:val="00DD2E04"/>
    <w:rsid w:val="00DD3A9D"/>
    <w:rsid w:val="00DE58F0"/>
    <w:rsid w:val="00DE6986"/>
    <w:rsid w:val="00DF0C10"/>
    <w:rsid w:val="00DF7C79"/>
    <w:rsid w:val="00E055CB"/>
    <w:rsid w:val="00E108FC"/>
    <w:rsid w:val="00E44AD7"/>
    <w:rsid w:val="00E472A7"/>
    <w:rsid w:val="00E50969"/>
    <w:rsid w:val="00E568F6"/>
    <w:rsid w:val="00E5697A"/>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25CD"/>
    <w:rsid w:val="00F146A4"/>
    <w:rsid w:val="00F24CC4"/>
    <w:rsid w:val="00F27BF0"/>
    <w:rsid w:val="00F3421E"/>
    <w:rsid w:val="00F348FE"/>
    <w:rsid w:val="00F4564B"/>
    <w:rsid w:val="00F5074C"/>
    <w:rsid w:val="00F578FE"/>
    <w:rsid w:val="00F61A5E"/>
    <w:rsid w:val="00F639DE"/>
    <w:rsid w:val="00F667B4"/>
    <w:rsid w:val="00F67EE0"/>
    <w:rsid w:val="00F73EB8"/>
    <w:rsid w:val="00F90428"/>
    <w:rsid w:val="00F91D90"/>
    <w:rsid w:val="00F937D9"/>
    <w:rsid w:val="00F93D75"/>
    <w:rsid w:val="00F93EFF"/>
    <w:rsid w:val="00F94084"/>
    <w:rsid w:val="00FB683E"/>
    <w:rsid w:val="00FC002C"/>
    <w:rsid w:val="00FC4AB9"/>
    <w:rsid w:val="00FC69CB"/>
    <w:rsid w:val="00FC7863"/>
    <w:rsid w:val="00FD53CD"/>
    <w:rsid w:val="00FD6EF6"/>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44341-7C01-4F6E-A024-BF739E7D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26</cp:revision>
  <cp:lastPrinted>2021-02-26T07:57:00Z</cp:lastPrinted>
  <dcterms:created xsi:type="dcterms:W3CDTF">2021-06-17T09:49:00Z</dcterms:created>
  <dcterms:modified xsi:type="dcterms:W3CDTF">2021-06-28T09:44:00Z</dcterms:modified>
  <dc:language>ru-RU</dc:language>
</cp:coreProperties>
</file>