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Default="00A16A29" w:rsidP="00A16A29">
      <w:pPr>
        <w:spacing w:after="80" w:line="240" w:lineRule="exact"/>
        <w:ind w:left="1276"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BA42E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4C3F14" w:rsidRDefault="00A16A29" w:rsidP="00A16A29">
      <w:pPr>
        <w:spacing w:after="80" w:line="240" w:lineRule="exact"/>
        <w:ind w:left="1276"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«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Россети Янтарь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>»</w:t>
      </w:r>
    </w:p>
    <w:p w:rsidR="006063CD" w:rsidRDefault="006063CD" w:rsidP="00A16A29"/>
    <w:p w:rsidR="00A16A29" w:rsidRPr="006B2167" w:rsidRDefault="00A16A29" w:rsidP="00A16A29">
      <w:pPr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</w:p>
    <w:p w:rsidR="00FE76E2" w:rsidRPr="00FB05B1" w:rsidRDefault="00FE76E2" w:rsidP="00FE76E2">
      <w:pPr>
        <w:jc w:val="center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FB05B1" w:rsidRDefault="00FE76E2" w:rsidP="00FE76E2">
      <w:pPr>
        <w:jc w:val="center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FB05B1">
        <w:rPr>
          <w:rFonts w:eastAsiaTheme="minorHAnsi"/>
          <w:sz w:val="28"/>
          <w:szCs w:val="28"/>
          <w:lang w:eastAsia="en-US"/>
        </w:rPr>
        <w:t>Россети Янтарь</w:t>
      </w:r>
      <w:r w:rsidRPr="00FB05B1">
        <w:rPr>
          <w:rFonts w:eastAsiaTheme="minorHAnsi"/>
          <w:sz w:val="28"/>
          <w:szCs w:val="28"/>
          <w:lang w:eastAsia="en-US"/>
        </w:rPr>
        <w:t>»</w:t>
      </w:r>
    </w:p>
    <w:p w:rsidR="00FE76E2" w:rsidRPr="00FB05B1" w:rsidRDefault="00FE76E2" w:rsidP="00FE76E2">
      <w:pPr>
        <w:rPr>
          <w:rFonts w:eastAsiaTheme="minorHAnsi"/>
          <w:bCs/>
          <w:sz w:val="28"/>
          <w:szCs w:val="28"/>
          <w:lang w:eastAsia="en-US"/>
        </w:rPr>
      </w:pPr>
    </w:p>
    <w:p w:rsidR="00FE76E2" w:rsidRPr="00FB05B1" w:rsidRDefault="008F3F64" w:rsidP="00FE76E2">
      <w:pPr>
        <w:jc w:val="center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bCs/>
          <w:sz w:val="28"/>
          <w:szCs w:val="28"/>
          <w:lang w:eastAsia="en-US"/>
        </w:rPr>
        <w:t>22</w:t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>.0</w:t>
      </w:r>
      <w:r w:rsidR="00DC2344" w:rsidRPr="00FB05B1">
        <w:rPr>
          <w:rFonts w:eastAsiaTheme="minorHAnsi"/>
          <w:bCs/>
          <w:sz w:val="28"/>
          <w:szCs w:val="28"/>
          <w:lang w:eastAsia="en-US"/>
        </w:rPr>
        <w:t>6</w:t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>.2022</w:t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</w:r>
      <w:r w:rsidR="00FE76E2" w:rsidRPr="00FB05B1">
        <w:rPr>
          <w:rFonts w:eastAsiaTheme="minorHAnsi"/>
          <w:bCs/>
          <w:sz w:val="28"/>
          <w:szCs w:val="28"/>
          <w:lang w:eastAsia="en-US"/>
        </w:rPr>
        <w:tab/>
        <w:t>№ 2</w:t>
      </w:r>
      <w:r w:rsidRPr="00FB05B1">
        <w:rPr>
          <w:rFonts w:eastAsiaTheme="minorHAnsi"/>
          <w:bCs/>
          <w:sz w:val="28"/>
          <w:szCs w:val="28"/>
          <w:lang w:eastAsia="en-US"/>
        </w:rPr>
        <w:t>8</w:t>
      </w:r>
    </w:p>
    <w:p w:rsidR="00FE76E2" w:rsidRPr="00FB05B1" w:rsidRDefault="00FE76E2" w:rsidP="00FE76E2">
      <w:pPr>
        <w:tabs>
          <w:tab w:val="left" w:pos="4065"/>
        </w:tabs>
        <w:jc w:val="center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FB05B1" w:rsidRDefault="00FE76E2" w:rsidP="00FE76E2">
      <w:pPr>
        <w:tabs>
          <w:tab w:val="left" w:pos="4065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FE76E2" w:rsidRPr="00FB05B1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FB05B1">
        <w:rPr>
          <w:rFonts w:eastAsiaTheme="minorHAnsi"/>
          <w:sz w:val="28"/>
          <w:szCs w:val="28"/>
          <w:lang w:eastAsia="en-US"/>
        </w:rPr>
        <w:t>Россети Янтарь</w:t>
      </w:r>
      <w:r w:rsidRPr="00FB05B1">
        <w:rPr>
          <w:rFonts w:eastAsiaTheme="minorHAnsi"/>
          <w:sz w:val="28"/>
          <w:szCs w:val="28"/>
          <w:lang w:eastAsia="en-US"/>
        </w:rPr>
        <w:t>» -  заочное голосование (опросным путем).</w:t>
      </w:r>
    </w:p>
    <w:p w:rsidR="00FE76E2" w:rsidRPr="00FB05B1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FB05B1">
        <w:rPr>
          <w:sz w:val="28"/>
          <w:szCs w:val="28"/>
        </w:rPr>
        <w:t>Полинов А.А.</w:t>
      </w:r>
    </w:p>
    <w:p w:rsidR="00FE76E2" w:rsidRPr="00FB05B1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FB05B1" w:rsidRDefault="00FE76E2" w:rsidP="00FE76E2">
      <w:pPr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Pr="00FB05B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B05B1">
        <w:rPr>
          <w:sz w:val="28"/>
          <w:szCs w:val="28"/>
        </w:rPr>
        <w:t>Полинов А.А.</w:t>
      </w:r>
    </w:p>
    <w:p w:rsidR="00FE76E2" w:rsidRPr="00FB05B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FB05B1">
        <w:rPr>
          <w:sz w:val="28"/>
          <w:szCs w:val="28"/>
        </w:rPr>
        <w:t>Акимов Л.Ю.</w:t>
      </w:r>
    </w:p>
    <w:p w:rsidR="00FE76E2" w:rsidRPr="00FB05B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FB05B1">
        <w:rPr>
          <w:sz w:val="28"/>
          <w:szCs w:val="28"/>
        </w:rPr>
        <w:t>Краинский Д.В.</w:t>
      </w:r>
    </w:p>
    <w:p w:rsidR="00FE76E2" w:rsidRPr="00FB05B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FB05B1">
        <w:rPr>
          <w:rFonts w:eastAsiaTheme="minorHAnsi"/>
          <w:sz w:val="28"/>
          <w:szCs w:val="28"/>
        </w:rPr>
        <w:t>Михеев Д.Д.</w:t>
      </w:r>
    </w:p>
    <w:p w:rsidR="00FE76E2" w:rsidRPr="00FB05B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FB05B1">
        <w:rPr>
          <w:rFonts w:eastAsiaTheme="minorHAnsi"/>
          <w:sz w:val="28"/>
          <w:szCs w:val="28"/>
        </w:rPr>
        <w:t>Парамонова Н.В.</w:t>
      </w:r>
    </w:p>
    <w:p w:rsidR="00FE76E2" w:rsidRPr="00FB05B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FB05B1">
        <w:rPr>
          <w:rFonts w:eastAsiaTheme="minorHAnsi"/>
          <w:sz w:val="28"/>
          <w:szCs w:val="28"/>
        </w:rPr>
        <w:t>Пидник А.Ю.</w:t>
      </w:r>
    </w:p>
    <w:p w:rsidR="00FE76E2" w:rsidRPr="00FB05B1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FB05B1">
        <w:rPr>
          <w:rFonts w:eastAsiaTheme="minorHAnsi"/>
          <w:sz w:val="28"/>
          <w:szCs w:val="28"/>
        </w:rPr>
        <w:t>Тихонова М.Г.</w:t>
      </w:r>
    </w:p>
    <w:p w:rsidR="00FE76E2" w:rsidRPr="00FB05B1" w:rsidRDefault="00FE76E2" w:rsidP="00FE76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FB05B1" w:rsidRDefault="00FE76E2" w:rsidP="00FE76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FB05B1">
        <w:rPr>
          <w:rFonts w:eastAsiaTheme="minorHAnsi"/>
          <w:sz w:val="28"/>
          <w:szCs w:val="28"/>
          <w:lang w:eastAsia="en-US"/>
        </w:rPr>
        <w:t>Россети Янтарь</w:t>
      </w:r>
      <w:r w:rsidRPr="00FB05B1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527DEE" w:rsidRPr="00FB05B1" w:rsidRDefault="00527DEE" w:rsidP="00FE76E2">
      <w:pPr>
        <w:ind w:firstLine="709"/>
        <w:jc w:val="both"/>
        <w:rPr>
          <w:sz w:val="28"/>
          <w:szCs w:val="28"/>
        </w:rPr>
      </w:pPr>
    </w:p>
    <w:p w:rsidR="00527DEE" w:rsidRPr="00FB05B1" w:rsidRDefault="00527DEE" w:rsidP="00527DEE">
      <w:pPr>
        <w:ind w:firstLine="709"/>
        <w:jc w:val="center"/>
        <w:rPr>
          <w:b/>
          <w:sz w:val="28"/>
          <w:szCs w:val="28"/>
        </w:rPr>
      </w:pPr>
      <w:r w:rsidRPr="00FB05B1">
        <w:rPr>
          <w:b/>
          <w:sz w:val="28"/>
          <w:szCs w:val="28"/>
        </w:rPr>
        <w:t>Повестка дня:</w:t>
      </w:r>
    </w:p>
    <w:p w:rsidR="00FE76E2" w:rsidRPr="00FB05B1" w:rsidRDefault="00527DEE" w:rsidP="00745AA8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sz w:val="28"/>
          <w:szCs w:val="28"/>
        </w:rPr>
        <w:t>О рассмотрении отчета Генерального директора об исполнении бизнес - плана Общества за 2021 год.</w:t>
      </w:r>
    </w:p>
    <w:p w:rsidR="00FE76E2" w:rsidRPr="00FB05B1" w:rsidRDefault="00FE76E2" w:rsidP="00FB05B1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FE76E2" w:rsidRPr="00FB05B1" w:rsidRDefault="00FE76E2" w:rsidP="00FB05B1">
      <w:pPr>
        <w:pStyle w:val="a7"/>
        <w:tabs>
          <w:tab w:val="left" w:pos="992"/>
        </w:tabs>
        <w:ind w:left="0" w:firstLine="709"/>
        <w:jc w:val="both"/>
        <w:rPr>
          <w:bCs/>
          <w:sz w:val="28"/>
          <w:szCs w:val="28"/>
        </w:rPr>
      </w:pPr>
      <w:r w:rsidRPr="00FB05B1">
        <w:rPr>
          <w:rFonts w:eastAsiaTheme="minorHAnsi"/>
          <w:b/>
          <w:sz w:val="28"/>
          <w:szCs w:val="28"/>
        </w:rPr>
        <w:t>ВОПРОС № 1</w:t>
      </w:r>
      <w:r w:rsidRPr="00FB05B1">
        <w:rPr>
          <w:rFonts w:eastAsiaTheme="minorHAnsi"/>
          <w:sz w:val="28"/>
          <w:szCs w:val="28"/>
        </w:rPr>
        <w:t>:</w:t>
      </w:r>
      <w:r w:rsidRPr="00FB05B1">
        <w:rPr>
          <w:sz w:val="28"/>
          <w:szCs w:val="28"/>
        </w:rPr>
        <w:t xml:space="preserve"> </w:t>
      </w:r>
      <w:r w:rsidR="00527DEE" w:rsidRPr="00FB05B1">
        <w:rPr>
          <w:sz w:val="28"/>
          <w:szCs w:val="28"/>
        </w:rPr>
        <w:t>О рассмотрении отчета Генерального директора об исполнении бизнес - плана Общества за 2021 год.</w:t>
      </w:r>
    </w:p>
    <w:p w:rsidR="00DD36DD" w:rsidRPr="00FB05B1" w:rsidRDefault="00DD36DD" w:rsidP="00FB05B1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76E2" w:rsidRPr="00FB05B1" w:rsidRDefault="00FE76E2" w:rsidP="00FB05B1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B05B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F5B5C" w:rsidRPr="00FB05B1" w:rsidRDefault="004F5B5C" w:rsidP="00FB05B1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5B1">
        <w:rPr>
          <w:rFonts w:eastAsia="Calibri"/>
          <w:sz w:val="28"/>
          <w:szCs w:val="28"/>
          <w:lang w:eastAsia="en-US"/>
        </w:rPr>
        <w:t>1. Принять к сведению отчет об исполнении бизнес-плана Общества за 2021 год в соответствии с приложением к настоящему решению Совета директоров Общества.</w:t>
      </w:r>
    </w:p>
    <w:p w:rsidR="004F5B5C" w:rsidRPr="00FB05B1" w:rsidRDefault="004F5B5C" w:rsidP="00FB05B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5B1">
        <w:rPr>
          <w:rFonts w:eastAsia="Calibri"/>
          <w:sz w:val="28"/>
          <w:szCs w:val="28"/>
          <w:lang w:eastAsia="en-US"/>
        </w:rPr>
        <w:t xml:space="preserve">2. Отметить по итогам работы Общества за 2021 год  отклонение фактических показателей бизнес-плана от плановых в соответствии с приложением к настоящему решению Совета директоров Общества. </w:t>
      </w:r>
    </w:p>
    <w:p w:rsidR="00527DEE" w:rsidRPr="00FB05B1" w:rsidRDefault="00527DEE" w:rsidP="00FB05B1">
      <w:pPr>
        <w:ind w:firstLine="709"/>
        <w:jc w:val="both"/>
        <w:rPr>
          <w:bCs/>
          <w:color w:val="000000"/>
          <w:sz w:val="28"/>
          <w:szCs w:val="28"/>
        </w:rPr>
      </w:pPr>
    </w:p>
    <w:p w:rsidR="00F27619" w:rsidRPr="00FB05B1" w:rsidRDefault="00F27619" w:rsidP="00FB05B1">
      <w:pPr>
        <w:ind w:firstLine="709"/>
        <w:jc w:val="both"/>
        <w:rPr>
          <w:bCs/>
          <w:color w:val="000000"/>
          <w:sz w:val="28"/>
          <w:szCs w:val="28"/>
        </w:rPr>
      </w:pPr>
    </w:p>
    <w:p w:rsidR="00F27619" w:rsidRPr="00FB05B1" w:rsidRDefault="00F27619" w:rsidP="00FB05B1">
      <w:pPr>
        <w:ind w:firstLine="709"/>
        <w:jc w:val="both"/>
        <w:rPr>
          <w:bCs/>
          <w:color w:val="000000"/>
          <w:sz w:val="28"/>
          <w:szCs w:val="28"/>
        </w:rPr>
      </w:pPr>
    </w:p>
    <w:p w:rsidR="00FE76E2" w:rsidRPr="00FB05B1" w:rsidRDefault="00FE76E2" w:rsidP="00FB05B1">
      <w:pPr>
        <w:ind w:firstLine="709"/>
        <w:jc w:val="both"/>
        <w:rPr>
          <w:bCs/>
          <w:color w:val="000000"/>
          <w:sz w:val="28"/>
          <w:szCs w:val="28"/>
        </w:rPr>
      </w:pPr>
      <w:r w:rsidRPr="00FB05B1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E76E2" w:rsidTr="00FE76E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0285B" w:rsidRPr="000E3424" w:rsidRDefault="0080285B" w:rsidP="0080285B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принимаются принимаются большинством голосов всех избранных членов Совета директоров Общества, не являющихся выбывшими.</w:t>
      </w:r>
    </w:p>
    <w:p w:rsidR="00FE76E2" w:rsidRPr="00FB05B1" w:rsidRDefault="00FE76E2" w:rsidP="00FB05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5B1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73DF1" w:rsidRPr="00FB05B1" w:rsidRDefault="00673DF1" w:rsidP="00FB05B1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</w:rPr>
      </w:pPr>
    </w:p>
    <w:p w:rsidR="00B16450" w:rsidRPr="00FB05B1" w:rsidRDefault="00B16450" w:rsidP="00FB05B1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kern w:val="2"/>
          <w:sz w:val="28"/>
          <w:szCs w:val="28"/>
          <w:lang w:eastAsia="zh-CN" w:bidi="hi-IN"/>
        </w:rPr>
      </w:pPr>
    </w:p>
    <w:p w:rsidR="00FE76E2" w:rsidRPr="00FB05B1" w:rsidRDefault="00FE76E2" w:rsidP="00FB05B1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B05B1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                                                АО «</w:t>
      </w:r>
      <w:r w:rsidR="000131CC" w:rsidRPr="00FB05B1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FB05B1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D9290A" w:rsidRPr="00FB05B1">
        <w:rPr>
          <w:rFonts w:eastAsia="Calibri"/>
          <w:b/>
          <w:bCs/>
          <w:color w:val="000000"/>
          <w:sz w:val="28"/>
          <w:szCs w:val="28"/>
        </w:rPr>
        <w:t>е</w:t>
      </w:r>
      <w:r w:rsidRPr="00FB05B1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D9290A" w:rsidRPr="00FB05B1">
        <w:rPr>
          <w:rFonts w:eastAsia="Calibri"/>
          <w:b/>
          <w:bCs/>
          <w:color w:val="000000"/>
          <w:sz w:val="28"/>
          <w:szCs w:val="28"/>
        </w:rPr>
        <w:t>е по вопросу № 1 повестки дня:</w:t>
      </w:r>
    </w:p>
    <w:p w:rsidR="00D9290A" w:rsidRPr="00FB05B1" w:rsidRDefault="00D9290A" w:rsidP="00FB05B1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5B1">
        <w:rPr>
          <w:rFonts w:eastAsia="Calibri"/>
          <w:sz w:val="28"/>
          <w:szCs w:val="28"/>
          <w:lang w:eastAsia="en-US"/>
        </w:rPr>
        <w:t>1. Принять к сведению отчет об исполнении бизнес-плана Общества за 2021 год в соответствии с приложением к настоящему решению Совета директоров Общества.</w:t>
      </w:r>
    </w:p>
    <w:p w:rsidR="00D9290A" w:rsidRPr="00FB05B1" w:rsidRDefault="00D9290A" w:rsidP="00FB05B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5B1">
        <w:rPr>
          <w:rFonts w:eastAsia="Calibri"/>
          <w:sz w:val="28"/>
          <w:szCs w:val="28"/>
          <w:lang w:eastAsia="en-US"/>
        </w:rPr>
        <w:t xml:space="preserve">2. Отметить по итогам работы Общества за 2021 год  отклонение фактических показателей бизнес-плана от плановых в соответствии с приложением к настоящему решению Совета директоров Общества. </w:t>
      </w:r>
    </w:p>
    <w:p w:rsidR="00FE76E2" w:rsidRPr="00FB05B1" w:rsidRDefault="00FE76E2" w:rsidP="00FB05B1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E76E2" w:rsidRPr="00FB05B1" w:rsidRDefault="001626CD" w:rsidP="00FB05B1">
      <w:pPr>
        <w:ind w:firstLine="709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FB05B1">
        <w:rPr>
          <w:i/>
          <w:sz w:val="28"/>
          <w:szCs w:val="28"/>
        </w:rPr>
        <w:t xml:space="preserve">Дата составления протокола </w:t>
      </w:r>
      <w:r w:rsidR="00527DEE" w:rsidRPr="00FB05B1">
        <w:rPr>
          <w:i/>
          <w:sz w:val="28"/>
          <w:szCs w:val="28"/>
        </w:rPr>
        <w:t>22</w:t>
      </w:r>
      <w:r w:rsidR="00FE76E2" w:rsidRPr="00FB05B1">
        <w:rPr>
          <w:i/>
          <w:sz w:val="28"/>
          <w:szCs w:val="28"/>
        </w:rPr>
        <w:t>.0</w:t>
      </w:r>
      <w:r w:rsidRPr="00FB05B1">
        <w:rPr>
          <w:i/>
          <w:sz w:val="28"/>
          <w:szCs w:val="28"/>
        </w:rPr>
        <w:t>6</w:t>
      </w:r>
      <w:r w:rsidR="00FE76E2" w:rsidRPr="00FB05B1">
        <w:rPr>
          <w:i/>
          <w:sz w:val="28"/>
          <w:szCs w:val="28"/>
        </w:rPr>
        <w:t>.2022.</w:t>
      </w:r>
    </w:p>
    <w:p w:rsidR="00FB05B1" w:rsidRPr="000E3424" w:rsidRDefault="00FB05B1" w:rsidP="00FE76E2">
      <w:pPr>
        <w:jc w:val="both"/>
        <w:rPr>
          <w:rFonts w:eastAsiaTheme="minorHAnsi"/>
          <w:sz w:val="27"/>
          <w:szCs w:val="28"/>
          <w:lang w:eastAsia="en-US"/>
        </w:rPr>
      </w:pPr>
      <w:bookmarkStart w:id="0" w:name="_GoBack"/>
      <w:bookmarkEnd w:id="0"/>
    </w:p>
    <w:p w:rsidR="00E8506C" w:rsidRPr="000E3424" w:rsidRDefault="00E8506C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0E3424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0E3424">
        <w:rPr>
          <w:rFonts w:eastAsiaTheme="minorHAnsi"/>
          <w:sz w:val="27"/>
          <w:szCs w:val="28"/>
          <w:lang w:eastAsia="en-US"/>
        </w:rPr>
        <w:t>Председатель Совета директоров                                                       А.А. Полинов</w:t>
      </w:r>
    </w:p>
    <w:p w:rsidR="00FE76E2" w:rsidRPr="000E3424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0E3424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4741D2" w:rsidRPr="000E3424" w:rsidRDefault="004741D2" w:rsidP="000131CC">
      <w:pPr>
        <w:jc w:val="both"/>
        <w:rPr>
          <w:rFonts w:eastAsiaTheme="minorHAnsi"/>
          <w:sz w:val="27"/>
          <w:szCs w:val="28"/>
          <w:lang w:eastAsia="en-US"/>
        </w:rPr>
      </w:pPr>
    </w:p>
    <w:p w:rsidR="004741D2" w:rsidRPr="000E3424" w:rsidRDefault="004741D2" w:rsidP="000131CC">
      <w:pPr>
        <w:jc w:val="both"/>
        <w:rPr>
          <w:rFonts w:eastAsiaTheme="minorHAnsi"/>
          <w:sz w:val="27"/>
          <w:szCs w:val="28"/>
          <w:lang w:eastAsia="en-US"/>
        </w:rPr>
      </w:pPr>
    </w:p>
    <w:p w:rsidR="00F5766E" w:rsidRPr="00E05E97" w:rsidRDefault="00FE76E2" w:rsidP="000131CC">
      <w:pPr>
        <w:jc w:val="both"/>
        <w:rPr>
          <w:rFonts w:eastAsiaTheme="minorHAnsi"/>
          <w:b/>
          <w:bCs/>
          <w:color w:val="000000"/>
          <w:sz w:val="27"/>
          <w:szCs w:val="28"/>
          <w:lang w:eastAsia="en-US"/>
        </w:rPr>
      </w:pPr>
      <w:r w:rsidRPr="000E3424">
        <w:rPr>
          <w:rFonts w:eastAsiaTheme="minorHAnsi"/>
          <w:sz w:val="27"/>
          <w:szCs w:val="28"/>
          <w:lang w:eastAsia="en-US"/>
        </w:rPr>
        <w:t>Корпоративный секретарь                                                                 А.А. Темнышев</w:t>
      </w:r>
    </w:p>
    <w:sectPr w:rsidR="00F5766E" w:rsidRPr="00E05E97" w:rsidSect="00193694">
      <w:footerReference w:type="default" r:id="rId9"/>
      <w:pgSz w:w="11907" w:h="16840"/>
      <w:pgMar w:top="1134" w:right="992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4D" w:rsidRDefault="00DB6C4D" w:rsidP="004C638C">
      <w:r>
        <w:separator/>
      </w:r>
    </w:p>
  </w:endnote>
  <w:endnote w:type="continuationSeparator" w:id="0">
    <w:p w:rsidR="00DB6C4D" w:rsidRDefault="00DB6C4D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98271591"/>
      <w:docPartObj>
        <w:docPartGallery w:val="Page Numbers (Bottom of Page)"/>
        <w:docPartUnique/>
      </w:docPartObj>
    </w:sdtPr>
    <w:sdtEndPr/>
    <w:sdtContent>
      <w:p w:rsidR="00D22856" w:rsidRPr="00E66F62" w:rsidRDefault="00D2285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395943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4D" w:rsidRDefault="00DB6C4D" w:rsidP="004C638C">
      <w:r>
        <w:separator/>
      </w:r>
    </w:p>
  </w:footnote>
  <w:footnote w:type="continuationSeparator" w:id="0">
    <w:p w:rsidR="00DB6C4D" w:rsidRDefault="00DB6C4D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7">
    <w:nsid w:val="17D74233"/>
    <w:multiLevelType w:val="hybridMultilevel"/>
    <w:tmpl w:val="54CC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15A81"/>
    <w:multiLevelType w:val="hybridMultilevel"/>
    <w:tmpl w:val="A47A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0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59373D"/>
    <w:multiLevelType w:val="hybridMultilevel"/>
    <w:tmpl w:val="E0164366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E13C9"/>
    <w:multiLevelType w:val="hybridMultilevel"/>
    <w:tmpl w:val="54CC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6"/>
  </w:num>
  <w:num w:numId="3">
    <w:abstractNumId w:val="22"/>
  </w:num>
  <w:num w:numId="4">
    <w:abstractNumId w:val="21"/>
  </w:num>
  <w:num w:numId="5">
    <w:abstractNumId w:val="5"/>
  </w:num>
  <w:num w:numId="6">
    <w:abstractNumId w:val="17"/>
  </w:num>
  <w:num w:numId="7">
    <w:abstractNumId w:val="24"/>
  </w:num>
  <w:num w:numId="8">
    <w:abstractNumId w:val="38"/>
  </w:num>
  <w:num w:numId="9">
    <w:abstractNumId w:val="0"/>
  </w:num>
  <w:num w:numId="10">
    <w:abstractNumId w:val="3"/>
  </w:num>
  <w:num w:numId="11">
    <w:abstractNumId w:val="31"/>
  </w:num>
  <w:num w:numId="12">
    <w:abstractNumId w:val="20"/>
  </w:num>
  <w:num w:numId="13">
    <w:abstractNumId w:val="27"/>
  </w:num>
  <w:num w:numId="14">
    <w:abstractNumId w:val="32"/>
  </w:num>
  <w:num w:numId="15">
    <w:abstractNumId w:val="10"/>
  </w:num>
  <w:num w:numId="16">
    <w:abstractNumId w:val="19"/>
  </w:num>
  <w:num w:numId="17">
    <w:abstractNumId w:val="6"/>
  </w:num>
  <w:num w:numId="18">
    <w:abstractNumId w:val="15"/>
  </w:num>
  <w:num w:numId="19">
    <w:abstractNumId w:val="3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6"/>
  </w:num>
  <w:num w:numId="24">
    <w:abstractNumId w:val="4"/>
  </w:num>
  <w:num w:numId="25">
    <w:abstractNumId w:val="29"/>
  </w:num>
  <w:num w:numId="26">
    <w:abstractNumId w:val="23"/>
  </w:num>
  <w:num w:numId="27">
    <w:abstractNumId w:val="25"/>
  </w:num>
  <w:num w:numId="28">
    <w:abstractNumId w:val="37"/>
  </w:num>
  <w:num w:numId="29">
    <w:abstractNumId w:val="36"/>
  </w:num>
  <w:num w:numId="30">
    <w:abstractNumId w:val="9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  <w:num w:numId="35">
    <w:abstractNumId w:val="30"/>
  </w:num>
  <w:num w:numId="36">
    <w:abstractNumId w:val="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3B1D"/>
    <w:rsid w:val="000351C4"/>
    <w:rsid w:val="000409B2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139"/>
    <w:rsid w:val="0007125F"/>
    <w:rsid w:val="00072E76"/>
    <w:rsid w:val="00073208"/>
    <w:rsid w:val="000747F6"/>
    <w:rsid w:val="000757D6"/>
    <w:rsid w:val="00080E73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F82"/>
    <w:rsid w:val="000E1A5D"/>
    <w:rsid w:val="000E1CA2"/>
    <w:rsid w:val="000E290F"/>
    <w:rsid w:val="000E3424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6FF4"/>
    <w:rsid w:val="00181722"/>
    <w:rsid w:val="0018324A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B06B4"/>
    <w:rsid w:val="001B0BF4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50C6"/>
    <w:rsid w:val="00297680"/>
    <w:rsid w:val="002A102A"/>
    <w:rsid w:val="002A16A7"/>
    <w:rsid w:val="002A1D19"/>
    <w:rsid w:val="002A1DA8"/>
    <w:rsid w:val="002A22DC"/>
    <w:rsid w:val="002A42CA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6248"/>
    <w:rsid w:val="00306641"/>
    <w:rsid w:val="00307E2E"/>
    <w:rsid w:val="003113A4"/>
    <w:rsid w:val="00311FF9"/>
    <w:rsid w:val="0031210A"/>
    <w:rsid w:val="00312B7F"/>
    <w:rsid w:val="00312D43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30F9"/>
    <w:rsid w:val="00333BBE"/>
    <w:rsid w:val="00333FAB"/>
    <w:rsid w:val="00334D33"/>
    <w:rsid w:val="00334E93"/>
    <w:rsid w:val="003374C8"/>
    <w:rsid w:val="00340218"/>
    <w:rsid w:val="00340692"/>
    <w:rsid w:val="003424D8"/>
    <w:rsid w:val="0034304F"/>
    <w:rsid w:val="00344D53"/>
    <w:rsid w:val="003505FE"/>
    <w:rsid w:val="0035210A"/>
    <w:rsid w:val="00352603"/>
    <w:rsid w:val="003526AC"/>
    <w:rsid w:val="00354A0F"/>
    <w:rsid w:val="003563F8"/>
    <w:rsid w:val="00357910"/>
    <w:rsid w:val="00357EB3"/>
    <w:rsid w:val="0036291B"/>
    <w:rsid w:val="003633B9"/>
    <w:rsid w:val="0036478C"/>
    <w:rsid w:val="00365C4B"/>
    <w:rsid w:val="00366755"/>
    <w:rsid w:val="00366C82"/>
    <w:rsid w:val="00370B06"/>
    <w:rsid w:val="00373274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943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48A3"/>
    <w:rsid w:val="00414C0D"/>
    <w:rsid w:val="00416AF1"/>
    <w:rsid w:val="00420866"/>
    <w:rsid w:val="00421347"/>
    <w:rsid w:val="00423F56"/>
    <w:rsid w:val="004275AC"/>
    <w:rsid w:val="004279E8"/>
    <w:rsid w:val="00427FC7"/>
    <w:rsid w:val="004310A7"/>
    <w:rsid w:val="00433E9C"/>
    <w:rsid w:val="004350A9"/>
    <w:rsid w:val="004358F7"/>
    <w:rsid w:val="00437123"/>
    <w:rsid w:val="00437A17"/>
    <w:rsid w:val="00437FDD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D92"/>
    <w:rsid w:val="004956FE"/>
    <w:rsid w:val="00495802"/>
    <w:rsid w:val="00497422"/>
    <w:rsid w:val="004975E8"/>
    <w:rsid w:val="004A20D7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3E02"/>
    <w:rsid w:val="004E4D92"/>
    <w:rsid w:val="004F1182"/>
    <w:rsid w:val="004F17BE"/>
    <w:rsid w:val="004F4D06"/>
    <w:rsid w:val="004F4F27"/>
    <w:rsid w:val="004F5B5C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7A25"/>
    <w:rsid w:val="00527DEE"/>
    <w:rsid w:val="0053052B"/>
    <w:rsid w:val="0053431D"/>
    <w:rsid w:val="005343A5"/>
    <w:rsid w:val="005350FA"/>
    <w:rsid w:val="00535939"/>
    <w:rsid w:val="00535A15"/>
    <w:rsid w:val="00536C4E"/>
    <w:rsid w:val="00537E6B"/>
    <w:rsid w:val="00542005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46E5"/>
    <w:rsid w:val="0064141E"/>
    <w:rsid w:val="00641A01"/>
    <w:rsid w:val="00643B21"/>
    <w:rsid w:val="0064470A"/>
    <w:rsid w:val="00644919"/>
    <w:rsid w:val="006452F2"/>
    <w:rsid w:val="00646A13"/>
    <w:rsid w:val="00650A73"/>
    <w:rsid w:val="00652721"/>
    <w:rsid w:val="006533AA"/>
    <w:rsid w:val="0065520F"/>
    <w:rsid w:val="00657670"/>
    <w:rsid w:val="00661941"/>
    <w:rsid w:val="00664DE4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7D61"/>
    <w:rsid w:val="006A027E"/>
    <w:rsid w:val="006A12AA"/>
    <w:rsid w:val="006A1342"/>
    <w:rsid w:val="006A2688"/>
    <w:rsid w:val="006A2CAA"/>
    <w:rsid w:val="006A4F3F"/>
    <w:rsid w:val="006A61C7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7FD"/>
    <w:rsid w:val="006C4A01"/>
    <w:rsid w:val="006C73AE"/>
    <w:rsid w:val="006C7428"/>
    <w:rsid w:val="006D213B"/>
    <w:rsid w:val="006D33EC"/>
    <w:rsid w:val="006D3B0C"/>
    <w:rsid w:val="006D3E72"/>
    <w:rsid w:val="006D6646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AA8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10F4"/>
    <w:rsid w:val="0080285B"/>
    <w:rsid w:val="00803651"/>
    <w:rsid w:val="00811ABD"/>
    <w:rsid w:val="0081253F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D1E"/>
    <w:rsid w:val="008E5A15"/>
    <w:rsid w:val="008E5EAB"/>
    <w:rsid w:val="008E6BAB"/>
    <w:rsid w:val="008E6DD1"/>
    <w:rsid w:val="008F0041"/>
    <w:rsid w:val="008F350F"/>
    <w:rsid w:val="008F3F64"/>
    <w:rsid w:val="008F4559"/>
    <w:rsid w:val="008F5068"/>
    <w:rsid w:val="008F5C99"/>
    <w:rsid w:val="008F61A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726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682D"/>
    <w:rsid w:val="00A26902"/>
    <w:rsid w:val="00A32890"/>
    <w:rsid w:val="00A338D9"/>
    <w:rsid w:val="00A3521E"/>
    <w:rsid w:val="00A35CBC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B1187"/>
    <w:rsid w:val="00AB18BB"/>
    <w:rsid w:val="00AB25CB"/>
    <w:rsid w:val="00AB3B2F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2060A"/>
    <w:rsid w:val="00B22B0A"/>
    <w:rsid w:val="00B2301C"/>
    <w:rsid w:val="00B241D4"/>
    <w:rsid w:val="00B2591E"/>
    <w:rsid w:val="00B25E13"/>
    <w:rsid w:val="00B275E0"/>
    <w:rsid w:val="00B27A7D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526B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903BF"/>
    <w:rsid w:val="00B91B46"/>
    <w:rsid w:val="00B943B9"/>
    <w:rsid w:val="00BA02AD"/>
    <w:rsid w:val="00BA0C28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50D7"/>
    <w:rsid w:val="00C106C2"/>
    <w:rsid w:val="00C10B4E"/>
    <w:rsid w:val="00C13F1E"/>
    <w:rsid w:val="00C161D1"/>
    <w:rsid w:val="00C202B3"/>
    <w:rsid w:val="00C221AD"/>
    <w:rsid w:val="00C24397"/>
    <w:rsid w:val="00C26D90"/>
    <w:rsid w:val="00C27828"/>
    <w:rsid w:val="00C30527"/>
    <w:rsid w:val="00C32228"/>
    <w:rsid w:val="00C33C5A"/>
    <w:rsid w:val="00C40BA4"/>
    <w:rsid w:val="00C419BC"/>
    <w:rsid w:val="00C4222C"/>
    <w:rsid w:val="00C436B2"/>
    <w:rsid w:val="00C445A4"/>
    <w:rsid w:val="00C44655"/>
    <w:rsid w:val="00C46D7D"/>
    <w:rsid w:val="00C471A7"/>
    <w:rsid w:val="00C47DDA"/>
    <w:rsid w:val="00C505F0"/>
    <w:rsid w:val="00C52DF4"/>
    <w:rsid w:val="00C55B06"/>
    <w:rsid w:val="00C57D44"/>
    <w:rsid w:val="00C60819"/>
    <w:rsid w:val="00C60B72"/>
    <w:rsid w:val="00C63608"/>
    <w:rsid w:val="00C638DF"/>
    <w:rsid w:val="00C63D45"/>
    <w:rsid w:val="00C663B8"/>
    <w:rsid w:val="00C67181"/>
    <w:rsid w:val="00C71657"/>
    <w:rsid w:val="00C739F3"/>
    <w:rsid w:val="00C74033"/>
    <w:rsid w:val="00C76AD3"/>
    <w:rsid w:val="00C806D8"/>
    <w:rsid w:val="00C816D3"/>
    <w:rsid w:val="00C85DE6"/>
    <w:rsid w:val="00C86663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3B5"/>
    <w:rsid w:val="00CB4565"/>
    <w:rsid w:val="00CB4A69"/>
    <w:rsid w:val="00CB5309"/>
    <w:rsid w:val="00CB58E7"/>
    <w:rsid w:val="00CB59CF"/>
    <w:rsid w:val="00CB62FA"/>
    <w:rsid w:val="00CB6C96"/>
    <w:rsid w:val="00CB7A00"/>
    <w:rsid w:val="00CC3621"/>
    <w:rsid w:val="00CC4003"/>
    <w:rsid w:val="00CC5B39"/>
    <w:rsid w:val="00CC5C7F"/>
    <w:rsid w:val="00CC6BC5"/>
    <w:rsid w:val="00CC7573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6328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E3C"/>
    <w:rsid w:val="00D8026A"/>
    <w:rsid w:val="00D81F9B"/>
    <w:rsid w:val="00D82822"/>
    <w:rsid w:val="00D833A8"/>
    <w:rsid w:val="00D87637"/>
    <w:rsid w:val="00D9078A"/>
    <w:rsid w:val="00D9290A"/>
    <w:rsid w:val="00D965F6"/>
    <w:rsid w:val="00D96EEF"/>
    <w:rsid w:val="00DA1E06"/>
    <w:rsid w:val="00DA273E"/>
    <w:rsid w:val="00DA3BD7"/>
    <w:rsid w:val="00DA646B"/>
    <w:rsid w:val="00DB191F"/>
    <w:rsid w:val="00DB21F5"/>
    <w:rsid w:val="00DB364B"/>
    <w:rsid w:val="00DB4772"/>
    <w:rsid w:val="00DB53DA"/>
    <w:rsid w:val="00DB6C4D"/>
    <w:rsid w:val="00DB7776"/>
    <w:rsid w:val="00DC0892"/>
    <w:rsid w:val="00DC0950"/>
    <w:rsid w:val="00DC2344"/>
    <w:rsid w:val="00DC2B22"/>
    <w:rsid w:val="00DC4FC9"/>
    <w:rsid w:val="00DC7BD0"/>
    <w:rsid w:val="00DD0F26"/>
    <w:rsid w:val="00DD280E"/>
    <w:rsid w:val="00DD3214"/>
    <w:rsid w:val="00DD33DC"/>
    <w:rsid w:val="00DD36DD"/>
    <w:rsid w:val="00DD669A"/>
    <w:rsid w:val="00DE109A"/>
    <w:rsid w:val="00DE1AD1"/>
    <w:rsid w:val="00DE25B9"/>
    <w:rsid w:val="00DE2A7E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6284"/>
    <w:rsid w:val="00E66D3E"/>
    <w:rsid w:val="00E66F62"/>
    <w:rsid w:val="00E679F5"/>
    <w:rsid w:val="00E71E34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3A47"/>
    <w:rsid w:val="00F23F7D"/>
    <w:rsid w:val="00F24675"/>
    <w:rsid w:val="00F25636"/>
    <w:rsid w:val="00F259C3"/>
    <w:rsid w:val="00F270AC"/>
    <w:rsid w:val="00F27619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5B1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6BAC-6577-4F75-9C05-93686F14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2</cp:revision>
  <cp:lastPrinted>2022-06-17T08:05:00Z</cp:lastPrinted>
  <dcterms:created xsi:type="dcterms:W3CDTF">2022-06-27T12:28:00Z</dcterms:created>
  <dcterms:modified xsi:type="dcterms:W3CDTF">2022-06-27T12:28:00Z</dcterms:modified>
</cp:coreProperties>
</file>